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38B19" w14:textId="77777777" w:rsidR="0046266C" w:rsidRDefault="0017267B" w:rsidP="00882DDC">
      <w:pPr>
        <w:spacing w:before="2" w:after="2727"/>
        <w:textAlignment w:val="baseline"/>
      </w:pPr>
      <w:bookmarkStart w:id="0" w:name="_Hlk145331371"/>
      <w:bookmarkEnd w:id="0"/>
      <w:r>
        <w:rPr>
          <w:noProof/>
        </w:rPr>
        <w:drawing>
          <wp:inline distT="0" distB="0" distL="0" distR="0" wp14:anchorId="02F44632" wp14:editId="588712DB">
            <wp:extent cx="1663700" cy="847725"/>
            <wp:effectExtent l="0" t="0" r="0" b="9525"/>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8"/>
                    <a:stretch>
                      <a:fillRect/>
                    </a:stretch>
                  </pic:blipFill>
                  <pic:spPr>
                    <a:xfrm>
                      <a:off x="0" y="0"/>
                      <a:ext cx="1663700" cy="847725"/>
                    </a:xfrm>
                    <a:prstGeom prst="rect">
                      <a:avLst/>
                    </a:prstGeom>
                  </pic:spPr>
                </pic:pic>
              </a:graphicData>
            </a:graphic>
          </wp:inline>
        </w:drawing>
      </w:r>
    </w:p>
    <w:p w14:paraId="3742DC20" w14:textId="77777777" w:rsidR="00882DDC" w:rsidRDefault="00882DDC" w:rsidP="00122847">
      <w:pPr>
        <w:spacing w:before="65" w:line="688" w:lineRule="exact"/>
        <w:jc w:val="both"/>
        <w:textAlignment w:val="baseline"/>
        <w:rPr>
          <w:rFonts w:ascii="Calibri" w:eastAsia="Calibri" w:hAnsi="Calibri"/>
          <w:b/>
          <w:color w:val="4471C4"/>
          <w:spacing w:val="1"/>
          <w:sz w:val="70"/>
        </w:rPr>
      </w:pPr>
      <w:r>
        <w:rPr>
          <w:rFonts w:ascii="Calibri" w:hAnsi="Calibri"/>
          <w:b/>
          <w:color w:val="4471C4"/>
          <w:sz w:val="70"/>
        </w:rPr>
        <w:t>Guide d’utilisation</w:t>
      </w:r>
    </w:p>
    <w:p w14:paraId="728D9EBB" w14:textId="3E0F5B0D" w:rsidR="00122847" w:rsidRPr="00122847" w:rsidRDefault="00882DDC" w:rsidP="00882DDC">
      <w:pPr>
        <w:spacing w:after="3835" w:line="553" w:lineRule="exact"/>
        <w:jc w:val="both"/>
        <w:textAlignment w:val="baseline"/>
        <w:rPr>
          <w:rFonts w:ascii="Calibri" w:hAnsi="Calibri"/>
          <w:b/>
          <w:color w:val="000000"/>
          <w:sz w:val="32"/>
        </w:rPr>
      </w:pPr>
      <w:r>
        <w:rPr>
          <w:rFonts w:ascii="Calibri" w:hAnsi="Calibri"/>
          <w:b/>
          <w:color w:val="000000"/>
          <w:sz w:val="32"/>
        </w:rPr>
        <w:t>Calculateur de carbone pour les  organisations humanitaires (HCC).</w:t>
      </w:r>
    </w:p>
    <w:p w14:paraId="61B76059" w14:textId="682BF718" w:rsidR="00887963" w:rsidRDefault="00887963" w:rsidP="00887963">
      <w:pPr>
        <w:sectPr w:rsidR="00887963">
          <w:footerReference w:type="default" r:id="rId9"/>
          <w:pgSz w:w="11909" w:h="16838"/>
          <w:pgMar w:top="1380" w:right="7911" w:bottom="622" w:left="1378" w:header="720" w:footer="720" w:gutter="0"/>
          <w:cols w:space="720"/>
        </w:sectPr>
      </w:pPr>
      <w:r>
        <w:br w:type="page"/>
      </w:r>
    </w:p>
    <w:tbl>
      <w:tblPr>
        <w:tblpPr w:leftFromText="180" w:rightFromText="180" w:vertAnchor="text" w:horzAnchor="margin" w:tblpY="-1118"/>
        <w:tblW w:w="9220" w:type="dxa"/>
        <w:tblLayout w:type="fixed"/>
        <w:tblCellMar>
          <w:left w:w="0" w:type="dxa"/>
          <w:right w:w="0" w:type="dxa"/>
        </w:tblCellMar>
        <w:tblLook w:val="04A0" w:firstRow="1" w:lastRow="0" w:firstColumn="1" w:lastColumn="0" w:noHBand="0" w:noVBand="1"/>
      </w:tblPr>
      <w:tblGrid>
        <w:gridCol w:w="3261"/>
        <w:gridCol w:w="4803"/>
        <w:gridCol w:w="672"/>
        <w:gridCol w:w="484"/>
      </w:tblGrid>
      <w:tr w:rsidR="00A93DFD" w14:paraId="49F601B5" w14:textId="77777777" w:rsidTr="00887963">
        <w:trPr>
          <w:trHeight w:hRule="exact" w:val="836"/>
        </w:trPr>
        <w:tc>
          <w:tcPr>
            <w:tcW w:w="3261" w:type="dxa"/>
            <w:tcBorders>
              <w:top w:val="none" w:sz="0" w:space="0" w:color="020000"/>
              <w:left w:val="none" w:sz="0" w:space="0" w:color="020000"/>
              <w:bottom w:val="none" w:sz="0" w:space="0" w:color="020000"/>
              <w:right w:val="single" w:sz="5" w:space="0" w:color="000000"/>
            </w:tcBorders>
          </w:tcPr>
          <w:p w14:paraId="39EB77AF" w14:textId="77777777" w:rsidR="00A93DFD" w:rsidRDefault="00A93DFD" w:rsidP="00887963">
            <w:pPr>
              <w:spacing w:before="115" w:after="38" w:line="336" w:lineRule="exact"/>
              <w:ind w:left="324"/>
              <w:textAlignment w:val="baseline"/>
              <w:rPr>
                <w:rFonts w:ascii="Calibri" w:eastAsia="Calibri" w:hAnsi="Calibri"/>
                <w:b/>
                <w:color w:val="FFFFFF"/>
                <w:sz w:val="24"/>
                <w:shd w:val="solid" w:color="4471C4" w:fill="4471C4"/>
              </w:rPr>
            </w:pPr>
            <w:r>
              <w:rPr>
                <w:rFonts w:ascii="Calibri" w:hAnsi="Calibri"/>
                <w:b/>
                <w:color w:val="FFFFFF"/>
                <w:sz w:val="24"/>
                <w:shd w:val="solid" w:color="4471C4" w:fill="4471C4"/>
              </w:rPr>
              <w:lastRenderedPageBreak/>
              <w:t>Écrit par :</w:t>
            </w:r>
            <w:r>
              <w:rPr>
                <w:rFonts w:ascii="Calibri" w:hAnsi="Calibri"/>
                <w:b/>
                <w:color w:val="FFFFFF"/>
                <w:sz w:val="24"/>
                <w:shd w:val="solid" w:color="4471C4" w:fill="4471C4"/>
              </w:rPr>
              <w:cr/>
            </w:r>
            <w:r>
              <w:rPr>
                <w:rFonts w:ascii="Calibri" w:hAnsi="Calibri"/>
                <w:b/>
                <w:color w:val="FFFFFF"/>
                <w:sz w:val="24"/>
                <w:shd w:val="solid" w:color="4471C4" w:fill="4471C4"/>
              </w:rPr>
              <w:br/>
            </w:r>
            <w:proofErr w:type="spellStart"/>
            <w:r>
              <w:rPr>
                <w:rFonts w:ascii="Calibri" w:hAnsi="Calibri"/>
                <w:b/>
                <w:color w:val="FFFFFF"/>
                <w:sz w:val="24"/>
                <w:shd w:val="solid" w:color="4471C4" w:fill="4471C4"/>
              </w:rPr>
              <w:t>EcoAct</w:t>
            </w:r>
            <w:proofErr w:type="spellEnd"/>
          </w:p>
        </w:tc>
        <w:tc>
          <w:tcPr>
            <w:tcW w:w="4803" w:type="dxa"/>
            <w:tcBorders>
              <w:top w:val="none" w:sz="0" w:space="0" w:color="020000"/>
              <w:left w:val="single" w:sz="5" w:space="0" w:color="000000"/>
              <w:bottom w:val="none" w:sz="0" w:space="0" w:color="020000"/>
              <w:right w:val="none" w:sz="0" w:space="0" w:color="020000"/>
            </w:tcBorders>
          </w:tcPr>
          <w:p w14:paraId="5FD8FECC" w14:textId="220F99F1" w:rsidR="00A93DFD" w:rsidRDefault="00A93DFD" w:rsidP="00887963">
            <w:pPr>
              <w:tabs>
                <w:tab w:val="left" w:pos="1368"/>
                <w:tab w:val="left" w:pos="2088"/>
                <w:tab w:val="right" w:pos="3024"/>
              </w:tabs>
              <w:spacing w:before="206" w:line="245" w:lineRule="exact"/>
              <w:ind w:left="432"/>
              <w:textAlignment w:val="baseline"/>
              <w:rPr>
                <w:rFonts w:ascii="Calibri" w:eastAsia="Calibri" w:hAnsi="Calibri"/>
                <w:b/>
                <w:color w:val="FFFFFF"/>
                <w:sz w:val="24"/>
                <w:shd w:val="solid" w:color="4471C4" w:fill="4471C4"/>
              </w:rPr>
            </w:pPr>
            <w:r>
              <w:rPr>
                <w:rFonts w:ascii="Calibri" w:hAnsi="Calibri"/>
                <w:b/>
                <w:color w:val="FFFFFF"/>
                <w:sz w:val="24"/>
                <w:shd w:val="solid" w:color="4471C4" w:fill="4471C4"/>
              </w:rPr>
              <w:t>Projet</w:t>
            </w:r>
            <w:r>
              <w:rPr>
                <w:rFonts w:ascii="Calibri" w:hAnsi="Calibri"/>
                <w:b/>
                <w:color w:val="FFFFFF"/>
                <w:sz w:val="24"/>
                <w:shd w:val="solid" w:color="4471C4" w:fill="4471C4"/>
              </w:rPr>
              <w:tab/>
              <w:t>piloté</w:t>
            </w:r>
            <w:r>
              <w:rPr>
                <w:rFonts w:ascii="Calibri" w:hAnsi="Calibri"/>
                <w:b/>
                <w:color w:val="FFFFFF"/>
                <w:sz w:val="24"/>
                <w:shd w:val="solid" w:color="4471C4" w:fill="4471C4"/>
              </w:rPr>
              <w:tab/>
              <w:t>par</w:t>
            </w:r>
            <w:r>
              <w:rPr>
                <w:rFonts w:ascii="Calibri" w:hAnsi="Calibri"/>
                <w:b/>
                <w:color w:val="FFFFFF"/>
                <w:sz w:val="24"/>
                <w:shd w:val="solid" w:color="4471C4" w:fill="4471C4"/>
              </w:rPr>
              <w:tab/>
              <w:t>le</w:t>
            </w:r>
            <w:r>
              <w:rPr>
                <w:rFonts w:ascii="Calibri" w:hAnsi="Calibri"/>
                <w:b/>
                <w:color w:val="FFFFFF"/>
                <w:sz w:val="24"/>
                <w:shd w:val="solid" w:color="4471C4" w:fill="4471C4"/>
              </w:rPr>
              <w:tab/>
              <w:t xml:space="preserve">CICR en étroite collaboration avec : </w:t>
            </w:r>
          </w:p>
        </w:tc>
        <w:tc>
          <w:tcPr>
            <w:tcW w:w="672" w:type="dxa"/>
            <w:tcBorders>
              <w:top w:val="none" w:sz="0" w:space="0" w:color="020000"/>
              <w:left w:val="none" w:sz="0" w:space="0" w:color="020000"/>
              <w:bottom w:val="none" w:sz="0" w:space="0" w:color="020000"/>
              <w:right w:val="none" w:sz="0" w:space="0" w:color="020000"/>
            </w:tcBorders>
          </w:tcPr>
          <w:p w14:paraId="22B3C67B" w14:textId="1508A8B8" w:rsidR="00A93DFD" w:rsidRDefault="00A93DFD" w:rsidP="00887963">
            <w:pPr>
              <w:spacing w:before="206" w:after="374" w:line="245" w:lineRule="exact"/>
              <w:jc w:val="center"/>
              <w:textAlignment w:val="baseline"/>
              <w:rPr>
                <w:rFonts w:ascii="Calibri" w:eastAsia="Calibri" w:hAnsi="Calibri"/>
                <w:b/>
                <w:color w:val="FFFFFF"/>
                <w:sz w:val="24"/>
                <w:shd w:val="solid" w:color="4471C4" w:fill="4471C4"/>
              </w:rPr>
            </w:pPr>
          </w:p>
        </w:tc>
        <w:tc>
          <w:tcPr>
            <w:tcW w:w="484" w:type="dxa"/>
            <w:tcBorders>
              <w:top w:val="none" w:sz="0" w:space="0" w:color="020000"/>
              <w:left w:val="none" w:sz="0" w:space="0" w:color="020000"/>
              <w:bottom w:val="none" w:sz="0" w:space="0" w:color="020000"/>
              <w:right w:val="none" w:sz="0" w:space="0" w:color="020000"/>
            </w:tcBorders>
          </w:tcPr>
          <w:p w14:paraId="65D22583" w14:textId="1C4EC5D8" w:rsidR="00A93DFD" w:rsidRDefault="00A93DFD" w:rsidP="00887963">
            <w:pPr>
              <w:spacing w:before="206" w:after="374" w:line="245" w:lineRule="exact"/>
              <w:textAlignment w:val="baseline"/>
              <w:rPr>
                <w:rFonts w:ascii="Calibri" w:eastAsia="Calibri" w:hAnsi="Calibri"/>
                <w:b/>
                <w:color w:val="FFFFFF"/>
                <w:sz w:val="24"/>
                <w:shd w:val="solid" w:color="4471C4" w:fill="4471C4"/>
              </w:rPr>
            </w:pPr>
          </w:p>
        </w:tc>
      </w:tr>
      <w:tr w:rsidR="00A93DFD" w14:paraId="50254229" w14:textId="77777777" w:rsidTr="00887963">
        <w:trPr>
          <w:trHeight w:hRule="exact" w:val="336"/>
        </w:trPr>
        <w:tc>
          <w:tcPr>
            <w:tcW w:w="3261" w:type="dxa"/>
            <w:tcBorders>
              <w:top w:val="none" w:sz="0" w:space="0" w:color="020000"/>
              <w:left w:val="none" w:sz="0" w:space="0" w:color="020000"/>
              <w:bottom w:val="none" w:sz="0" w:space="0" w:color="020000"/>
              <w:right w:val="single" w:sz="5" w:space="0" w:color="000000"/>
            </w:tcBorders>
          </w:tcPr>
          <w:p w14:paraId="7DAC64E7"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03" w:type="dxa"/>
            <w:tcBorders>
              <w:top w:val="none" w:sz="0" w:space="0" w:color="020000"/>
              <w:left w:val="single" w:sz="5" w:space="0" w:color="000000"/>
              <w:bottom w:val="none" w:sz="0" w:space="0" w:color="020000"/>
              <w:right w:val="none" w:sz="0" w:space="0" w:color="020000"/>
            </w:tcBorders>
            <w:vAlign w:val="center"/>
          </w:tcPr>
          <w:p w14:paraId="59A7DE30" w14:textId="77777777" w:rsidR="00A93DFD" w:rsidRDefault="00A93DFD" w:rsidP="00887963">
            <w:pPr>
              <w:spacing w:before="42" w:after="48" w:line="245" w:lineRule="exact"/>
              <w:ind w:left="427"/>
              <w:textAlignment w:val="baseline"/>
              <w:rPr>
                <w:rFonts w:ascii="Calibri" w:eastAsia="Calibri" w:hAnsi="Calibri"/>
                <w:b/>
                <w:color w:val="FFFFFF"/>
                <w:sz w:val="24"/>
                <w:shd w:val="solid" w:color="4471C4" w:fill="4471C4"/>
              </w:rPr>
            </w:pPr>
            <w:proofErr w:type="spellStart"/>
            <w:r>
              <w:rPr>
                <w:rFonts w:ascii="Calibri" w:hAnsi="Calibri"/>
                <w:b/>
                <w:color w:val="FFFFFF"/>
                <w:sz w:val="24"/>
                <w:shd w:val="solid" w:color="4471C4" w:fill="4471C4"/>
              </w:rPr>
              <w:t>Acted</w:t>
            </w:r>
            <w:proofErr w:type="spellEnd"/>
          </w:p>
        </w:tc>
        <w:tc>
          <w:tcPr>
            <w:tcW w:w="672" w:type="dxa"/>
            <w:tcBorders>
              <w:top w:val="none" w:sz="0" w:space="0" w:color="020000"/>
              <w:left w:val="none" w:sz="0" w:space="0" w:color="020000"/>
              <w:bottom w:val="none" w:sz="0" w:space="0" w:color="020000"/>
              <w:right w:val="none" w:sz="0" w:space="0" w:color="020000"/>
            </w:tcBorders>
          </w:tcPr>
          <w:p w14:paraId="1803C369"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4" w:type="dxa"/>
            <w:tcBorders>
              <w:top w:val="none" w:sz="0" w:space="0" w:color="020000"/>
              <w:left w:val="none" w:sz="0" w:space="0" w:color="020000"/>
              <w:bottom w:val="none" w:sz="0" w:space="0" w:color="020000"/>
              <w:right w:val="none" w:sz="0" w:space="0" w:color="020000"/>
            </w:tcBorders>
          </w:tcPr>
          <w:p w14:paraId="636C632B"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r>
      <w:tr w:rsidR="00A93DFD" w14:paraId="6D44189E" w14:textId="77777777" w:rsidTr="00887963">
        <w:trPr>
          <w:trHeight w:hRule="exact" w:val="336"/>
        </w:trPr>
        <w:tc>
          <w:tcPr>
            <w:tcW w:w="3261" w:type="dxa"/>
            <w:tcBorders>
              <w:top w:val="none" w:sz="0" w:space="0" w:color="020000"/>
              <w:left w:val="none" w:sz="0" w:space="0" w:color="020000"/>
              <w:bottom w:val="none" w:sz="0" w:space="0" w:color="020000"/>
              <w:right w:val="single" w:sz="5" w:space="0" w:color="000000"/>
            </w:tcBorders>
          </w:tcPr>
          <w:p w14:paraId="4067FB0E"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03" w:type="dxa"/>
            <w:tcBorders>
              <w:top w:val="none" w:sz="0" w:space="0" w:color="020000"/>
              <w:left w:val="single" w:sz="5" w:space="0" w:color="000000"/>
              <w:bottom w:val="none" w:sz="0" w:space="0" w:color="020000"/>
              <w:right w:val="none" w:sz="0" w:space="0" w:color="020000"/>
            </w:tcBorders>
            <w:vAlign w:val="center"/>
          </w:tcPr>
          <w:p w14:paraId="701731F5" w14:textId="77777777" w:rsidR="00A93DFD" w:rsidRDefault="00A93DFD" w:rsidP="00887963">
            <w:pPr>
              <w:spacing w:before="42" w:after="43" w:line="245" w:lineRule="exact"/>
              <w:ind w:left="427"/>
              <w:textAlignment w:val="baseline"/>
              <w:rPr>
                <w:rFonts w:ascii="Calibri" w:eastAsia="Calibri" w:hAnsi="Calibri"/>
                <w:b/>
                <w:color w:val="FFFFFF"/>
                <w:sz w:val="24"/>
                <w:shd w:val="solid" w:color="4471C4" w:fill="4471C4"/>
              </w:rPr>
            </w:pPr>
            <w:r>
              <w:rPr>
                <w:rFonts w:ascii="Calibri" w:hAnsi="Calibri"/>
                <w:b/>
                <w:color w:val="FFFFFF"/>
                <w:sz w:val="24"/>
                <w:shd w:val="solid" w:color="4471C4" w:fill="4471C4"/>
              </w:rPr>
              <w:t>Action contre la faim</w:t>
            </w:r>
          </w:p>
        </w:tc>
        <w:tc>
          <w:tcPr>
            <w:tcW w:w="672" w:type="dxa"/>
            <w:tcBorders>
              <w:top w:val="none" w:sz="0" w:space="0" w:color="020000"/>
              <w:left w:val="none" w:sz="0" w:space="0" w:color="020000"/>
              <w:bottom w:val="none" w:sz="0" w:space="0" w:color="020000"/>
              <w:right w:val="none" w:sz="0" w:space="0" w:color="020000"/>
            </w:tcBorders>
          </w:tcPr>
          <w:p w14:paraId="44E47718"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4" w:type="dxa"/>
            <w:tcBorders>
              <w:top w:val="none" w:sz="0" w:space="0" w:color="020000"/>
              <w:left w:val="none" w:sz="0" w:space="0" w:color="020000"/>
              <w:bottom w:val="none" w:sz="0" w:space="0" w:color="020000"/>
              <w:right w:val="none" w:sz="0" w:space="0" w:color="020000"/>
            </w:tcBorders>
          </w:tcPr>
          <w:p w14:paraId="0BB9AD90"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r>
      <w:tr w:rsidR="00A93DFD" w14:paraId="50907B6A" w14:textId="77777777" w:rsidTr="00887963">
        <w:trPr>
          <w:trHeight w:hRule="exact" w:val="341"/>
        </w:trPr>
        <w:tc>
          <w:tcPr>
            <w:tcW w:w="3261" w:type="dxa"/>
            <w:tcBorders>
              <w:top w:val="none" w:sz="0" w:space="0" w:color="020000"/>
              <w:left w:val="none" w:sz="0" w:space="0" w:color="020000"/>
              <w:bottom w:val="none" w:sz="0" w:space="0" w:color="020000"/>
              <w:right w:val="single" w:sz="5" w:space="0" w:color="000000"/>
            </w:tcBorders>
            <w:vAlign w:val="center"/>
          </w:tcPr>
          <w:p w14:paraId="68716526" w14:textId="77777777" w:rsidR="00A93DFD" w:rsidRPr="00386FE9" w:rsidRDefault="00A93DFD" w:rsidP="00887963">
            <w:pPr>
              <w:spacing w:before="47" w:after="48" w:line="245" w:lineRule="exact"/>
              <w:ind w:left="317"/>
              <w:textAlignment w:val="baseline"/>
              <w:rPr>
                <w:rFonts w:ascii="Calibri" w:eastAsia="Calibri" w:hAnsi="Calibri"/>
                <w:b/>
                <w:color w:val="FFFFFF"/>
                <w:sz w:val="18"/>
                <w:szCs w:val="16"/>
                <w:shd w:val="solid" w:color="4471C4" w:fill="4471C4"/>
              </w:rPr>
            </w:pPr>
            <w:r w:rsidRPr="00386FE9">
              <w:rPr>
                <w:rFonts w:ascii="Calibri" w:hAnsi="Calibri"/>
                <w:b/>
                <w:color w:val="FFFFFF"/>
                <w:szCs w:val="20"/>
                <w:shd w:val="solid" w:color="4471C4" w:fill="4471C4"/>
              </w:rPr>
              <w:t>Outils :</w:t>
            </w:r>
          </w:p>
        </w:tc>
        <w:tc>
          <w:tcPr>
            <w:tcW w:w="4803" w:type="dxa"/>
            <w:tcBorders>
              <w:top w:val="none" w:sz="0" w:space="0" w:color="020000"/>
              <w:left w:val="single" w:sz="5" w:space="0" w:color="000000"/>
              <w:bottom w:val="none" w:sz="0" w:space="0" w:color="020000"/>
              <w:right w:val="none" w:sz="0" w:space="0" w:color="020000"/>
            </w:tcBorders>
            <w:vAlign w:val="center"/>
          </w:tcPr>
          <w:p w14:paraId="61425777" w14:textId="77777777" w:rsidR="00A93DFD" w:rsidRDefault="00A93DFD" w:rsidP="00887963">
            <w:pPr>
              <w:spacing w:before="47" w:after="48" w:line="245" w:lineRule="exact"/>
              <w:ind w:left="427"/>
              <w:textAlignment w:val="baseline"/>
              <w:rPr>
                <w:rFonts w:ascii="Calibri" w:eastAsia="Calibri" w:hAnsi="Calibri"/>
                <w:b/>
                <w:color w:val="FFFFFF"/>
                <w:sz w:val="24"/>
                <w:shd w:val="solid" w:color="4471C4" w:fill="4471C4"/>
              </w:rPr>
            </w:pPr>
            <w:r>
              <w:rPr>
                <w:rFonts w:ascii="Calibri" w:hAnsi="Calibri"/>
                <w:b/>
                <w:color w:val="FFFFFF"/>
                <w:sz w:val="24"/>
                <w:shd w:val="solid" w:color="4471C4" w:fill="4471C4"/>
              </w:rPr>
              <w:t>ADRA</w:t>
            </w:r>
          </w:p>
        </w:tc>
        <w:tc>
          <w:tcPr>
            <w:tcW w:w="672" w:type="dxa"/>
            <w:tcBorders>
              <w:top w:val="none" w:sz="0" w:space="0" w:color="020000"/>
              <w:left w:val="none" w:sz="0" w:space="0" w:color="020000"/>
              <w:bottom w:val="none" w:sz="0" w:space="0" w:color="020000"/>
              <w:right w:val="none" w:sz="0" w:space="0" w:color="020000"/>
            </w:tcBorders>
          </w:tcPr>
          <w:p w14:paraId="49226950"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4" w:type="dxa"/>
            <w:tcBorders>
              <w:top w:val="none" w:sz="0" w:space="0" w:color="020000"/>
              <w:left w:val="none" w:sz="0" w:space="0" w:color="020000"/>
              <w:bottom w:val="none" w:sz="0" w:space="0" w:color="020000"/>
              <w:right w:val="none" w:sz="0" w:space="0" w:color="020000"/>
            </w:tcBorders>
          </w:tcPr>
          <w:p w14:paraId="482F1048"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r>
      <w:tr w:rsidR="00A93DFD" w14:paraId="1E247BD2" w14:textId="77777777" w:rsidTr="00887963">
        <w:trPr>
          <w:trHeight w:hRule="exact" w:val="702"/>
        </w:trPr>
        <w:tc>
          <w:tcPr>
            <w:tcW w:w="3261" w:type="dxa"/>
            <w:tcBorders>
              <w:top w:val="none" w:sz="0" w:space="0" w:color="020000"/>
              <w:left w:val="none" w:sz="0" w:space="0" w:color="020000"/>
              <w:bottom w:val="none" w:sz="0" w:space="0" w:color="020000"/>
              <w:right w:val="single" w:sz="5" w:space="0" w:color="000000"/>
            </w:tcBorders>
            <w:vAlign w:val="center"/>
          </w:tcPr>
          <w:p w14:paraId="51DB6281" w14:textId="77777777" w:rsidR="00A93DFD" w:rsidRPr="00386FE9" w:rsidRDefault="00A93DFD" w:rsidP="00887963">
            <w:pPr>
              <w:spacing w:before="42" w:after="43" w:line="245" w:lineRule="exact"/>
              <w:ind w:left="317"/>
              <w:textAlignment w:val="baseline"/>
              <w:rPr>
                <w:rFonts w:ascii="Calibri" w:eastAsia="Calibri" w:hAnsi="Calibri"/>
                <w:b/>
                <w:color w:val="FFFFFF"/>
                <w:sz w:val="18"/>
                <w:szCs w:val="16"/>
                <w:shd w:val="solid" w:color="4471C4" w:fill="4471C4"/>
              </w:rPr>
            </w:pPr>
            <w:r w:rsidRPr="00386FE9">
              <w:rPr>
                <w:rFonts w:ascii="Calibri" w:hAnsi="Calibri"/>
                <w:b/>
                <w:color w:val="FFFFFF"/>
                <w:sz w:val="18"/>
                <w:szCs w:val="16"/>
                <w:shd w:val="solid" w:color="4471C4" w:fill="4471C4"/>
              </w:rPr>
              <w:t>Calculateur de carbone pour les organisations humanitaires</w:t>
            </w:r>
          </w:p>
        </w:tc>
        <w:tc>
          <w:tcPr>
            <w:tcW w:w="4803" w:type="dxa"/>
            <w:tcBorders>
              <w:top w:val="none" w:sz="0" w:space="0" w:color="020000"/>
              <w:left w:val="single" w:sz="5" w:space="0" w:color="000000"/>
              <w:bottom w:val="none" w:sz="0" w:space="0" w:color="020000"/>
              <w:right w:val="none" w:sz="0" w:space="0" w:color="020000"/>
            </w:tcBorders>
            <w:vAlign w:val="center"/>
          </w:tcPr>
          <w:p w14:paraId="685ED643" w14:textId="77777777" w:rsidR="00A93DFD" w:rsidRDefault="00A93DFD" w:rsidP="00887963">
            <w:pPr>
              <w:spacing w:before="42" w:after="43" w:line="245" w:lineRule="exact"/>
              <w:ind w:left="427"/>
              <w:textAlignment w:val="baseline"/>
              <w:rPr>
                <w:rFonts w:ascii="Calibri" w:eastAsia="Calibri" w:hAnsi="Calibri"/>
                <w:b/>
                <w:color w:val="FFFFFF"/>
                <w:sz w:val="24"/>
                <w:shd w:val="solid" w:color="4471C4" w:fill="4471C4"/>
              </w:rPr>
            </w:pPr>
            <w:r>
              <w:rPr>
                <w:rFonts w:ascii="Calibri" w:hAnsi="Calibri"/>
                <w:b/>
                <w:color w:val="FFFFFF"/>
                <w:sz w:val="24"/>
                <w:shd w:val="solid" w:color="4471C4" w:fill="4471C4"/>
              </w:rPr>
              <w:t>CHORD</w:t>
            </w:r>
          </w:p>
        </w:tc>
        <w:tc>
          <w:tcPr>
            <w:tcW w:w="672" w:type="dxa"/>
            <w:tcBorders>
              <w:top w:val="none" w:sz="0" w:space="0" w:color="020000"/>
              <w:left w:val="none" w:sz="0" w:space="0" w:color="020000"/>
              <w:bottom w:val="none" w:sz="0" w:space="0" w:color="020000"/>
              <w:right w:val="none" w:sz="0" w:space="0" w:color="020000"/>
            </w:tcBorders>
          </w:tcPr>
          <w:p w14:paraId="194EBBA8"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4" w:type="dxa"/>
            <w:tcBorders>
              <w:top w:val="none" w:sz="0" w:space="0" w:color="020000"/>
              <w:left w:val="none" w:sz="0" w:space="0" w:color="020000"/>
              <w:bottom w:val="none" w:sz="0" w:space="0" w:color="020000"/>
              <w:right w:val="none" w:sz="0" w:space="0" w:color="020000"/>
            </w:tcBorders>
          </w:tcPr>
          <w:p w14:paraId="7C81E469"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r>
      <w:tr w:rsidR="00A93DFD" w14:paraId="5DE22E67" w14:textId="77777777" w:rsidTr="00887963">
        <w:trPr>
          <w:trHeight w:hRule="exact" w:val="355"/>
        </w:trPr>
        <w:tc>
          <w:tcPr>
            <w:tcW w:w="3261" w:type="dxa"/>
            <w:tcBorders>
              <w:top w:val="none" w:sz="0" w:space="0" w:color="020000"/>
              <w:left w:val="none" w:sz="0" w:space="0" w:color="020000"/>
              <w:bottom w:val="none" w:sz="0" w:space="0" w:color="020000"/>
              <w:right w:val="single" w:sz="5" w:space="0" w:color="000000"/>
            </w:tcBorders>
            <w:vAlign w:val="center"/>
          </w:tcPr>
          <w:p w14:paraId="78AEDB83" w14:textId="77777777" w:rsidR="00A93DFD" w:rsidRDefault="00A93DFD" w:rsidP="00887963">
            <w:pPr>
              <w:spacing w:before="42" w:after="67" w:line="245" w:lineRule="exact"/>
              <w:ind w:left="317"/>
              <w:textAlignment w:val="baseline"/>
              <w:rPr>
                <w:rFonts w:ascii="Calibri" w:eastAsia="Calibri" w:hAnsi="Calibri"/>
                <w:b/>
                <w:color w:val="FFFFFF"/>
                <w:sz w:val="24"/>
                <w:shd w:val="solid" w:color="4471C4" w:fill="4471C4"/>
              </w:rPr>
            </w:pPr>
            <w:r>
              <w:rPr>
                <w:rFonts w:ascii="Calibri" w:hAnsi="Calibri"/>
                <w:b/>
                <w:color w:val="FFFFFF"/>
                <w:sz w:val="24"/>
                <w:shd w:val="solid" w:color="4471C4" w:fill="4471C4"/>
              </w:rPr>
              <w:t>Outil d’agrégation</w:t>
            </w:r>
          </w:p>
        </w:tc>
        <w:tc>
          <w:tcPr>
            <w:tcW w:w="4803" w:type="dxa"/>
            <w:tcBorders>
              <w:top w:val="none" w:sz="0" w:space="0" w:color="020000"/>
              <w:left w:val="single" w:sz="5" w:space="0" w:color="000000"/>
              <w:bottom w:val="none" w:sz="0" w:space="0" w:color="020000"/>
              <w:right w:val="none" w:sz="0" w:space="0" w:color="020000"/>
            </w:tcBorders>
            <w:vAlign w:val="center"/>
          </w:tcPr>
          <w:p w14:paraId="67282194" w14:textId="77777777" w:rsidR="00A93DFD" w:rsidRDefault="00A93DFD" w:rsidP="00887963">
            <w:pPr>
              <w:spacing w:before="42" w:after="67" w:line="245" w:lineRule="exact"/>
              <w:ind w:left="427"/>
              <w:textAlignment w:val="baseline"/>
              <w:rPr>
                <w:rFonts w:ascii="Calibri" w:eastAsia="Calibri" w:hAnsi="Calibri"/>
                <w:b/>
                <w:color w:val="FFFFFF"/>
                <w:sz w:val="24"/>
                <w:shd w:val="solid" w:color="4471C4" w:fill="4471C4"/>
              </w:rPr>
            </w:pPr>
            <w:proofErr w:type="spellStart"/>
            <w:r>
              <w:rPr>
                <w:rFonts w:ascii="Calibri" w:hAnsi="Calibri"/>
                <w:b/>
                <w:color w:val="FFFFFF"/>
                <w:sz w:val="24"/>
                <w:shd w:val="solid" w:color="4471C4" w:fill="4471C4"/>
              </w:rPr>
              <w:t>Climate</w:t>
            </w:r>
            <w:proofErr w:type="spellEnd"/>
            <w:r>
              <w:rPr>
                <w:rFonts w:ascii="Calibri" w:hAnsi="Calibri"/>
                <w:b/>
                <w:color w:val="FFFFFF"/>
                <w:sz w:val="24"/>
                <w:shd w:val="solid" w:color="4471C4" w:fill="4471C4"/>
              </w:rPr>
              <w:t xml:space="preserve"> Action Accelerator</w:t>
            </w:r>
          </w:p>
        </w:tc>
        <w:tc>
          <w:tcPr>
            <w:tcW w:w="672" w:type="dxa"/>
            <w:tcBorders>
              <w:top w:val="none" w:sz="0" w:space="0" w:color="020000"/>
              <w:left w:val="none" w:sz="0" w:space="0" w:color="020000"/>
              <w:bottom w:val="none" w:sz="0" w:space="0" w:color="020000"/>
              <w:right w:val="none" w:sz="0" w:space="0" w:color="020000"/>
            </w:tcBorders>
          </w:tcPr>
          <w:p w14:paraId="099D27AD"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4" w:type="dxa"/>
            <w:tcBorders>
              <w:top w:val="none" w:sz="0" w:space="0" w:color="020000"/>
              <w:left w:val="none" w:sz="0" w:space="0" w:color="020000"/>
              <w:bottom w:val="none" w:sz="0" w:space="0" w:color="020000"/>
              <w:right w:val="none" w:sz="0" w:space="0" w:color="020000"/>
            </w:tcBorders>
          </w:tcPr>
          <w:p w14:paraId="6D07C374"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r>
      <w:tr w:rsidR="00A93DFD" w14:paraId="78065A80" w14:textId="77777777" w:rsidTr="00887963">
        <w:trPr>
          <w:trHeight w:hRule="exact" w:val="312"/>
        </w:trPr>
        <w:tc>
          <w:tcPr>
            <w:tcW w:w="3261" w:type="dxa"/>
            <w:tcBorders>
              <w:top w:val="none" w:sz="0" w:space="0" w:color="020000"/>
              <w:left w:val="none" w:sz="0" w:space="0" w:color="020000"/>
              <w:bottom w:val="none" w:sz="0" w:space="0" w:color="020000"/>
              <w:right w:val="single" w:sz="5" w:space="0" w:color="000000"/>
            </w:tcBorders>
          </w:tcPr>
          <w:p w14:paraId="491B0999"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03" w:type="dxa"/>
            <w:tcBorders>
              <w:top w:val="none" w:sz="0" w:space="0" w:color="020000"/>
              <w:left w:val="single" w:sz="5" w:space="0" w:color="000000"/>
              <w:bottom w:val="none" w:sz="0" w:space="0" w:color="020000"/>
              <w:right w:val="none" w:sz="0" w:space="0" w:color="020000"/>
            </w:tcBorders>
            <w:vAlign w:val="center"/>
          </w:tcPr>
          <w:p w14:paraId="2D4C06CE" w14:textId="77777777" w:rsidR="00A93DFD" w:rsidRDefault="00A93DFD" w:rsidP="00887963">
            <w:pPr>
              <w:spacing w:after="33" w:line="245" w:lineRule="exact"/>
              <w:ind w:left="427"/>
              <w:textAlignment w:val="baseline"/>
              <w:rPr>
                <w:rFonts w:ascii="Calibri" w:eastAsia="Calibri" w:hAnsi="Calibri"/>
                <w:b/>
                <w:color w:val="FFFFFF"/>
                <w:sz w:val="24"/>
                <w:shd w:val="solid" w:color="4471C4" w:fill="4471C4"/>
              </w:rPr>
            </w:pPr>
            <w:proofErr w:type="spellStart"/>
            <w:r>
              <w:rPr>
                <w:rFonts w:ascii="Calibri" w:hAnsi="Calibri"/>
                <w:b/>
                <w:color w:val="FFFFFF"/>
                <w:sz w:val="24"/>
                <w:shd w:val="solid" w:color="4471C4" w:fill="4471C4"/>
              </w:rPr>
              <w:t>Danish</w:t>
            </w:r>
            <w:proofErr w:type="spellEnd"/>
            <w:r>
              <w:rPr>
                <w:rFonts w:ascii="Calibri" w:hAnsi="Calibri"/>
                <w:b/>
                <w:color w:val="FFFFFF"/>
                <w:sz w:val="24"/>
                <w:shd w:val="solid" w:color="4471C4" w:fill="4471C4"/>
              </w:rPr>
              <w:t xml:space="preserve"> </w:t>
            </w:r>
            <w:proofErr w:type="spellStart"/>
            <w:r>
              <w:rPr>
                <w:rFonts w:ascii="Calibri" w:hAnsi="Calibri"/>
                <w:b/>
                <w:color w:val="FFFFFF"/>
                <w:sz w:val="24"/>
                <w:shd w:val="solid" w:color="4471C4" w:fill="4471C4"/>
              </w:rPr>
              <w:t>Refugee</w:t>
            </w:r>
            <w:proofErr w:type="spellEnd"/>
            <w:r>
              <w:rPr>
                <w:rFonts w:ascii="Calibri" w:hAnsi="Calibri"/>
                <w:b/>
                <w:color w:val="FFFFFF"/>
                <w:sz w:val="24"/>
                <w:shd w:val="solid" w:color="4471C4" w:fill="4471C4"/>
              </w:rPr>
              <w:t xml:space="preserve"> Council</w:t>
            </w:r>
          </w:p>
        </w:tc>
        <w:tc>
          <w:tcPr>
            <w:tcW w:w="672" w:type="dxa"/>
            <w:tcBorders>
              <w:top w:val="none" w:sz="0" w:space="0" w:color="020000"/>
              <w:left w:val="none" w:sz="0" w:space="0" w:color="020000"/>
              <w:bottom w:val="none" w:sz="0" w:space="0" w:color="020000"/>
              <w:right w:val="none" w:sz="0" w:space="0" w:color="020000"/>
            </w:tcBorders>
          </w:tcPr>
          <w:p w14:paraId="58ADC69B"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4" w:type="dxa"/>
            <w:tcBorders>
              <w:top w:val="none" w:sz="0" w:space="0" w:color="020000"/>
              <w:left w:val="none" w:sz="0" w:space="0" w:color="020000"/>
              <w:bottom w:val="none" w:sz="0" w:space="0" w:color="020000"/>
              <w:right w:val="none" w:sz="0" w:space="0" w:color="020000"/>
            </w:tcBorders>
          </w:tcPr>
          <w:p w14:paraId="1DA903E0"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r>
      <w:tr w:rsidR="00A93DFD" w14:paraId="57AE6182" w14:textId="77777777" w:rsidTr="00887963">
        <w:trPr>
          <w:trHeight w:hRule="exact" w:val="341"/>
        </w:trPr>
        <w:tc>
          <w:tcPr>
            <w:tcW w:w="3261" w:type="dxa"/>
            <w:tcBorders>
              <w:top w:val="none" w:sz="0" w:space="0" w:color="020000"/>
              <w:left w:val="none" w:sz="0" w:space="0" w:color="020000"/>
              <w:bottom w:val="none" w:sz="0" w:space="0" w:color="020000"/>
              <w:right w:val="single" w:sz="5" w:space="0" w:color="000000"/>
            </w:tcBorders>
            <w:vAlign w:val="center"/>
          </w:tcPr>
          <w:p w14:paraId="26CACE32" w14:textId="77777777" w:rsidR="00A93DFD" w:rsidRDefault="00A93DFD" w:rsidP="00887963">
            <w:pPr>
              <w:spacing w:before="47" w:after="43" w:line="245" w:lineRule="exact"/>
              <w:ind w:left="317"/>
              <w:textAlignment w:val="baseline"/>
              <w:rPr>
                <w:rFonts w:ascii="Calibri" w:eastAsia="Calibri" w:hAnsi="Calibri"/>
                <w:b/>
                <w:color w:val="FFFFFF"/>
                <w:sz w:val="24"/>
                <w:shd w:val="solid" w:color="4471C4" w:fill="4471C4"/>
              </w:rPr>
            </w:pPr>
            <w:r>
              <w:rPr>
                <w:rFonts w:ascii="Calibri" w:hAnsi="Calibri"/>
                <w:b/>
                <w:color w:val="FFFFFF"/>
                <w:sz w:val="24"/>
                <w:shd w:val="solid" w:color="4471C4" w:fill="4471C4"/>
              </w:rPr>
              <w:t>Décembre 2022</w:t>
            </w:r>
          </w:p>
        </w:tc>
        <w:tc>
          <w:tcPr>
            <w:tcW w:w="4803" w:type="dxa"/>
            <w:tcBorders>
              <w:top w:val="none" w:sz="0" w:space="0" w:color="020000"/>
              <w:left w:val="single" w:sz="5" w:space="0" w:color="000000"/>
              <w:bottom w:val="none" w:sz="0" w:space="0" w:color="020000"/>
              <w:right w:val="none" w:sz="0" w:space="0" w:color="020000"/>
            </w:tcBorders>
            <w:vAlign w:val="center"/>
          </w:tcPr>
          <w:p w14:paraId="4D552B01" w14:textId="77777777" w:rsidR="00A93DFD" w:rsidRDefault="00A93DFD" w:rsidP="00887963">
            <w:pPr>
              <w:spacing w:before="47" w:after="43" w:line="245" w:lineRule="exact"/>
              <w:ind w:left="427"/>
              <w:textAlignment w:val="baseline"/>
              <w:rPr>
                <w:rFonts w:ascii="Calibri" w:eastAsia="Calibri" w:hAnsi="Calibri"/>
                <w:b/>
                <w:color w:val="FFFFFF"/>
                <w:sz w:val="24"/>
                <w:shd w:val="solid" w:color="4471C4" w:fill="4471C4"/>
              </w:rPr>
            </w:pPr>
            <w:r>
              <w:rPr>
                <w:rFonts w:ascii="Calibri" w:hAnsi="Calibri"/>
                <w:b/>
                <w:color w:val="FFFFFF"/>
                <w:sz w:val="24"/>
                <w:shd w:val="solid" w:color="4471C4" w:fill="4471C4"/>
              </w:rPr>
              <w:t>CR finlandaise</w:t>
            </w:r>
          </w:p>
        </w:tc>
        <w:tc>
          <w:tcPr>
            <w:tcW w:w="672" w:type="dxa"/>
            <w:tcBorders>
              <w:top w:val="none" w:sz="0" w:space="0" w:color="020000"/>
              <w:left w:val="none" w:sz="0" w:space="0" w:color="020000"/>
              <w:bottom w:val="none" w:sz="0" w:space="0" w:color="020000"/>
              <w:right w:val="none" w:sz="0" w:space="0" w:color="020000"/>
            </w:tcBorders>
          </w:tcPr>
          <w:p w14:paraId="575FB335"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4" w:type="dxa"/>
            <w:tcBorders>
              <w:top w:val="none" w:sz="0" w:space="0" w:color="020000"/>
              <w:left w:val="none" w:sz="0" w:space="0" w:color="020000"/>
              <w:bottom w:val="none" w:sz="0" w:space="0" w:color="020000"/>
              <w:right w:val="none" w:sz="0" w:space="0" w:color="020000"/>
            </w:tcBorders>
          </w:tcPr>
          <w:p w14:paraId="0D6ADD09"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r>
      <w:tr w:rsidR="00A93DFD" w14:paraId="3E42A324" w14:textId="77777777" w:rsidTr="00887963">
        <w:trPr>
          <w:trHeight w:hRule="exact" w:val="698"/>
        </w:trPr>
        <w:tc>
          <w:tcPr>
            <w:tcW w:w="3261" w:type="dxa"/>
            <w:tcBorders>
              <w:top w:val="none" w:sz="0" w:space="0" w:color="020000"/>
              <w:left w:val="none" w:sz="0" w:space="0" w:color="020000"/>
              <w:bottom w:val="none" w:sz="0" w:space="0" w:color="020000"/>
              <w:right w:val="single" w:sz="5" w:space="0" w:color="000000"/>
            </w:tcBorders>
          </w:tcPr>
          <w:p w14:paraId="57DF9DC1"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03" w:type="dxa"/>
            <w:tcBorders>
              <w:top w:val="none" w:sz="0" w:space="0" w:color="020000"/>
              <w:left w:val="single" w:sz="5" w:space="0" w:color="000000"/>
              <w:bottom w:val="none" w:sz="0" w:space="0" w:color="020000"/>
              <w:right w:val="none" w:sz="0" w:space="0" w:color="020000"/>
            </w:tcBorders>
            <w:vAlign w:val="center"/>
          </w:tcPr>
          <w:p w14:paraId="38B3D3AC" w14:textId="77777777" w:rsidR="00A93DFD" w:rsidRDefault="00A93DFD" w:rsidP="00887963">
            <w:pPr>
              <w:spacing w:before="47" w:after="48" w:line="245" w:lineRule="exact"/>
              <w:ind w:left="427"/>
              <w:textAlignment w:val="baseline"/>
              <w:rPr>
                <w:rFonts w:ascii="Calibri" w:eastAsia="Calibri" w:hAnsi="Calibri"/>
                <w:b/>
                <w:color w:val="FFFFFF"/>
                <w:sz w:val="24"/>
                <w:shd w:val="solid" w:color="4471C4" w:fill="4471C4"/>
              </w:rPr>
            </w:pPr>
            <w:r>
              <w:rPr>
                <w:rFonts w:ascii="Calibri" w:hAnsi="Calibri"/>
                <w:b/>
                <w:color w:val="FFFFFF"/>
                <w:sz w:val="24"/>
                <w:shd w:val="solid" w:color="4471C4" w:fill="4471C4"/>
              </w:rPr>
              <w:t>Fédération internationale des Sociétés de la Croix-Rouge et du Croissant-Rouge</w:t>
            </w:r>
          </w:p>
        </w:tc>
        <w:tc>
          <w:tcPr>
            <w:tcW w:w="672" w:type="dxa"/>
            <w:tcBorders>
              <w:top w:val="none" w:sz="0" w:space="0" w:color="020000"/>
              <w:left w:val="none" w:sz="0" w:space="0" w:color="020000"/>
              <w:bottom w:val="none" w:sz="0" w:space="0" w:color="020000"/>
              <w:right w:val="none" w:sz="0" w:space="0" w:color="020000"/>
            </w:tcBorders>
          </w:tcPr>
          <w:p w14:paraId="65CC502A"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4" w:type="dxa"/>
            <w:tcBorders>
              <w:top w:val="none" w:sz="0" w:space="0" w:color="020000"/>
              <w:left w:val="none" w:sz="0" w:space="0" w:color="020000"/>
              <w:bottom w:val="none" w:sz="0" w:space="0" w:color="020000"/>
              <w:right w:val="none" w:sz="0" w:space="0" w:color="020000"/>
            </w:tcBorders>
          </w:tcPr>
          <w:p w14:paraId="6A2C3D90"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r>
      <w:tr w:rsidR="00A93DFD" w14:paraId="4B6E5924" w14:textId="77777777" w:rsidTr="00887963">
        <w:trPr>
          <w:trHeight w:hRule="exact" w:val="336"/>
        </w:trPr>
        <w:tc>
          <w:tcPr>
            <w:tcW w:w="3261" w:type="dxa"/>
            <w:tcBorders>
              <w:top w:val="none" w:sz="0" w:space="0" w:color="020000"/>
              <w:left w:val="none" w:sz="0" w:space="0" w:color="020000"/>
              <w:bottom w:val="none" w:sz="0" w:space="0" w:color="020000"/>
              <w:right w:val="single" w:sz="5" w:space="0" w:color="000000"/>
            </w:tcBorders>
          </w:tcPr>
          <w:p w14:paraId="1D797026"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03" w:type="dxa"/>
            <w:tcBorders>
              <w:top w:val="none" w:sz="0" w:space="0" w:color="020000"/>
              <w:left w:val="single" w:sz="5" w:space="0" w:color="000000"/>
              <w:bottom w:val="none" w:sz="0" w:space="0" w:color="020000"/>
              <w:right w:val="none" w:sz="0" w:space="0" w:color="020000"/>
            </w:tcBorders>
            <w:vAlign w:val="center"/>
          </w:tcPr>
          <w:p w14:paraId="56D03400" w14:textId="77777777" w:rsidR="00A93DFD" w:rsidRDefault="00A93DFD" w:rsidP="00887963">
            <w:pPr>
              <w:spacing w:before="43" w:after="43" w:line="245" w:lineRule="exact"/>
              <w:ind w:left="427"/>
              <w:textAlignment w:val="baseline"/>
              <w:rPr>
                <w:rFonts w:ascii="Calibri" w:eastAsia="Calibri" w:hAnsi="Calibri"/>
                <w:b/>
                <w:color w:val="FFFFFF"/>
                <w:sz w:val="24"/>
                <w:shd w:val="solid" w:color="4471C4" w:fill="4471C4"/>
              </w:rPr>
            </w:pPr>
            <w:r>
              <w:rPr>
                <w:rFonts w:ascii="Calibri" w:hAnsi="Calibri"/>
                <w:b/>
                <w:color w:val="FFFFFF"/>
                <w:sz w:val="24"/>
                <w:shd w:val="solid" w:color="4471C4" w:fill="4471C4"/>
              </w:rPr>
              <w:t>CR norvégienne</w:t>
            </w:r>
          </w:p>
        </w:tc>
        <w:tc>
          <w:tcPr>
            <w:tcW w:w="672" w:type="dxa"/>
            <w:tcBorders>
              <w:top w:val="none" w:sz="0" w:space="0" w:color="020000"/>
              <w:left w:val="none" w:sz="0" w:space="0" w:color="020000"/>
              <w:bottom w:val="none" w:sz="0" w:space="0" w:color="020000"/>
              <w:right w:val="none" w:sz="0" w:space="0" w:color="020000"/>
            </w:tcBorders>
          </w:tcPr>
          <w:p w14:paraId="0C67C7CF"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4" w:type="dxa"/>
            <w:tcBorders>
              <w:top w:val="none" w:sz="0" w:space="0" w:color="020000"/>
              <w:left w:val="none" w:sz="0" w:space="0" w:color="020000"/>
              <w:bottom w:val="none" w:sz="0" w:space="0" w:color="020000"/>
              <w:right w:val="none" w:sz="0" w:space="0" w:color="020000"/>
            </w:tcBorders>
          </w:tcPr>
          <w:p w14:paraId="04690195"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r>
      <w:tr w:rsidR="00A93DFD" w14:paraId="3BACEFD1" w14:textId="77777777" w:rsidTr="00887963">
        <w:trPr>
          <w:trHeight w:hRule="exact" w:val="328"/>
        </w:trPr>
        <w:tc>
          <w:tcPr>
            <w:tcW w:w="3261" w:type="dxa"/>
            <w:tcBorders>
              <w:top w:val="none" w:sz="0" w:space="0" w:color="020000"/>
              <w:left w:val="none" w:sz="0" w:space="0" w:color="020000"/>
              <w:bottom w:val="none" w:sz="0" w:space="0" w:color="020000"/>
              <w:right w:val="single" w:sz="5" w:space="0" w:color="000000"/>
            </w:tcBorders>
          </w:tcPr>
          <w:p w14:paraId="635E93C4"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03" w:type="dxa"/>
            <w:tcBorders>
              <w:top w:val="none" w:sz="0" w:space="0" w:color="020000"/>
              <w:left w:val="single" w:sz="5" w:space="0" w:color="000000"/>
              <w:bottom w:val="none" w:sz="0" w:space="0" w:color="020000"/>
              <w:right w:val="none" w:sz="0" w:space="0" w:color="020000"/>
            </w:tcBorders>
            <w:vAlign w:val="center"/>
          </w:tcPr>
          <w:p w14:paraId="3E57B04D" w14:textId="77777777" w:rsidR="00A93DFD" w:rsidRDefault="00A93DFD" w:rsidP="00887963">
            <w:pPr>
              <w:spacing w:before="43" w:after="38" w:line="245" w:lineRule="exact"/>
              <w:ind w:left="427"/>
              <w:textAlignment w:val="baseline"/>
              <w:rPr>
                <w:rFonts w:ascii="Calibri" w:eastAsia="Calibri" w:hAnsi="Calibri"/>
                <w:b/>
                <w:color w:val="FFFFFF"/>
                <w:sz w:val="24"/>
                <w:shd w:val="solid" w:color="4471C4" w:fill="4471C4"/>
              </w:rPr>
            </w:pPr>
            <w:r>
              <w:rPr>
                <w:rFonts w:ascii="Calibri" w:hAnsi="Calibri"/>
                <w:b/>
                <w:color w:val="FFFFFF"/>
                <w:sz w:val="24"/>
                <w:shd w:val="solid" w:color="4471C4" w:fill="4471C4"/>
              </w:rPr>
              <w:t>PAM</w:t>
            </w:r>
          </w:p>
        </w:tc>
        <w:tc>
          <w:tcPr>
            <w:tcW w:w="672" w:type="dxa"/>
            <w:tcBorders>
              <w:top w:val="none" w:sz="0" w:space="0" w:color="020000"/>
              <w:left w:val="none" w:sz="0" w:space="0" w:color="020000"/>
              <w:bottom w:val="none" w:sz="0" w:space="0" w:color="020000"/>
              <w:right w:val="none" w:sz="0" w:space="0" w:color="020000"/>
            </w:tcBorders>
          </w:tcPr>
          <w:p w14:paraId="45135B9B"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c>
          <w:tcPr>
            <w:tcW w:w="484" w:type="dxa"/>
            <w:tcBorders>
              <w:top w:val="none" w:sz="0" w:space="0" w:color="020000"/>
              <w:left w:val="none" w:sz="0" w:space="0" w:color="020000"/>
              <w:bottom w:val="none" w:sz="0" w:space="0" w:color="020000"/>
              <w:right w:val="none" w:sz="0" w:space="0" w:color="020000"/>
            </w:tcBorders>
          </w:tcPr>
          <w:p w14:paraId="12AE16CA" w14:textId="77777777" w:rsidR="00A93DFD" w:rsidRDefault="00A93DFD" w:rsidP="00887963">
            <w:pPr>
              <w:textAlignment w:val="baseline"/>
              <w:rPr>
                <w:rFonts w:ascii="Calibri" w:eastAsia="Calibri" w:hAnsi="Calibri"/>
                <w:color w:val="000000"/>
                <w:sz w:val="24"/>
              </w:rPr>
            </w:pPr>
            <w:r>
              <w:rPr>
                <w:rFonts w:ascii="Calibri" w:hAnsi="Calibri"/>
                <w:color w:val="000000"/>
                <w:sz w:val="24"/>
              </w:rPr>
              <w:br/>
            </w:r>
          </w:p>
        </w:tc>
      </w:tr>
    </w:tbl>
    <w:p w14:paraId="6D5A10EA" w14:textId="4C223169" w:rsidR="00887963" w:rsidRDefault="00882DDC" w:rsidP="00882DDC">
      <w:pPr>
        <w:spacing w:before="196" w:line="20" w:lineRule="exact"/>
        <w:rPr>
          <w:rFonts w:ascii="Calibri" w:hAnsi="Calibri"/>
          <w:color w:val="0000FF"/>
          <w:sz w:val="21"/>
          <w:u w:val="single"/>
        </w:rPr>
      </w:pPr>
      <w:r>
        <w:rPr>
          <w:noProof/>
        </w:rPr>
        <mc:AlternateContent>
          <mc:Choice Requires="wps">
            <w:drawing>
              <wp:anchor distT="0" distB="0" distL="0" distR="0" simplePos="0" relativeHeight="251691008" behindDoc="1" locked="0" layoutInCell="1" allowOverlap="1" wp14:anchorId="40709F19" wp14:editId="4A506EAD">
                <wp:simplePos x="0" y="0"/>
                <wp:positionH relativeFrom="page">
                  <wp:posOffset>6682105</wp:posOffset>
                </wp:positionH>
                <wp:positionV relativeFrom="page">
                  <wp:posOffset>7242810</wp:posOffset>
                </wp:positionV>
                <wp:extent cx="504190" cy="172720"/>
                <wp:effectExtent l="0" t="0" r="0" b="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45268" w14:textId="77777777" w:rsidR="00882DDC" w:rsidRDefault="00882DDC" w:rsidP="00882DDC">
                            <w:pPr>
                              <w:spacing w:before="27" w:line="231" w:lineRule="exact"/>
                              <w:textAlignment w:val="baseline"/>
                              <w:rPr>
                                <w:rFonts w:ascii="Calibri" w:eastAsia="Calibri" w:hAnsi="Calibri"/>
                                <w:b/>
                                <w:color w:val="FFFFFF"/>
                                <w:spacing w:val="12"/>
                                <w:sz w:val="24"/>
                                <w:shd w:val="solid" w:color="4471C4" w:fill="4471C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09F19" id="_x0000_t202" coordsize="21600,21600" o:spt="202" path="m,l,21600r21600,l21600,xe">
                <v:stroke joinstyle="miter"/>
                <v:path gradientshapeok="t" o:connecttype="rect"/>
              </v:shapetype>
              <v:shape id="Text Box 235" o:spid="_x0000_s1026" type="#_x0000_t202" style="position:absolute;margin-left:526.15pt;margin-top:570.3pt;width:39.7pt;height:13.6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od1QEAAJADAAAOAAAAZHJzL2Uyb0RvYy54bWysU8Fu1DAQvSPxD5bvbDYroBBttiqtipAK&#10;RSr9gIljJxGJx4y9myxfz9jZbIHeEBdrMjN+fu/NZHs5Db04aPId2lLmq7UU2iqsO9uU8vHb7at3&#10;UvgAtoYerS7lUXt5uXv5Yju6Qm+wxb7WJBjE+mJ0pWxDcEWWedXqAfwKnbZcNEgDBP6kJqsJRkYf&#10;+myzXr/NRqTaESrtPWdv5qLcJXxjtAr3xngdRF9K5hbSSems4pnttlA0BK7t1IkG/AOLATrLj56h&#10;biCA2FP3DGroFKFHE1YKhwyN6ZROGlhNvv5LzUMLTictbI53Z5v8/4NVXw4P7iuJMH3AiQeYRHh3&#10;h+q7FxavW7CNviLCsdVQ88N5tCwbnS9OV6PVvvARpBo/Y81Dhn3ABDQZGqIrrFMwOg/geDZdT0Eo&#10;Tr5Zv87fc0VxKb/YXGzSUDIolsuOfPiocRAxKCXxTBM4HO58iGSgWFriWxZvu75Pc+3tHwlujJlE&#10;PvKdmYepmrg7iqiwPrIMwnlNeK05aJF+SjHyipTS/9gDaSn6T5atiPu0BLQE1RKAVXy1lEGKObwO&#10;897tHXVNy8iz2Rav2C7TJSlPLE48eexJ4WlF4179/p26nn6k3S8AAAD//wMAUEsDBBQABgAIAAAA&#10;IQDxaQKq4gAAAA8BAAAPAAAAZHJzL2Rvd25yZXYueG1sTI/BTsMwEETvSPyDtUjcqJ0W0hLiVBWC&#10;ExIiDQeOTrxNrMbrELtt+HucE9xmtE+zM/l2sj074+iNIwnJQgBDapw21Er4rF7vNsB8UKRV7wgl&#10;/KCHbXF9latMuwuVeN6HlsUQ8pmS0IUwZJz7pkOr/MINSPF2cKNVIdqx5XpUlxhue74UIuVWGYof&#10;OjXgc4fNcX+yEnZfVL6Y7/f6ozyUpqoeBb2lRylvb6bdE7CAU/iDYa4fq0MRO9XuRNqzPnrxsFxF&#10;NqrkXqTAZiZZJWtg9azS9QZ4kfP/O4pfAAAA//8DAFBLAQItABQABgAIAAAAIQC2gziS/gAAAOEB&#10;AAATAAAAAAAAAAAAAAAAAAAAAABbQ29udGVudF9UeXBlc10ueG1sUEsBAi0AFAAGAAgAAAAhADj9&#10;If/WAAAAlAEAAAsAAAAAAAAAAAAAAAAALwEAAF9yZWxzLy5yZWxzUEsBAi0AFAAGAAgAAAAhAOft&#10;Gh3VAQAAkAMAAA4AAAAAAAAAAAAAAAAALgIAAGRycy9lMm9Eb2MueG1sUEsBAi0AFAAGAAgAAAAh&#10;APFpAqriAAAADwEAAA8AAAAAAAAAAAAAAAAALwQAAGRycy9kb3ducmV2LnhtbFBLBQYAAAAABAAE&#10;APMAAAA+BQAAAAA=&#10;" filled="f" stroked="f">
                <v:textbox inset="0,0,0,0">
                  <w:txbxContent>
                    <w:p w14:paraId="3B945268" w14:textId="77777777" w:rsidR="00882DDC" w:rsidRDefault="00882DDC" w:rsidP="00882DDC">
                      <w:pPr>
                        <w:spacing w:before="27" w:line="231" w:lineRule="exact"/>
                        <w:textAlignment w:val="baseline"/>
                        <w:rPr>
                          <w:rFonts w:ascii="Calibri" w:eastAsia="Calibri" w:hAnsi="Calibri"/>
                          <w:b/>
                          <w:color w:val="FFFFFF"/>
                          <w:spacing w:val="12"/>
                          <w:sz w:val="24"/>
                          <w:shd w:val="solid" w:color="4471C4" w:fill="4471C4"/>
                        </w:rPr>
                      </w:pPr>
                    </w:p>
                  </w:txbxContent>
                </v:textbox>
                <w10:wrap type="square" anchorx="page" anchory="page"/>
              </v:shape>
            </w:pict>
          </mc:Fallback>
        </mc:AlternateContent>
      </w:r>
    </w:p>
    <w:p w14:paraId="7BFD7B41" w14:textId="6B62E619" w:rsidR="00882DDC" w:rsidRPr="00BC404F" w:rsidRDefault="00882DDC" w:rsidP="00882DDC">
      <w:pPr>
        <w:spacing w:before="196" w:line="20" w:lineRule="exact"/>
        <w:rPr>
          <w:rStyle w:val="Hyperlink"/>
          <w:rFonts w:ascii="Calibri" w:eastAsia="Calibri" w:hAnsi="Calibri"/>
          <w:spacing w:val="-5"/>
          <w:sz w:val="21"/>
        </w:rPr>
      </w:pPr>
      <w:r>
        <w:rPr>
          <w:rFonts w:ascii="Calibri" w:hAnsi="Calibri"/>
          <w:color w:val="0000FF"/>
          <w:sz w:val="21"/>
          <w:u w:val="single"/>
        </w:rPr>
        <w:fldChar w:fldCharType="begin"/>
      </w:r>
      <w:r>
        <w:rPr>
          <w:rFonts w:ascii="Calibri" w:hAnsi="Calibri"/>
          <w:color w:val="0000FF"/>
          <w:sz w:val="21"/>
          <w:u w:val="single"/>
        </w:rPr>
        <w:instrText xml:space="preserve"> HYPERLINK "https://eco-act.com/fr" </w:instrText>
      </w:r>
      <w:r>
        <w:rPr>
          <w:rFonts w:ascii="Calibri" w:hAnsi="Calibri"/>
          <w:color w:val="0000FF"/>
          <w:sz w:val="21"/>
          <w:u w:val="single"/>
        </w:rPr>
        <w:fldChar w:fldCharType="separate"/>
      </w:r>
      <w:r w:rsidRPr="00BC404F">
        <w:rPr>
          <w:rStyle w:val="Hyperlink"/>
          <w:rFonts w:ascii="Calibri" w:hAnsi="Calibri"/>
          <w:sz w:val="21"/>
        </w:rPr>
        <w:t>https://eco-act.com/fr</w:t>
      </w:r>
      <w:r w:rsidRPr="00BC404F">
        <w:rPr>
          <w:rStyle w:val="Hyperlink"/>
          <w:rFonts w:ascii="Calibri" w:hAnsi="Calibri"/>
          <w:sz w:val="21"/>
        </w:rPr>
        <w:br/>
      </w:r>
    </w:p>
    <w:p w14:paraId="12EF2984" w14:textId="4F6BE58E" w:rsidR="0046266C" w:rsidRDefault="00882DDC" w:rsidP="00882DDC">
      <w:pPr>
        <w:spacing w:before="80" w:line="206" w:lineRule="exact"/>
        <w:ind w:left="72"/>
        <w:textAlignment w:val="baseline"/>
        <w:rPr>
          <w:rFonts w:ascii="Calibri" w:eastAsia="Calibri" w:hAnsi="Calibri"/>
          <w:color w:val="000000"/>
          <w:spacing w:val="-4"/>
          <w:sz w:val="21"/>
        </w:rPr>
      </w:pPr>
      <w:r>
        <w:rPr>
          <w:rFonts w:ascii="Calibri" w:hAnsi="Calibri"/>
          <w:color w:val="0000FF"/>
          <w:sz w:val="21"/>
          <w:u w:val="single"/>
        </w:rPr>
        <w:lastRenderedPageBreak/>
        <w:fldChar w:fldCharType="end"/>
      </w:r>
      <w:hyperlink r:id="rId10" w:history="1">
        <w:proofErr w:type="spellStart"/>
        <w:r w:rsidR="00884C40">
          <w:rPr>
            <w:rStyle w:val="Hyperlink"/>
          </w:rPr>
          <w:t>EcoAct</w:t>
        </w:r>
        <w:proofErr w:type="spellEnd"/>
        <w:r w:rsidR="00884C40">
          <w:rPr>
            <w:rStyle w:val="Hyperlink"/>
          </w:rPr>
          <w:t xml:space="preserve"> </w:t>
        </w:r>
      </w:hyperlink>
      <w:r w:rsidR="00884C40">
        <w:t xml:space="preserve">  </w:t>
      </w:r>
      <w:r w:rsidR="0017267B">
        <w:rPr>
          <w:rFonts w:ascii="Calibri" w:hAnsi="Calibri"/>
          <w:color w:val="000000"/>
          <w:sz w:val="21"/>
        </w:rPr>
        <w:t>Siège : 35 rue de Miromesnil, 75008 Paris, France</w:t>
      </w:r>
    </w:p>
    <w:p w14:paraId="7C1874F5" w14:textId="77777777" w:rsidR="0046266C" w:rsidRDefault="0017267B">
      <w:pPr>
        <w:spacing w:before="298" w:line="206" w:lineRule="exact"/>
        <w:ind w:left="72"/>
        <w:textAlignment w:val="baseline"/>
        <w:rPr>
          <w:rFonts w:ascii="Calibri" w:eastAsia="Calibri" w:hAnsi="Calibri"/>
          <w:color w:val="585858"/>
          <w:spacing w:val="-4"/>
          <w:sz w:val="21"/>
        </w:rPr>
      </w:pPr>
      <w:r>
        <w:rPr>
          <w:rFonts w:ascii="Calibri" w:hAnsi="Calibri"/>
          <w:color w:val="585858"/>
          <w:sz w:val="21"/>
        </w:rPr>
        <w:t>Droits d’auteur et avis de confidentialité</w:t>
      </w:r>
    </w:p>
    <w:p w14:paraId="514BD890" w14:textId="77777777" w:rsidR="0046266C" w:rsidRDefault="0017267B">
      <w:pPr>
        <w:spacing w:before="45" w:line="225" w:lineRule="exact"/>
        <w:ind w:left="72" w:right="288"/>
        <w:textAlignment w:val="baseline"/>
        <w:rPr>
          <w:rFonts w:ascii="Calibri" w:eastAsia="Calibri" w:hAnsi="Calibri"/>
          <w:color w:val="585858"/>
          <w:sz w:val="17"/>
        </w:rPr>
      </w:pPr>
      <w:r>
        <w:rPr>
          <w:rFonts w:ascii="Calibri" w:hAnsi="Calibri"/>
          <w:color w:val="585858"/>
          <w:sz w:val="17"/>
        </w:rPr>
        <w:t xml:space="preserve">Le contenu et la mise en page de ce rapport sont soumis à des droits d’auteur détenus par </w:t>
      </w:r>
      <w:proofErr w:type="spellStart"/>
      <w:r>
        <w:rPr>
          <w:rFonts w:ascii="Calibri" w:hAnsi="Calibri"/>
          <w:color w:val="585858"/>
          <w:sz w:val="17"/>
        </w:rPr>
        <w:t>EcoAct</w:t>
      </w:r>
      <w:proofErr w:type="spellEnd"/>
      <w:r>
        <w:rPr>
          <w:rFonts w:ascii="Calibri" w:hAnsi="Calibri"/>
          <w:color w:val="585858"/>
          <w:sz w:val="17"/>
        </w:rPr>
        <w:t xml:space="preserve"> (© </w:t>
      </w:r>
      <w:proofErr w:type="spellStart"/>
      <w:r>
        <w:rPr>
          <w:rFonts w:ascii="Calibri" w:hAnsi="Calibri"/>
          <w:color w:val="585858"/>
          <w:sz w:val="17"/>
        </w:rPr>
        <w:t>EcoAct</w:t>
      </w:r>
      <w:proofErr w:type="spellEnd"/>
      <w:r>
        <w:rPr>
          <w:rFonts w:ascii="Calibri" w:hAnsi="Calibri"/>
          <w:color w:val="585858"/>
          <w:sz w:val="17"/>
        </w:rPr>
        <w:t xml:space="preserve"> Limited, 2021). Dans la mesure où nous détenons les droits d’auteur sur le présent rapport, ce dernier ne peut être copié ou utilisé à d’autres fins que celles indiquées dans celui-ci sans notre accord écrit préalable.</w:t>
      </w:r>
    </w:p>
    <w:p w14:paraId="65BFFE93" w14:textId="77777777" w:rsidR="0046266C" w:rsidRDefault="0017267B">
      <w:pPr>
        <w:spacing w:before="2" w:line="225" w:lineRule="exact"/>
        <w:ind w:left="72" w:right="144"/>
        <w:textAlignment w:val="baseline"/>
        <w:rPr>
          <w:rFonts w:ascii="Calibri" w:eastAsia="Calibri" w:hAnsi="Calibri"/>
          <w:color w:val="585858"/>
          <w:spacing w:val="-4"/>
          <w:sz w:val="17"/>
        </w:rPr>
      </w:pPr>
      <w:r>
        <w:rPr>
          <w:rFonts w:ascii="Calibri" w:hAnsi="Calibri"/>
          <w:color w:val="585858"/>
          <w:sz w:val="17"/>
        </w:rPr>
        <w:t>La méthodologie contenue dans ce rapport (le cas échéant) est communiquée à titre confidentiel et ne doit pas être copiée ni divulguée à des tiers sans l’accord écrit préalable d’</w:t>
      </w:r>
      <w:proofErr w:type="spellStart"/>
      <w:r>
        <w:rPr>
          <w:rFonts w:ascii="Calibri" w:hAnsi="Calibri"/>
          <w:color w:val="585858"/>
          <w:sz w:val="17"/>
        </w:rPr>
        <w:t>EcoAct</w:t>
      </w:r>
      <w:proofErr w:type="spellEnd"/>
      <w:r>
        <w:rPr>
          <w:rFonts w:ascii="Calibri" w:hAnsi="Calibri"/>
          <w:color w:val="585858"/>
          <w:sz w:val="17"/>
        </w:rPr>
        <w:t>. La divulgation de ces informations peut constituer un abus de confiance passible d’une action en justice ou porter autrement préjudice à nos intérêts commerciaux. Tout tiers qui, par quelque moyen que ce soit, accède à ce rapport est, en tout état de cause, soumis à la clause de non-responsabilité à l’égard des tiers énoncés ci-dessous.</w:t>
      </w:r>
    </w:p>
    <w:p w14:paraId="11964DAF" w14:textId="77777777" w:rsidR="0046266C" w:rsidRDefault="0017267B">
      <w:pPr>
        <w:spacing w:before="63" w:line="206" w:lineRule="exact"/>
        <w:ind w:left="72"/>
        <w:textAlignment w:val="baseline"/>
        <w:rPr>
          <w:rFonts w:ascii="Calibri" w:eastAsia="Calibri" w:hAnsi="Calibri"/>
          <w:color w:val="585858"/>
          <w:spacing w:val="-3"/>
          <w:sz w:val="21"/>
        </w:rPr>
      </w:pPr>
      <w:r>
        <w:rPr>
          <w:rFonts w:ascii="Calibri" w:hAnsi="Calibri"/>
          <w:color w:val="585858"/>
          <w:sz w:val="21"/>
        </w:rPr>
        <w:t>Clause de non-responsabilité à l’égard des tiers</w:t>
      </w:r>
    </w:p>
    <w:p w14:paraId="780E5476" w14:textId="42BEB5C2" w:rsidR="0046266C" w:rsidRDefault="0017267B" w:rsidP="00A93DFD">
      <w:pPr>
        <w:spacing w:before="46" w:line="225" w:lineRule="exact"/>
        <w:ind w:left="72" w:right="216"/>
        <w:textAlignment w:val="baseline"/>
        <w:rPr>
          <w:rFonts w:ascii="Calibri" w:eastAsia="Calibri" w:hAnsi="Calibri"/>
          <w:color w:val="000000"/>
        </w:rPr>
      </w:pPr>
      <w:r>
        <w:rPr>
          <w:rFonts w:ascii="Calibri" w:hAnsi="Calibri"/>
          <w:color w:val="585858"/>
          <w:sz w:val="17"/>
        </w:rPr>
        <w:t xml:space="preserve">Toute divulgation de ce rapport à une tierce partie est soumise à la présente clause de non-responsabilité. Le présent rapport a été préparé par </w:t>
      </w:r>
      <w:proofErr w:type="spellStart"/>
      <w:r>
        <w:rPr>
          <w:rFonts w:ascii="Calibri" w:hAnsi="Calibri"/>
          <w:color w:val="585858"/>
          <w:sz w:val="17"/>
        </w:rPr>
        <w:t>EcoAct</w:t>
      </w:r>
      <w:proofErr w:type="spellEnd"/>
      <w:r>
        <w:rPr>
          <w:rFonts w:ascii="Calibri" w:hAnsi="Calibri"/>
          <w:color w:val="585858"/>
          <w:sz w:val="17"/>
        </w:rPr>
        <w:t xml:space="preserve"> à la demande de son client, dont le nom figure en première page, et pour son usage. Il ne constitue aucunement une recommandation à l’égard d’un tiers qui pourrait y avoir accès par quelque moyen que ce soit. </w:t>
      </w:r>
      <w:proofErr w:type="spellStart"/>
      <w:r>
        <w:rPr>
          <w:rFonts w:ascii="Calibri" w:hAnsi="Calibri"/>
          <w:color w:val="585858"/>
          <w:sz w:val="17"/>
        </w:rPr>
        <w:t>EcoAct</w:t>
      </w:r>
      <w:proofErr w:type="spellEnd"/>
      <w:r>
        <w:rPr>
          <w:rFonts w:ascii="Calibri" w:hAnsi="Calibri"/>
          <w:color w:val="585858"/>
          <w:sz w:val="17"/>
        </w:rPr>
        <w:t xml:space="preserve"> décline, dans toute la mesure permise par la loi, toute responsabilité pour toute perte ou tout dommage résultant de la confiance accordée au contenu de ce rapport. Nous ne nous dégageons toutefois pas de notre responsabilité (le cas échéant) en cas de dommages corporels ou de décès résultant de notre négligence, de fraude ou de toute autre circonstance pour laquelle nous ne pouvons légalement pas exclure notre responsabilité.</w:t>
      </w:r>
    </w:p>
    <w:p w14:paraId="58CB27D4" w14:textId="77777777" w:rsidR="0046266C" w:rsidRDefault="0046266C">
      <w:pPr>
        <w:sectPr w:rsidR="0046266C">
          <w:pgSz w:w="11909" w:h="16838"/>
          <w:pgMar w:top="11160" w:right="1349" w:bottom="562" w:left="1340" w:header="720" w:footer="720" w:gutter="0"/>
          <w:cols w:space="720"/>
        </w:sectPr>
      </w:pPr>
    </w:p>
    <w:sdt>
      <w:sdtPr>
        <w:rPr>
          <w:rFonts w:asciiTheme="minorHAnsi" w:eastAsiaTheme="minorEastAsia" w:hAnsiTheme="minorHAnsi" w:cs="Times New Roman"/>
          <w:color w:val="auto"/>
          <w:sz w:val="22"/>
          <w:szCs w:val="22"/>
        </w:rPr>
        <w:id w:val="-1413609989"/>
        <w:docPartObj>
          <w:docPartGallery w:val="Table of Contents"/>
          <w:docPartUnique/>
        </w:docPartObj>
      </w:sdtPr>
      <w:sdtContent>
        <w:p w14:paraId="1B1C74F3" w14:textId="71E03FBD" w:rsidR="00884C40" w:rsidRDefault="00884C40" w:rsidP="00884C40">
          <w:pPr>
            <w:pStyle w:val="TOCHeading"/>
            <w:rPr>
              <w:rFonts w:asciiTheme="minorHAnsi" w:eastAsiaTheme="minorEastAsia" w:hAnsiTheme="minorHAnsi"/>
            </w:rPr>
          </w:pPr>
        </w:p>
        <w:p w14:paraId="069C0530" w14:textId="42FA38C9" w:rsidR="005C2220" w:rsidRPr="00884C40" w:rsidRDefault="00000000" w:rsidP="00884C40">
          <w:pPr>
            <w:pStyle w:val="TOC3"/>
            <w:ind w:left="446"/>
          </w:pPr>
        </w:p>
      </w:sdtContent>
    </w:sdt>
    <w:p w14:paraId="7E27D910" w14:textId="77777777" w:rsidR="00122847" w:rsidRDefault="00122847" w:rsidP="00122847">
      <w:pPr>
        <w:spacing w:before="45" w:line="352" w:lineRule="exact"/>
        <w:ind w:left="72"/>
        <w:textAlignment w:val="baseline"/>
        <w:rPr>
          <w:rFonts w:ascii="Calibri Light" w:eastAsia="Calibri Light" w:hAnsi="Calibri Light"/>
          <w:color w:val="2E5395"/>
          <w:spacing w:val="-2"/>
          <w:sz w:val="32"/>
        </w:rPr>
      </w:pPr>
      <w:bookmarkStart w:id="1" w:name="_Hlk145339340"/>
      <w:r>
        <w:rPr>
          <w:rFonts w:ascii="Calibri Light" w:hAnsi="Calibri Light"/>
          <w:color w:val="2E5395"/>
          <w:sz w:val="32"/>
        </w:rPr>
        <w:t>Table des matières</w:t>
      </w:r>
    </w:p>
    <w:p w14:paraId="59BF36F8" w14:textId="77777777" w:rsidR="00122847" w:rsidRDefault="00122847" w:rsidP="00122847">
      <w:pPr>
        <w:tabs>
          <w:tab w:val="right" w:leader="dot" w:pos="9144"/>
        </w:tabs>
        <w:spacing w:before="58" w:line="226" w:lineRule="exact"/>
        <w:ind w:left="288"/>
        <w:textAlignment w:val="baseline"/>
        <w:rPr>
          <w:rFonts w:ascii="Calibri" w:eastAsia="Calibri" w:hAnsi="Calibri"/>
          <w:b/>
          <w:color w:val="000000"/>
        </w:rPr>
      </w:pPr>
      <w:r>
        <w:rPr>
          <w:rFonts w:ascii="Calibri" w:hAnsi="Calibri"/>
          <w:b/>
          <w:color w:val="000000"/>
        </w:rPr>
        <w:t>Objet du document</w:t>
      </w:r>
      <w:r>
        <w:rPr>
          <w:rFonts w:ascii="Calibri" w:hAnsi="Calibri"/>
          <w:b/>
          <w:color w:val="000000"/>
        </w:rPr>
        <w:tab/>
        <w:t>5</w:t>
      </w:r>
    </w:p>
    <w:bookmarkEnd w:id="1"/>
    <w:p w14:paraId="17ACA130" w14:textId="77777777" w:rsidR="00122847" w:rsidRDefault="00122847" w:rsidP="00122847">
      <w:pPr>
        <w:tabs>
          <w:tab w:val="right" w:leader="dot" w:pos="9144"/>
        </w:tabs>
        <w:spacing w:before="162" w:line="227" w:lineRule="exact"/>
        <w:ind w:left="288"/>
        <w:textAlignment w:val="baseline"/>
        <w:rPr>
          <w:rFonts w:ascii="Calibri" w:eastAsia="Calibri" w:hAnsi="Calibri"/>
          <w:b/>
          <w:color w:val="000000"/>
        </w:rPr>
      </w:pPr>
      <w:r>
        <w:rPr>
          <w:rFonts w:ascii="Calibri" w:hAnsi="Calibri"/>
          <w:b/>
          <w:color w:val="000000"/>
        </w:rPr>
        <w:t>Contexte de la mise au point de l’outil</w:t>
      </w:r>
      <w:r>
        <w:rPr>
          <w:rFonts w:ascii="Calibri" w:hAnsi="Calibri"/>
          <w:b/>
          <w:color w:val="000000"/>
        </w:rPr>
        <w:tab/>
        <w:t>5</w:t>
      </w:r>
    </w:p>
    <w:p w14:paraId="54B060CA" w14:textId="77777777" w:rsidR="00122847" w:rsidRDefault="00122847" w:rsidP="00122847">
      <w:pPr>
        <w:tabs>
          <w:tab w:val="right" w:leader="dot" w:pos="9144"/>
        </w:tabs>
        <w:spacing w:before="167" w:line="226" w:lineRule="exact"/>
        <w:ind w:left="288"/>
        <w:textAlignment w:val="baseline"/>
        <w:rPr>
          <w:rFonts w:ascii="Calibri" w:eastAsia="Calibri" w:hAnsi="Calibri"/>
          <w:b/>
          <w:color w:val="000000"/>
        </w:rPr>
      </w:pPr>
      <w:r>
        <w:rPr>
          <w:rFonts w:ascii="Calibri" w:hAnsi="Calibri"/>
          <w:b/>
          <w:color w:val="000000"/>
        </w:rPr>
        <w:t>Vue d’ensemble</w:t>
      </w:r>
      <w:r>
        <w:rPr>
          <w:rFonts w:ascii="Calibri" w:hAnsi="Calibri"/>
          <w:b/>
          <w:color w:val="000000"/>
        </w:rPr>
        <w:tab/>
        <w:t>7</w:t>
      </w:r>
    </w:p>
    <w:p w14:paraId="0D7E019F" w14:textId="77777777" w:rsidR="00122847" w:rsidRDefault="00122847" w:rsidP="00122847">
      <w:pPr>
        <w:tabs>
          <w:tab w:val="right" w:leader="dot" w:pos="9144"/>
        </w:tabs>
        <w:spacing w:before="163" w:line="226" w:lineRule="exact"/>
        <w:ind w:left="504"/>
        <w:textAlignment w:val="baseline"/>
        <w:rPr>
          <w:rFonts w:ascii="Calibri" w:eastAsia="Calibri" w:hAnsi="Calibri"/>
          <w:color w:val="000000"/>
        </w:rPr>
      </w:pPr>
      <w:r>
        <w:rPr>
          <w:rFonts w:ascii="Calibri" w:hAnsi="Calibri"/>
          <w:color w:val="000000"/>
        </w:rPr>
        <w:t>Structure de l’outil</w:t>
      </w:r>
      <w:r>
        <w:rPr>
          <w:rFonts w:ascii="Calibri" w:hAnsi="Calibri"/>
          <w:color w:val="000000"/>
        </w:rPr>
        <w:tab/>
        <w:t>7</w:t>
      </w:r>
    </w:p>
    <w:p w14:paraId="3610FB3E" w14:textId="77777777" w:rsidR="00122847" w:rsidRDefault="00122847" w:rsidP="00122847">
      <w:pPr>
        <w:tabs>
          <w:tab w:val="right" w:leader="dot" w:pos="9144"/>
        </w:tabs>
        <w:spacing w:before="163" w:line="226" w:lineRule="exact"/>
        <w:ind w:left="504"/>
        <w:textAlignment w:val="baseline"/>
        <w:rPr>
          <w:rFonts w:ascii="Calibri" w:eastAsia="Calibri" w:hAnsi="Calibri"/>
          <w:color w:val="000000"/>
        </w:rPr>
      </w:pPr>
      <w:r>
        <w:rPr>
          <w:rFonts w:ascii="Calibri" w:hAnsi="Calibri"/>
          <w:color w:val="000000"/>
        </w:rPr>
        <w:t>Légende des couleurs des cellules</w:t>
      </w:r>
      <w:r>
        <w:rPr>
          <w:rFonts w:ascii="Calibri" w:hAnsi="Calibri"/>
          <w:color w:val="000000"/>
        </w:rPr>
        <w:tab/>
        <w:t>7</w:t>
      </w:r>
    </w:p>
    <w:p w14:paraId="44834221" w14:textId="77777777" w:rsidR="00122847" w:rsidRDefault="00122847" w:rsidP="00122847">
      <w:pPr>
        <w:tabs>
          <w:tab w:val="right" w:leader="dot" w:pos="9144"/>
        </w:tabs>
        <w:spacing w:before="162" w:line="226" w:lineRule="exact"/>
        <w:ind w:left="288"/>
        <w:textAlignment w:val="baseline"/>
        <w:rPr>
          <w:rFonts w:ascii="Calibri" w:eastAsia="Calibri" w:hAnsi="Calibri"/>
          <w:b/>
          <w:color w:val="000000"/>
        </w:rPr>
      </w:pPr>
      <w:r>
        <w:rPr>
          <w:rFonts w:ascii="Calibri" w:hAnsi="Calibri"/>
          <w:b/>
          <w:color w:val="000000"/>
        </w:rPr>
        <w:t>Utilisation de l’outil</w:t>
      </w:r>
      <w:r>
        <w:rPr>
          <w:rFonts w:ascii="Calibri" w:hAnsi="Calibri"/>
          <w:b/>
          <w:color w:val="000000"/>
        </w:rPr>
        <w:tab/>
        <w:t>9</w:t>
      </w:r>
    </w:p>
    <w:p w14:paraId="7A8CC633" w14:textId="77777777" w:rsidR="00122847" w:rsidRDefault="00122847" w:rsidP="00122847">
      <w:pPr>
        <w:tabs>
          <w:tab w:val="right" w:leader="dot" w:pos="9144"/>
        </w:tabs>
        <w:spacing w:before="163" w:line="226" w:lineRule="exact"/>
        <w:ind w:left="504"/>
        <w:textAlignment w:val="baseline"/>
        <w:rPr>
          <w:rFonts w:ascii="Calibri" w:eastAsia="Calibri" w:hAnsi="Calibri"/>
          <w:color w:val="000000"/>
        </w:rPr>
      </w:pPr>
      <w:r>
        <w:rPr>
          <w:rFonts w:ascii="Calibri" w:hAnsi="Calibri"/>
          <w:color w:val="000000"/>
        </w:rPr>
        <w:t>Pour commencer - les premières étapes</w:t>
      </w:r>
      <w:r>
        <w:rPr>
          <w:rFonts w:ascii="Calibri" w:hAnsi="Calibri"/>
          <w:color w:val="000000"/>
        </w:rPr>
        <w:tab/>
        <w:t>9</w:t>
      </w:r>
    </w:p>
    <w:p w14:paraId="059C870B" w14:textId="77777777" w:rsidR="00122847" w:rsidRDefault="00122847" w:rsidP="00122847">
      <w:pPr>
        <w:tabs>
          <w:tab w:val="right" w:leader="dot" w:pos="9144"/>
        </w:tabs>
        <w:spacing w:before="168" w:line="226" w:lineRule="exact"/>
        <w:ind w:left="504"/>
        <w:textAlignment w:val="baseline"/>
        <w:rPr>
          <w:rFonts w:ascii="Calibri" w:eastAsia="Calibri" w:hAnsi="Calibri"/>
          <w:color w:val="000000"/>
        </w:rPr>
      </w:pPr>
      <w:r>
        <w:rPr>
          <w:rFonts w:ascii="Calibri" w:hAnsi="Calibri"/>
          <w:color w:val="000000"/>
        </w:rPr>
        <w:t>Description générale des onglets</w:t>
      </w:r>
      <w:r>
        <w:rPr>
          <w:rFonts w:ascii="Calibri" w:hAnsi="Calibri"/>
          <w:color w:val="000000"/>
        </w:rPr>
        <w:tab/>
        <w:t>16</w:t>
      </w:r>
    </w:p>
    <w:p w14:paraId="60F575DA" w14:textId="77777777" w:rsidR="00122847" w:rsidRDefault="00122847" w:rsidP="00122847">
      <w:pPr>
        <w:tabs>
          <w:tab w:val="right" w:leader="dot" w:pos="9144"/>
        </w:tabs>
        <w:spacing w:before="163" w:line="226" w:lineRule="exact"/>
        <w:ind w:left="504"/>
        <w:textAlignment w:val="baseline"/>
        <w:rPr>
          <w:rFonts w:ascii="Calibri" w:eastAsia="Calibri" w:hAnsi="Calibri"/>
          <w:color w:val="000000"/>
        </w:rPr>
      </w:pPr>
      <w:r>
        <w:rPr>
          <w:rFonts w:ascii="Calibri" w:hAnsi="Calibri"/>
          <w:color w:val="000000"/>
        </w:rPr>
        <w:t>Saisie de données - gérer les inventaires</w:t>
      </w:r>
      <w:r>
        <w:rPr>
          <w:rFonts w:ascii="Calibri" w:hAnsi="Calibri"/>
          <w:color w:val="000000"/>
        </w:rPr>
        <w:tab/>
        <w:t>20</w:t>
      </w:r>
    </w:p>
    <w:p w14:paraId="43B729A0" w14:textId="77777777" w:rsidR="00122847" w:rsidRDefault="00122847" w:rsidP="00122847">
      <w:pPr>
        <w:tabs>
          <w:tab w:val="right" w:leader="dot" w:pos="9144"/>
        </w:tabs>
        <w:spacing w:before="162" w:line="226" w:lineRule="exact"/>
        <w:ind w:left="504"/>
        <w:textAlignment w:val="baseline"/>
        <w:rPr>
          <w:rFonts w:ascii="Calibri" w:eastAsia="Calibri" w:hAnsi="Calibri"/>
          <w:color w:val="000000"/>
        </w:rPr>
      </w:pPr>
      <w:r>
        <w:rPr>
          <w:rFonts w:ascii="Calibri" w:hAnsi="Calibri"/>
          <w:color w:val="000000"/>
        </w:rPr>
        <w:t>Résultats</w:t>
      </w:r>
      <w:r>
        <w:rPr>
          <w:rFonts w:ascii="Calibri" w:hAnsi="Calibri"/>
          <w:color w:val="000000"/>
        </w:rPr>
        <w:tab/>
        <w:t>25</w:t>
      </w:r>
    </w:p>
    <w:p w14:paraId="64C4BB82" w14:textId="77777777" w:rsidR="00122847" w:rsidRDefault="00122847" w:rsidP="00122847">
      <w:pPr>
        <w:tabs>
          <w:tab w:val="right" w:leader="dot" w:pos="9144"/>
        </w:tabs>
        <w:spacing w:before="163" w:line="226" w:lineRule="exact"/>
        <w:ind w:left="504"/>
        <w:textAlignment w:val="baseline"/>
        <w:rPr>
          <w:rFonts w:ascii="Calibri" w:eastAsia="Calibri" w:hAnsi="Calibri"/>
          <w:color w:val="000000"/>
        </w:rPr>
      </w:pPr>
      <w:r>
        <w:rPr>
          <w:rFonts w:ascii="Calibri" w:hAnsi="Calibri"/>
          <w:color w:val="000000"/>
        </w:rPr>
        <w:t>Scores de qualité et de complétude</w:t>
      </w:r>
      <w:r>
        <w:rPr>
          <w:rFonts w:ascii="Calibri" w:hAnsi="Calibri"/>
          <w:color w:val="000000"/>
        </w:rPr>
        <w:tab/>
        <w:t>27</w:t>
      </w:r>
    </w:p>
    <w:p w14:paraId="6A5A6901" w14:textId="77777777" w:rsidR="00122847" w:rsidRDefault="00122847" w:rsidP="00122847">
      <w:pPr>
        <w:tabs>
          <w:tab w:val="right" w:leader="dot" w:pos="9144"/>
        </w:tabs>
        <w:spacing w:before="163" w:line="226" w:lineRule="exact"/>
        <w:ind w:left="288"/>
        <w:textAlignment w:val="baseline"/>
        <w:rPr>
          <w:rFonts w:ascii="Calibri" w:eastAsia="Calibri" w:hAnsi="Calibri"/>
          <w:b/>
          <w:color w:val="000000"/>
        </w:rPr>
      </w:pPr>
      <w:r>
        <w:rPr>
          <w:rFonts w:ascii="Calibri" w:hAnsi="Calibri"/>
          <w:b/>
          <w:color w:val="000000"/>
        </w:rPr>
        <w:t>Caractéristiques avancées</w:t>
      </w:r>
      <w:r>
        <w:rPr>
          <w:rFonts w:ascii="Calibri" w:hAnsi="Calibri"/>
          <w:b/>
          <w:color w:val="000000"/>
        </w:rPr>
        <w:tab/>
        <w:t>29</w:t>
      </w:r>
    </w:p>
    <w:p w14:paraId="297B3217" w14:textId="77777777" w:rsidR="00122847" w:rsidRDefault="00122847" w:rsidP="00122847">
      <w:pPr>
        <w:tabs>
          <w:tab w:val="right" w:leader="dot" w:pos="9144"/>
        </w:tabs>
        <w:spacing w:before="168" w:line="226" w:lineRule="exact"/>
        <w:ind w:left="504"/>
        <w:textAlignment w:val="baseline"/>
        <w:rPr>
          <w:rFonts w:ascii="Calibri" w:eastAsia="Calibri" w:hAnsi="Calibri"/>
          <w:color w:val="000000"/>
        </w:rPr>
      </w:pPr>
      <w:r>
        <w:rPr>
          <w:rFonts w:ascii="Calibri" w:hAnsi="Calibri"/>
          <w:color w:val="000000"/>
        </w:rPr>
        <w:t>Facteurs d’émission</w:t>
      </w:r>
      <w:r>
        <w:rPr>
          <w:rFonts w:ascii="Calibri" w:hAnsi="Calibri"/>
          <w:color w:val="000000"/>
        </w:rPr>
        <w:tab/>
        <w:t>29</w:t>
      </w:r>
    </w:p>
    <w:p w14:paraId="763D7751" w14:textId="77777777" w:rsidR="00122847" w:rsidRDefault="00122847" w:rsidP="00122847">
      <w:pPr>
        <w:tabs>
          <w:tab w:val="right" w:leader="dot" w:pos="9144"/>
        </w:tabs>
        <w:spacing w:before="162" w:line="227" w:lineRule="exact"/>
        <w:ind w:left="504"/>
        <w:textAlignment w:val="baseline"/>
        <w:rPr>
          <w:rFonts w:ascii="Calibri" w:eastAsia="Calibri" w:hAnsi="Calibri"/>
          <w:color w:val="000000"/>
        </w:rPr>
      </w:pPr>
      <w:r>
        <w:rPr>
          <w:rFonts w:ascii="Calibri" w:hAnsi="Calibri"/>
          <w:color w:val="000000"/>
        </w:rPr>
        <w:t>Type d’affectation</w:t>
      </w:r>
      <w:r>
        <w:rPr>
          <w:rFonts w:ascii="Calibri" w:hAnsi="Calibri"/>
          <w:color w:val="000000"/>
        </w:rPr>
        <w:tab/>
        <w:t>32</w:t>
      </w:r>
    </w:p>
    <w:p w14:paraId="2F174BE6" w14:textId="77777777" w:rsidR="00122847" w:rsidRDefault="00122847" w:rsidP="00122847">
      <w:pPr>
        <w:tabs>
          <w:tab w:val="right" w:leader="dot" w:pos="9144"/>
        </w:tabs>
        <w:spacing w:before="162" w:line="226" w:lineRule="exact"/>
        <w:ind w:left="504"/>
        <w:textAlignment w:val="baseline"/>
        <w:rPr>
          <w:rFonts w:ascii="Calibri" w:eastAsia="Calibri" w:hAnsi="Calibri"/>
          <w:color w:val="000000"/>
        </w:rPr>
      </w:pPr>
      <w:r>
        <w:rPr>
          <w:rFonts w:ascii="Calibri" w:hAnsi="Calibri"/>
          <w:color w:val="000000"/>
        </w:rPr>
        <w:t>Taux d’inflation</w:t>
      </w:r>
      <w:r>
        <w:rPr>
          <w:rFonts w:ascii="Calibri" w:hAnsi="Calibri"/>
          <w:color w:val="000000"/>
        </w:rPr>
        <w:tab/>
        <w:t>34</w:t>
      </w:r>
    </w:p>
    <w:p w14:paraId="2BC77891" w14:textId="77777777" w:rsidR="00122847" w:rsidRDefault="00122847" w:rsidP="00122847">
      <w:pPr>
        <w:tabs>
          <w:tab w:val="right" w:leader="dot" w:pos="9144"/>
        </w:tabs>
        <w:spacing w:before="163" w:line="226" w:lineRule="exact"/>
        <w:ind w:left="288"/>
        <w:textAlignment w:val="baseline"/>
        <w:rPr>
          <w:rFonts w:ascii="Calibri" w:eastAsia="Calibri" w:hAnsi="Calibri"/>
          <w:b/>
          <w:color w:val="000000"/>
        </w:rPr>
      </w:pPr>
      <w:r>
        <w:rPr>
          <w:rFonts w:ascii="Calibri" w:hAnsi="Calibri"/>
          <w:b/>
          <w:color w:val="000000"/>
        </w:rPr>
        <w:t>Outil d’agrégation</w:t>
      </w:r>
      <w:r>
        <w:rPr>
          <w:rFonts w:ascii="Calibri" w:hAnsi="Calibri"/>
          <w:b/>
          <w:color w:val="000000"/>
        </w:rPr>
        <w:tab/>
      </w:r>
      <w:r>
        <w:rPr>
          <w:rFonts w:ascii="Calibri" w:hAnsi="Calibri"/>
          <w:color w:val="000000"/>
        </w:rPr>
        <w:t>36</w:t>
      </w:r>
    </w:p>
    <w:p w14:paraId="4402F3F2" w14:textId="0DA3509D" w:rsidR="00122847" w:rsidRDefault="00122847" w:rsidP="00122847">
      <w:pPr>
        <w:tabs>
          <w:tab w:val="right" w:leader="dot" w:pos="9144"/>
        </w:tabs>
        <w:spacing w:before="168" w:after="6719" w:line="226" w:lineRule="exact"/>
        <w:ind w:left="504"/>
        <w:textAlignment w:val="baseline"/>
      </w:pPr>
      <w:r>
        <w:rPr>
          <w:rFonts w:ascii="Calibri" w:hAnsi="Calibri"/>
          <w:color w:val="000000"/>
        </w:rPr>
        <w:t>Utiliser l’outil d’agrégation</w:t>
      </w:r>
      <w:r>
        <w:rPr>
          <w:rFonts w:ascii="Calibri" w:hAnsi="Calibri"/>
          <w:color w:val="000000"/>
        </w:rPr>
        <w:tab/>
        <w:t>36</w:t>
      </w:r>
    </w:p>
    <w:p w14:paraId="00B07AD6" w14:textId="77777777" w:rsidR="0046266C" w:rsidRDefault="0046266C">
      <w:pPr>
        <w:spacing w:before="168" w:after="6719" w:line="226" w:lineRule="exact"/>
        <w:sectPr w:rsidR="0046266C">
          <w:pgSz w:w="11909" w:h="16838"/>
          <w:pgMar w:top="1940" w:right="1352" w:bottom="582" w:left="1337" w:header="720" w:footer="720" w:gutter="0"/>
          <w:cols w:space="720"/>
        </w:sectPr>
      </w:pPr>
    </w:p>
    <w:p w14:paraId="7991D884" w14:textId="77777777" w:rsidR="0046266C" w:rsidRDefault="0046266C">
      <w:pPr>
        <w:sectPr w:rsidR="0046266C">
          <w:type w:val="continuous"/>
          <w:pgSz w:w="11909" w:h="16838"/>
          <w:pgMar w:top="1940" w:right="1354" w:bottom="582" w:left="10315" w:header="720" w:footer="720" w:gutter="0"/>
          <w:cols w:space="720"/>
        </w:sectPr>
      </w:pPr>
    </w:p>
    <w:p w14:paraId="6B2C2DAF" w14:textId="77777777" w:rsidR="0046266C" w:rsidRDefault="0017267B" w:rsidP="00884C40">
      <w:pPr>
        <w:pStyle w:val="Heading1"/>
        <w:rPr>
          <w:rFonts w:eastAsia="Calibri Light"/>
        </w:rPr>
      </w:pPr>
      <w:r>
        <w:lastRenderedPageBreak/>
        <w:t>Objet du document</w:t>
      </w:r>
    </w:p>
    <w:p w14:paraId="18E18032" w14:textId="77777777" w:rsidR="0046266C" w:rsidRDefault="0017267B">
      <w:pPr>
        <w:spacing w:before="71" w:line="226" w:lineRule="exact"/>
        <w:ind w:left="72"/>
        <w:textAlignment w:val="baseline"/>
        <w:rPr>
          <w:rFonts w:ascii="Calibri" w:eastAsia="Calibri" w:hAnsi="Calibri"/>
          <w:color w:val="000000"/>
        </w:rPr>
      </w:pPr>
      <w:r>
        <w:rPr>
          <w:rFonts w:ascii="Calibri" w:hAnsi="Calibri"/>
          <w:color w:val="000000"/>
        </w:rPr>
        <w:t>Ce guide a pour but d’aider les organisations humanitaires à réaliser leur bilan carbone à l’aide des instruments suivants :</w:t>
      </w:r>
    </w:p>
    <w:p w14:paraId="1DFFCE1D" w14:textId="77777777" w:rsidR="0046266C" w:rsidRDefault="0017267B">
      <w:pPr>
        <w:numPr>
          <w:ilvl w:val="0"/>
          <w:numId w:val="1"/>
        </w:numPr>
        <w:tabs>
          <w:tab w:val="clear" w:pos="360"/>
          <w:tab w:val="left" w:pos="792"/>
        </w:tabs>
        <w:spacing w:before="222" w:line="227" w:lineRule="exact"/>
        <w:ind w:left="792" w:hanging="360"/>
        <w:textAlignment w:val="baseline"/>
        <w:rPr>
          <w:rFonts w:ascii="Calibri" w:eastAsia="Calibri" w:hAnsi="Calibri"/>
          <w:b/>
          <w:color w:val="000000"/>
          <w:spacing w:val="-4"/>
          <w:sz w:val="23"/>
        </w:rPr>
      </w:pPr>
      <w:r>
        <w:rPr>
          <w:rFonts w:ascii="Calibri" w:hAnsi="Calibri"/>
          <w:b/>
          <w:color w:val="000000"/>
          <w:sz w:val="23"/>
        </w:rPr>
        <w:t>le Calculateur de carbone pour les organisations humanitaires (HCC) ;</w:t>
      </w:r>
    </w:p>
    <w:p w14:paraId="7993011A" w14:textId="77777777" w:rsidR="0046266C" w:rsidRDefault="0017267B">
      <w:pPr>
        <w:numPr>
          <w:ilvl w:val="0"/>
          <w:numId w:val="1"/>
        </w:numPr>
        <w:tabs>
          <w:tab w:val="clear" w:pos="360"/>
          <w:tab w:val="left" w:pos="792"/>
        </w:tabs>
        <w:spacing w:line="291" w:lineRule="exact"/>
        <w:ind w:left="792" w:right="72" w:hanging="360"/>
        <w:jc w:val="both"/>
        <w:textAlignment w:val="baseline"/>
        <w:rPr>
          <w:rFonts w:ascii="Calibri" w:eastAsia="Calibri" w:hAnsi="Calibri"/>
          <w:b/>
          <w:color w:val="000000"/>
          <w:spacing w:val="-4"/>
          <w:sz w:val="23"/>
        </w:rPr>
      </w:pPr>
      <w:r>
        <w:rPr>
          <w:rFonts w:ascii="Calibri" w:hAnsi="Calibri"/>
          <w:b/>
          <w:color w:val="000000"/>
          <w:sz w:val="23"/>
        </w:rPr>
        <w:t>l’outil d’agrégation</w:t>
      </w:r>
      <w:r>
        <w:rPr>
          <w:rFonts w:ascii="Calibri" w:hAnsi="Calibri"/>
          <w:color w:val="000000"/>
        </w:rPr>
        <w:t xml:space="preserve"> (pour agréger les résultats de plusieurs outils HCC et obtenir une vision plus large lorsque l’organisation compte plus de 30 entités, délégations, bureaux de pays ou bureaux régionaux).</w:t>
      </w:r>
    </w:p>
    <w:p w14:paraId="179E4918" w14:textId="77777777" w:rsidR="0046266C" w:rsidRDefault="0017267B">
      <w:pPr>
        <w:spacing w:before="217" w:line="230" w:lineRule="exact"/>
        <w:ind w:left="72"/>
        <w:textAlignment w:val="baseline"/>
        <w:rPr>
          <w:rFonts w:ascii="Calibri" w:eastAsia="Calibri" w:hAnsi="Calibri"/>
          <w:color w:val="000000"/>
          <w:spacing w:val="-2"/>
        </w:rPr>
      </w:pPr>
      <w:r>
        <w:rPr>
          <w:rFonts w:ascii="Calibri" w:hAnsi="Calibri"/>
          <w:color w:val="000000"/>
        </w:rPr>
        <w:t xml:space="preserve">Le </w:t>
      </w:r>
      <w:r>
        <w:rPr>
          <w:rFonts w:ascii="Calibri" w:hAnsi="Calibri"/>
          <w:b/>
          <w:color w:val="000000"/>
          <w:sz w:val="23"/>
        </w:rPr>
        <w:t>Calculateur de carbone pour les organisations humanitaires</w:t>
      </w:r>
      <w:r>
        <w:rPr>
          <w:rFonts w:ascii="Calibri" w:hAnsi="Calibri"/>
          <w:color w:val="000000"/>
        </w:rPr>
        <w:t xml:space="preserve"> permet aux organisations :</w:t>
      </w:r>
    </w:p>
    <w:p w14:paraId="2E66E0EE" w14:textId="77777777" w:rsidR="0046266C" w:rsidRDefault="0017267B">
      <w:pPr>
        <w:numPr>
          <w:ilvl w:val="0"/>
          <w:numId w:val="2"/>
        </w:numPr>
        <w:tabs>
          <w:tab w:val="clear" w:pos="360"/>
          <w:tab w:val="left" w:pos="792"/>
        </w:tabs>
        <w:spacing w:before="160" w:line="292" w:lineRule="exact"/>
        <w:ind w:left="792" w:right="72" w:hanging="360"/>
        <w:jc w:val="both"/>
        <w:textAlignment w:val="baseline"/>
        <w:rPr>
          <w:rFonts w:ascii="Calibri" w:eastAsia="Calibri" w:hAnsi="Calibri"/>
          <w:color w:val="000000"/>
        </w:rPr>
      </w:pPr>
      <w:r>
        <w:rPr>
          <w:rFonts w:ascii="Calibri" w:hAnsi="Calibri"/>
          <w:color w:val="000000"/>
        </w:rPr>
        <w:t>de saisir les données pertinentes pour une année de référence (limité à 30 entités, délégations, bureaux de pays ou bureaux régionaux) ;</w:t>
      </w:r>
    </w:p>
    <w:p w14:paraId="3BCFE1AE" w14:textId="77777777" w:rsidR="0046266C" w:rsidRDefault="0017267B">
      <w:pPr>
        <w:numPr>
          <w:ilvl w:val="0"/>
          <w:numId w:val="2"/>
        </w:numPr>
        <w:tabs>
          <w:tab w:val="clear" w:pos="360"/>
          <w:tab w:val="left" w:pos="792"/>
        </w:tabs>
        <w:spacing w:before="61" w:line="227" w:lineRule="exact"/>
        <w:ind w:left="792" w:hanging="360"/>
        <w:jc w:val="both"/>
        <w:textAlignment w:val="baseline"/>
        <w:rPr>
          <w:rFonts w:ascii="Calibri" w:eastAsia="Calibri" w:hAnsi="Calibri"/>
          <w:color w:val="000000"/>
        </w:rPr>
      </w:pPr>
      <w:r>
        <w:rPr>
          <w:rFonts w:ascii="Calibri" w:hAnsi="Calibri"/>
          <w:color w:val="000000"/>
        </w:rPr>
        <w:t>de déterminer les émissions de gaz à effet de serre correspondantes ;</w:t>
      </w:r>
    </w:p>
    <w:p w14:paraId="3111942C" w14:textId="77777777" w:rsidR="0046266C" w:rsidRDefault="0017267B">
      <w:pPr>
        <w:numPr>
          <w:ilvl w:val="0"/>
          <w:numId w:val="2"/>
        </w:numPr>
        <w:tabs>
          <w:tab w:val="clear" w:pos="360"/>
          <w:tab w:val="left" w:pos="792"/>
        </w:tabs>
        <w:spacing w:before="61" w:line="227" w:lineRule="exact"/>
        <w:ind w:left="792" w:hanging="360"/>
        <w:jc w:val="both"/>
        <w:textAlignment w:val="baseline"/>
        <w:rPr>
          <w:rFonts w:ascii="Calibri" w:eastAsia="Calibri" w:hAnsi="Calibri"/>
          <w:color w:val="000000"/>
        </w:rPr>
      </w:pPr>
      <w:r>
        <w:rPr>
          <w:rFonts w:ascii="Calibri" w:hAnsi="Calibri"/>
          <w:color w:val="000000"/>
        </w:rPr>
        <w:t>de produire des graphiques et de calculer des indicateurs de performance clés afin d’analyser les résultats.</w:t>
      </w:r>
    </w:p>
    <w:p w14:paraId="0A6E2C29" w14:textId="77777777" w:rsidR="0046266C" w:rsidRDefault="0017267B">
      <w:pPr>
        <w:spacing w:before="222" w:line="229" w:lineRule="exact"/>
        <w:ind w:left="72"/>
        <w:textAlignment w:val="baseline"/>
        <w:rPr>
          <w:rFonts w:ascii="Calibri" w:eastAsia="Calibri" w:hAnsi="Calibri"/>
          <w:color w:val="000000"/>
          <w:spacing w:val="-1"/>
        </w:rPr>
      </w:pPr>
      <w:r>
        <w:rPr>
          <w:rFonts w:ascii="Calibri" w:hAnsi="Calibri"/>
          <w:color w:val="000000"/>
        </w:rPr>
        <w:t>L’</w:t>
      </w:r>
      <w:r>
        <w:rPr>
          <w:rFonts w:ascii="Calibri" w:hAnsi="Calibri"/>
          <w:b/>
          <w:color w:val="000000"/>
          <w:sz w:val="23"/>
        </w:rPr>
        <w:t xml:space="preserve">outil d’agrégation </w:t>
      </w:r>
      <w:r>
        <w:rPr>
          <w:rFonts w:ascii="Calibri" w:hAnsi="Calibri"/>
          <w:color w:val="000000"/>
        </w:rPr>
        <w:t>permet aux organisations :</w:t>
      </w:r>
    </w:p>
    <w:p w14:paraId="3FA0E202" w14:textId="77777777" w:rsidR="0046266C" w:rsidRDefault="0017267B">
      <w:pPr>
        <w:numPr>
          <w:ilvl w:val="0"/>
          <w:numId w:val="2"/>
        </w:numPr>
        <w:tabs>
          <w:tab w:val="clear" w:pos="360"/>
          <w:tab w:val="left" w:pos="792"/>
        </w:tabs>
        <w:spacing w:before="225" w:line="226" w:lineRule="exact"/>
        <w:ind w:left="792" w:hanging="360"/>
        <w:textAlignment w:val="baseline"/>
        <w:rPr>
          <w:rFonts w:ascii="Calibri" w:eastAsia="Calibri" w:hAnsi="Calibri"/>
          <w:color w:val="000000"/>
        </w:rPr>
      </w:pPr>
      <w:r>
        <w:rPr>
          <w:rFonts w:ascii="Calibri" w:hAnsi="Calibri"/>
          <w:color w:val="000000"/>
        </w:rPr>
        <w:t>d’agréger les résultats de plusieurs outils HCC et obtenir une vision plus large ;</w:t>
      </w:r>
    </w:p>
    <w:p w14:paraId="1A0B3AA6" w14:textId="77777777" w:rsidR="0046266C" w:rsidRDefault="0017267B">
      <w:pPr>
        <w:numPr>
          <w:ilvl w:val="0"/>
          <w:numId w:val="2"/>
        </w:numPr>
        <w:tabs>
          <w:tab w:val="clear" w:pos="360"/>
          <w:tab w:val="left" w:pos="792"/>
        </w:tabs>
        <w:spacing w:line="290" w:lineRule="exact"/>
        <w:ind w:left="792" w:right="72" w:hanging="360"/>
        <w:jc w:val="both"/>
        <w:textAlignment w:val="baseline"/>
        <w:rPr>
          <w:rFonts w:ascii="Calibri" w:eastAsia="Calibri" w:hAnsi="Calibri"/>
          <w:color w:val="000000"/>
        </w:rPr>
      </w:pPr>
      <w:r>
        <w:rPr>
          <w:rFonts w:ascii="Calibri" w:hAnsi="Calibri"/>
          <w:color w:val="000000"/>
        </w:rPr>
        <w:t>quand l’outil d’agrégation doit-il être utilisé ? Lorsque l’empreinte mondiale de l’organisation englobe plus de 30 entités, délégations, bureaux de pays ou bureaux régionaux ;</w:t>
      </w:r>
    </w:p>
    <w:p w14:paraId="3BD5B691" w14:textId="76508D46" w:rsidR="0046266C" w:rsidRDefault="0017267B">
      <w:pPr>
        <w:numPr>
          <w:ilvl w:val="0"/>
          <w:numId w:val="2"/>
        </w:numPr>
        <w:tabs>
          <w:tab w:val="clear" w:pos="360"/>
          <w:tab w:val="left" w:pos="792"/>
        </w:tabs>
        <w:spacing w:line="288" w:lineRule="exact"/>
        <w:ind w:left="792" w:right="72" w:hanging="360"/>
        <w:jc w:val="both"/>
        <w:textAlignment w:val="baseline"/>
        <w:rPr>
          <w:rFonts w:ascii="Calibri" w:eastAsia="Calibri" w:hAnsi="Calibri"/>
          <w:color w:val="000000"/>
        </w:rPr>
      </w:pPr>
      <w:r>
        <w:rPr>
          <w:rFonts w:ascii="Calibri" w:hAnsi="Calibri"/>
          <w:color w:val="000000"/>
        </w:rPr>
        <w:t xml:space="preserve">comment ? En copiant et en collant les résultats de chaque outil HCC dans l’outil d’agrégation </w:t>
      </w:r>
      <w:r>
        <w:rPr>
          <w:rFonts w:ascii="Calibri" w:hAnsi="Calibri"/>
          <w:i/>
        </w:rPr>
        <w:t xml:space="preserve">(voir le </w:t>
      </w:r>
      <w:hyperlink r:id="rId11" w:history="1">
        <w:r w:rsidRPr="00A93DFD">
          <w:rPr>
            <w:rStyle w:val="Hyperlink"/>
            <w:rFonts w:ascii="Calibri" w:hAnsi="Calibri"/>
            <w:i/>
          </w:rPr>
          <w:t>chapitre sur l’outil d’agrégation</w:t>
        </w:r>
      </w:hyperlink>
      <w:r>
        <w:rPr>
          <w:rFonts w:ascii="Calibri" w:hAnsi="Calibri"/>
          <w:color w:val="000000"/>
        </w:rPr>
        <w:t xml:space="preserve"> pour en connaître la méthode).</w:t>
      </w:r>
    </w:p>
    <w:p w14:paraId="10C99E5D" w14:textId="77777777" w:rsidR="0046266C" w:rsidRDefault="0017267B">
      <w:pPr>
        <w:spacing w:before="163" w:line="288" w:lineRule="exact"/>
        <w:ind w:left="72" w:right="72"/>
        <w:jc w:val="both"/>
        <w:textAlignment w:val="baseline"/>
        <w:rPr>
          <w:rFonts w:ascii="Calibri" w:eastAsia="Calibri" w:hAnsi="Calibri"/>
          <w:color w:val="000000"/>
        </w:rPr>
      </w:pPr>
      <w:r>
        <w:rPr>
          <w:rFonts w:ascii="Calibri" w:hAnsi="Calibri"/>
          <w:color w:val="000000"/>
        </w:rPr>
        <w:t>Ce document propose une synthèse de la structure et du fonctionnement des deux outils Excel. Il a pour but de faciliter l’utilisation des outils. Il convient de le lire avant de se servir des deux fichiers Excel.</w:t>
      </w:r>
    </w:p>
    <w:p w14:paraId="21CD066A" w14:textId="77777777" w:rsidR="0046266C" w:rsidRDefault="0017267B">
      <w:pPr>
        <w:spacing w:before="162" w:line="288" w:lineRule="exact"/>
        <w:ind w:left="72" w:right="72"/>
        <w:jc w:val="both"/>
        <w:textAlignment w:val="baseline"/>
        <w:rPr>
          <w:rFonts w:ascii="Calibri" w:eastAsia="Calibri" w:hAnsi="Calibri"/>
          <w:color w:val="000000"/>
        </w:rPr>
      </w:pPr>
      <w:r>
        <w:rPr>
          <w:rFonts w:ascii="Calibri" w:hAnsi="Calibri"/>
          <w:color w:val="000000"/>
        </w:rPr>
        <w:t>L’outil a été conçu à l’aide de Microsoft Excel 2016. Il est conseillé d’utiliser cette version ou toute version ultérieure de Microsoft Excel.</w:t>
      </w:r>
    </w:p>
    <w:p w14:paraId="517BE5ED" w14:textId="77777777" w:rsidR="0046266C" w:rsidRDefault="0017267B" w:rsidP="00AF3476">
      <w:pPr>
        <w:pStyle w:val="Heading1"/>
        <w:rPr>
          <w:rFonts w:eastAsia="Calibri Light"/>
        </w:rPr>
      </w:pPr>
      <w:r>
        <w:t>Contexte de la mise au point de l’outil</w:t>
      </w:r>
    </w:p>
    <w:p w14:paraId="193091A3" w14:textId="77777777" w:rsidR="0046266C" w:rsidRDefault="0017267B">
      <w:pPr>
        <w:spacing w:before="11" w:line="289" w:lineRule="exact"/>
        <w:ind w:left="72" w:right="72"/>
        <w:jc w:val="both"/>
        <w:textAlignment w:val="baseline"/>
        <w:rPr>
          <w:rFonts w:ascii="Calibri" w:eastAsia="Calibri" w:hAnsi="Calibri"/>
          <w:color w:val="000000"/>
        </w:rPr>
      </w:pPr>
      <w:r>
        <w:rPr>
          <w:rFonts w:ascii="Calibri" w:hAnsi="Calibri"/>
          <w:color w:val="000000"/>
        </w:rPr>
        <w:t>La conception du Calculateur de carbone pour les organisations humanitaires témoigne de la nécessité collective et urgente d’agir pour atténuer les effets du changement climatique. Celui-ci a été mis au point sous l’égide du programme de l’</w:t>
      </w:r>
      <w:r>
        <w:rPr>
          <w:rFonts w:ascii="Calibri" w:hAnsi="Calibri"/>
          <w:i/>
          <w:color w:val="000000"/>
        </w:rPr>
        <w:t>Alliance pour une chaîne d’approvisionnement durable</w:t>
      </w:r>
      <w:r>
        <w:rPr>
          <w:rFonts w:ascii="Calibri" w:hAnsi="Calibri"/>
          <w:color w:val="000000"/>
        </w:rPr>
        <w:t xml:space="preserve"> et en réaction à la publication de l’adoption par plus de 300 organisations à ce jour de la Charte sur le climat et l’environnement pour les organisations humanitaires.</w:t>
      </w:r>
    </w:p>
    <w:p w14:paraId="774FDA33" w14:textId="35335A59" w:rsidR="0046266C" w:rsidRPr="00A93DFD" w:rsidRDefault="0017267B">
      <w:pPr>
        <w:spacing w:before="175" w:line="290" w:lineRule="exact"/>
        <w:ind w:left="72" w:right="72"/>
        <w:jc w:val="both"/>
        <w:textAlignment w:val="baseline"/>
        <w:rPr>
          <w:rStyle w:val="Hyperlink"/>
          <w:rFonts w:ascii="Calibri" w:eastAsia="Calibri" w:hAnsi="Calibri"/>
          <w:spacing w:val="-2"/>
        </w:rPr>
      </w:pPr>
      <w:r>
        <w:rPr>
          <w:rFonts w:ascii="Calibri" w:hAnsi="Calibri"/>
          <w:color w:val="000000"/>
        </w:rPr>
        <w:t>En 2021, l’Alliance pour une chaîne d’approvisionnement durable a mené d’importantes consultations en vue de définir une méthodologie de comptabilisation du carbone adaptée aux organisations humanitaires, compte tenu des expériences et des pratiques en la matière déjà en place dans certaines organisations humanitaires. Cette démarche a abouti à la validation du Protocole des gaz à effet de serre comme norme de référence à suivre pour la comptabilisation du carbone, à un accord sur les niveaux de priorité à accorder à chaque catégorie d’émissions et à la définition de méthodologies de calcul des émissions de gaz à effet de serre. Tous ces éléments sont résumés dans</w:t>
      </w:r>
      <w:r w:rsidR="00A93DFD">
        <w:rPr>
          <w:rFonts w:ascii="Calibri" w:hAnsi="Calibri"/>
          <w:color w:val="0000FF"/>
          <w:sz w:val="23"/>
          <w:u w:val="single"/>
        </w:rPr>
        <w:fldChar w:fldCharType="begin"/>
      </w:r>
      <w:r w:rsidR="00A93DFD">
        <w:rPr>
          <w:rFonts w:ascii="Calibri" w:hAnsi="Calibri"/>
          <w:color w:val="0000FF"/>
          <w:sz w:val="23"/>
          <w:u w:val="single"/>
        </w:rPr>
        <w:instrText xml:space="preserve"> HYPERLINK "https://www.climate-charter.org/wp-content/uploads/2023/01/Methodological-guide.pdf" </w:instrText>
      </w:r>
      <w:r w:rsidR="00A93DFD">
        <w:rPr>
          <w:rFonts w:ascii="Calibri" w:hAnsi="Calibri"/>
          <w:color w:val="0000FF"/>
          <w:sz w:val="23"/>
          <w:u w:val="single"/>
        </w:rPr>
        <w:fldChar w:fldCharType="separate"/>
      </w:r>
      <w:r w:rsidRPr="00A93DFD">
        <w:rPr>
          <w:rStyle w:val="Hyperlink"/>
          <w:rFonts w:ascii="Calibri" w:hAnsi="Calibri"/>
          <w:sz w:val="23"/>
        </w:rPr>
        <w:t xml:space="preserve"> le présent document</w:t>
      </w:r>
      <w:r w:rsidRPr="00A93DFD">
        <w:rPr>
          <w:rStyle w:val="Hyperlink"/>
        </w:rPr>
        <w:t>.</w:t>
      </w:r>
      <w:r w:rsidRPr="00A93DFD">
        <w:rPr>
          <w:rStyle w:val="Hyperlink"/>
          <w:rFonts w:ascii="Calibri" w:hAnsi="Calibri"/>
          <w:sz w:val="23"/>
        </w:rPr>
        <w:t xml:space="preserve"> </w:t>
      </w:r>
    </w:p>
    <w:p w14:paraId="4D72DB60" w14:textId="3FB5E9B1" w:rsidR="0046266C" w:rsidRDefault="00A93DFD">
      <w:pPr>
        <w:spacing w:before="206" w:line="226" w:lineRule="exact"/>
        <w:ind w:left="72"/>
        <w:textAlignment w:val="baseline"/>
        <w:rPr>
          <w:rFonts w:ascii="Calibri" w:eastAsia="Calibri" w:hAnsi="Calibri"/>
          <w:color w:val="000000"/>
        </w:rPr>
      </w:pPr>
      <w:r>
        <w:rPr>
          <w:rFonts w:ascii="Calibri" w:hAnsi="Calibri"/>
          <w:color w:val="0000FF"/>
          <w:sz w:val="23"/>
          <w:u w:val="single"/>
        </w:rPr>
        <w:fldChar w:fldCharType="end"/>
      </w:r>
      <w:r w:rsidR="0017267B">
        <w:rPr>
          <w:rFonts w:ascii="Calibri" w:hAnsi="Calibri"/>
          <w:color w:val="000000"/>
        </w:rPr>
        <w:t>Le Calculateur de carbone pour les organisations humanitaires et les outils d’agrégation ont ensuite été mis au point et testés en 2022.</w:t>
      </w:r>
    </w:p>
    <w:p w14:paraId="4A56CDA9" w14:textId="77777777" w:rsidR="0046266C" w:rsidRDefault="0017267B">
      <w:pPr>
        <w:spacing w:before="164" w:line="289" w:lineRule="exact"/>
        <w:ind w:left="72" w:right="72"/>
        <w:jc w:val="both"/>
        <w:textAlignment w:val="baseline"/>
        <w:rPr>
          <w:rFonts w:ascii="Calibri" w:eastAsia="Calibri" w:hAnsi="Calibri"/>
          <w:color w:val="000000"/>
        </w:rPr>
      </w:pPr>
      <w:r>
        <w:rPr>
          <w:rFonts w:ascii="Calibri" w:hAnsi="Calibri"/>
          <w:color w:val="000000"/>
        </w:rPr>
        <w:lastRenderedPageBreak/>
        <w:t>Le Calculateur de carbone pour les organisations humanitaires permet aux organisations humanitaires de calculer leur empreinte carbone et de repérer les principales sources d’émissions de carbone, afin de mettre en œuvre les solutions de réduction les plus efficaces pour leur organisation. L’outil prend en considération les trois scopes d’émissions, mais les utilisateurs sont libres de choisir les scopes et les catégories d’émissions sur lesquels ils souhaitent centrer leur attention.</w:t>
      </w:r>
    </w:p>
    <w:p w14:paraId="075CA42A" w14:textId="77777777" w:rsidR="00122847" w:rsidRDefault="00122847" w:rsidP="00122847">
      <w:pPr>
        <w:spacing w:before="44" w:line="197" w:lineRule="exact"/>
        <w:ind w:left="144"/>
        <w:textAlignment w:val="baseline"/>
        <w:rPr>
          <w:rFonts w:ascii="Calibri" w:hAnsi="Calibri"/>
          <w:color w:val="000000"/>
        </w:rPr>
      </w:pPr>
    </w:p>
    <w:p w14:paraId="5050D492" w14:textId="08128507" w:rsidR="00122847" w:rsidRDefault="0017267B" w:rsidP="00122847">
      <w:pPr>
        <w:spacing w:before="44" w:line="197" w:lineRule="exact"/>
        <w:ind w:left="144"/>
        <w:textAlignment w:val="baseline"/>
      </w:pPr>
      <w:r>
        <w:rPr>
          <w:rFonts w:ascii="Calibri" w:hAnsi="Calibri"/>
          <w:color w:val="000000"/>
        </w:rPr>
        <w:t>Cet outil est mis à la disposition de toutes les organisations humanitaires qui souhaitent calculer leur empreinte carbone.</w:t>
      </w:r>
      <w:r w:rsidR="00122847" w:rsidRPr="00122847">
        <w:t xml:space="preserve"> </w:t>
      </w:r>
    </w:p>
    <w:p w14:paraId="4985FFA3" w14:textId="77777777" w:rsidR="00122847" w:rsidRDefault="00122847" w:rsidP="00122847">
      <w:pPr>
        <w:spacing w:before="44" w:line="197" w:lineRule="exact"/>
        <w:ind w:left="144"/>
        <w:textAlignment w:val="baseline"/>
      </w:pPr>
    </w:p>
    <w:p w14:paraId="4ED7F1D1" w14:textId="14F9DAF0" w:rsidR="00122847" w:rsidRDefault="00122847" w:rsidP="00122847">
      <w:pPr>
        <w:spacing w:before="44" w:line="197" w:lineRule="exact"/>
        <w:ind w:left="144"/>
        <w:textAlignment w:val="baseline"/>
        <w:rPr>
          <w:rFonts w:ascii="Calibri" w:eastAsia="Calibri" w:hAnsi="Calibri"/>
          <w:b/>
          <w:color w:val="0000FF"/>
          <w:u w:val="single"/>
        </w:rPr>
      </w:pPr>
      <w:hyperlink r:id="rId12">
        <w:r>
          <w:rPr>
            <w:rFonts w:ascii="Calibri" w:hAnsi="Calibri"/>
            <w:b/>
            <w:color w:val="0000FF"/>
            <w:u w:val="single"/>
          </w:rPr>
          <w:t>Lien vers le Calculateur de carbone pour les organ</w:t>
        </w:r>
        <w:r>
          <w:rPr>
            <w:rFonts w:ascii="Calibri" w:hAnsi="Calibri"/>
            <w:b/>
            <w:color w:val="0000FF"/>
            <w:u w:val="single"/>
          </w:rPr>
          <w:t>i</w:t>
        </w:r>
        <w:r>
          <w:rPr>
            <w:rFonts w:ascii="Calibri" w:hAnsi="Calibri"/>
            <w:b/>
            <w:color w:val="0000FF"/>
            <w:u w:val="single"/>
          </w:rPr>
          <w:t>sations humanitaires</w:t>
        </w:r>
      </w:hyperlink>
      <w:r>
        <w:rPr>
          <w:rFonts w:ascii="Calibri" w:hAnsi="Calibri"/>
          <w:b/>
          <w:color w:val="0000FF"/>
          <w:u w:val="single"/>
        </w:rPr>
        <w:t xml:space="preserve"> </w:t>
      </w:r>
    </w:p>
    <w:p w14:paraId="0C105BB8" w14:textId="09BBE21B" w:rsidR="0046266C" w:rsidRDefault="0046266C">
      <w:pPr>
        <w:spacing w:before="163" w:after="1161" w:line="288" w:lineRule="exact"/>
        <w:sectPr w:rsidR="0046266C">
          <w:pgSz w:w="11909" w:h="16838"/>
          <w:pgMar w:top="1400" w:right="1342" w:bottom="582" w:left="1347" w:header="720" w:footer="720" w:gutter="0"/>
          <w:cols w:space="720"/>
        </w:sectPr>
      </w:pPr>
    </w:p>
    <w:p w14:paraId="498A44FA" w14:textId="77777777" w:rsidR="0046266C" w:rsidRDefault="0017267B" w:rsidP="00AF3476">
      <w:pPr>
        <w:pStyle w:val="Heading1"/>
        <w:rPr>
          <w:rFonts w:eastAsia="Calibri Light"/>
          <w:spacing w:val="-1"/>
        </w:rPr>
      </w:pPr>
      <w:r>
        <w:lastRenderedPageBreak/>
        <w:t>Vue d’ensemble</w:t>
      </w:r>
    </w:p>
    <w:p w14:paraId="588511D8" w14:textId="77777777" w:rsidR="0046266C" w:rsidRDefault="0017267B" w:rsidP="00AF3476">
      <w:pPr>
        <w:pStyle w:val="Heading2"/>
        <w:rPr>
          <w:rFonts w:eastAsia="Calibri Light"/>
        </w:rPr>
      </w:pPr>
      <w:r>
        <w:t>Structure de l’outil</w:t>
      </w:r>
    </w:p>
    <w:p w14:paraId="040A824F" w14:textId="77777777" w:rsidR="0046266C" w:rsidRDefault="0017267B">
      <w:pPr>
        <w:spacing w:before="72" w:after="681" w:line="226" w:lineRule="exact"/>
        <w:ind w:left="72"/>
        <w:textAlignment w:val="baseline"/>
        <w:rPr>
          <w:rFonts w:ascii="Calibri" w:eastAsia="Calibri" w:hAnsi="Calibri"/>
          <w:color w:val="000000"/>
        </w:rPr>
      </w:pPr>
      <w:r>
        <w:rPr>
          <w:rFonts w:ascii="Calibri" w:hAnsi="Calibri"/>
          <w:color w:val="000000"/>
        </w:rPr>
        <w:t>L’outil de comptabilisation du carbone comprend treize onglets, qui sont présentés ci-dessous :</w:t>
      </w:r>
    </w:p>
    <w:tbl>
      <w:tblPr>
        <w:tblW w:w="0" w:type="auto"/>
        <w:tblLayout w:type="fixed"/>
        <w:tblCellMar>
          <w:left w:w="0" w:type="dxa"/>
          <w:right w:w="0" w:type="dxa"/>
        </w:tblCellMar>
        <w:tblLook w:val="04A0" w:firstRow="1" w:lastRow="0" w:firstColumn="1" w:lastColumn="0" w:noHBand="0" w:noVBand="1"/>
      </w:tblPr>
      <w:tblGrid>
        <w:gridCol w:w="1658"/>
        <w:gridCol w:w="92"/>
        <w:gridCol w:w="38"/>
        <w:gridCol w:w="312"/>
        <w:gridCol w:w="6662"/>
        <w:gridCol w:w="458"/>
      </w:tblGrid>
      <w:tr w:rsidR="0046266C" w14:paraId="2B404721" w14:textId="77777777">
        <w:trPr>
          <w:trHeight w:hRule="exact" w:val="177"/>
        </w:trPr>
        <w:tc>
          <w:tcPr>
            <w:tcW w:w="1658" w:type="dxa"/>
            <w:vMerge w:val="restart"/>
            <w:tcBorders>
              <w:top w:val="none" w:sz="0" w:space="0" w:color="000000"/>
              <w:left w:val="none" w:sz="0" w:space="0" w:color="000000"/>
              <w:bottom w:val="single" w:sz="0" w:space="0" w:color="000000"/>
              <w:right w:val="none" w:sz="0" w:space="0" w:color="000000"/>
            </w:tcBorders>
            <w:shd w:val="clear" w:color="BEBEBE" w:fill="BEBEBE"/>
          </w:tcPr>
          <w:p w14:paraId="2235C753" w14:textId="77777777" w:rsidR="0046266C" w:rsidRDefault="0017267B">
            <w:pPr>
              <w:spacing w:before="51" w:after="193" w:line="235" w:lineRule="exact"/>
              <w:jc w:val="center"/>
              <w:textAlignment w:val="baseline"/>
              <w:rPr>
                <w:rFonts w:ascii="Calibri" w:eastAsia="Calibri" w:hAnsi="Calibri"/>
                <w:color w:val="000000"/>
                <w:sz w:val="19"/>
              </w:rPr>
            </w:pPr>
            <w:r>
              <w:rPr>
                <w:rFonts w:ascii="Calibri" w:hAnsi="Calibri"/>
                <w:color w:val="000000"/>
                <w:sz w:val="19"/>
              </w:rPr>
              <w:t>Informations</w:t>
            </w:r>
            <w:r>
              <w:rPr>
                <w:rFonts w:ascii="Calibri" w:hAnsi="Calibri"/>
                <w:color w:val="000000"/>
                <w:sz w:val="19"/>
              </w:rPr>
              <w:br/>
              <w:t>générales</w:t>
            </w:r>
          </w:p>
        </w:tc>
        <w:tc>
          <w:tcPr>
            <w:tcW w:w="92" w:type="dxa"/>
            <w:tcBorders>
              <w:top w:val="none" w:sz="0" w:space="0" w:color="020000"/>
              <w:left w:val="none" w:sz="0" w:space="0" w:color="000000"/>
              <w:bottom w:val="none" w:sz="0" w:space="0" w:color="020000"/>
              <w:right w:val="none" w:sz="0" w:space="0" w:color="000000"/>
            </w:tcBorders>
          </w:tcPr>
          <w:p w14:paraId="042C7E97" w14:textId="77777777" w:rsidR="0046266C" w:rsidRDefault="0046266C"/>
        </w:tc>
        <w:tc>
          <w:tcPr>
            <w:tcW w:w="38" w:type="dxa"/>
            <w:tcBorders>
              <w:top w:val="none" w:sz="0" w:space="0" w:color="000000"/>
              <w:left w:val="none" w:sz="0" w:space="0" w:color="000000"/>
              <w:bottom w:val="none" w:sz="0" w:space="0" w:color="020000"/>
              <w:right w:val="none" w:sz="0" w:space="0" w:color="000000"/>
            </w:tcBorders>
            <w:shd w:val="clear" w:color="BEBEBE" w:fill="BEBEBE"/>
          </w:tcPr>
          <w:p w14:paraId="3A012C9D" w14:textId="77777777" w:rsidR="0046266C" w:rsidRDefault="0017267B">
            <w:pPr>
              <w:textAlignment w:val="baseline"/>
              <w:rPr>
                <w:rFonts w:ascii="Calibri Light" w:eastAsia="Calibri Light" w:hAnsi="Calibri Light"/>
                <w:color w:val="000000"/>
                <w:sz w:val="24"/>
              </w:rPr>
            </w:pPr>
            <w:r>
              <w:rPr>
                <w:rFonts w:ascii="Calibri Light" w:hAnsi="Calibri Light"/>
                <w:color w:val="000000"/>
                <w:sz w:val="24"/>
              </w:rPr>
              <w:br/>
            </w:r>
          </w:p>
        </w:tc>
        <w:tc>
          <w:tcPr>
            <w:tcW w:w="312" w:type="dxa"/>
            <w:tcBorders>
              <w:top w:val="none" w:sz="0" w:space="0" w:color="000000"/>
              <w:left w:val="none" w:sz="0" w:space="0" w:color="000000"/>
              <w:bottom w:val="none" w:sz="0" w:space="0" w:color="000000"/>
              <w:right w:val="none" w:sz="0" w:space="0" w:color="000000"/>
            </w:tcBorders>
          </w:tcPr>
          <w:p w14:paraId="5A1960FE" w14:textId="77777777" w:rsidR="0046266C" w:rsidRDefault="0046266C"/>
        </w:tc>
        <w:tc>
          <w:tcPr>
            <w:tcW w:w="6662" w:type="dxa"/>
            <w:tcBorders>
              <w:top w:val="none" w:sz="0" w:space="0" w:color="000000"/>
              <w:left w:val="none" w:sz="0" w:space="0" w:color="000000"/>
              <w:bottom w:val="none" w:sz="0" w:space="0" w:color="000000"/>
              <w:right w:val="none" w:sz="0" w:space="0" w:color="000000"/>
            </w:tcBorders>
          </w:tcPr>
          <w:p w14:paraId="1AAAE7F0" w14:textId="77777777" w:rsidR="0046266C" w:rsidRDefault="0046266C"/>
        </w:tc>
        <w:tc>
          <w:tcPr>
            <w:tcW w:w="458" w:type="dxa"/>
            <w:tcBorders>
              <w:top w:val="none" w:sz="0" w:space="0" w:color="000000"/>
              <w:left w:val="none" w:sz="0" w:space="0" w:color="000000"/>
              <w:bottom w:val="none" w:sz="0" w:space="0" w:color="000000"/>
              <w:right w:val="none" w:sz="0" w:space="0" w:color="000000"/>
            </w:tcBorders>
          </w:tcPr>
          <w:p w14:paraId="299098BD" w14:textId="77777777" w:rsidR="0046266C" w:rsidRDefault="0046266C"/>
        </w:tc>
      </w:tr>
      <w:tr w:rsidR="0046266C" w14:paraId="757E9C33" w14:textId="77777777">
        <w:trPr>
          <w:trHeight w:hRule="exact" w:val="384"/>
        </w:trPr>
        <w:tc>
          <w:tcPr>
            <w:tcW w:w="1658" w:type="dxa"/>
            <w:vMerge/>
            <w:tcBorders>
              <w:top w:val="single" w:sz="0" w:space="0" w:color="000000"/>
              <w:left w:val="none" w:sz="0" w:space="0" w:color="000000"/>
              <w:bottom w:val="single" w:sz="0" w:space="0" w:color="000000"/>
              <w:right w:val="none" w:sz="0" w:space="0" w:color="000000"/>
            </w:tcBorders>
            <w:shd w:val="clear" w:color="BEBEBE" w:fill="BEBEBE"/>
          </w:tcPr>
          <w:p w14:paraId="5BF586DE" w14:textId="77777777" w:rsidR="0046266C" w:rsidRDefault="0046266C"/>
        </w:tc>
        <w:tc>
          <w:tcPr>
            <w:tcW w:w="130" w:type="dxa"/>
            <w:gridSpan w:val="2"/>
            <w:vMerge w:val="restart"/>
            <w:tcBorders>
              <w:top w:val="none" w:sz="0" w:space="0" w:color="020000"/>
              <w:left w:val="none" w:sz="0" w:space="0" w:color="000000"/>
              <w:bottom w:val="single" w:sz="0" w:space="0" w:color="000000"/>
              <w:right w:val="none" w:sz="0" w:space="0" w:color="000000"/>
            </w:tcBorders>
          </w:tcPr>
          <w:p w14:paraId="7543D03B" w14:textId="77777777" w:rsidR="0046266C" w:rsidRDefault="0017267B">
            <w:pPr>
              <w:spacing w:after="19"/>
              <w:ind w:left="10"/>
              <w:jc w:val="center"/>
              <w:textAlignment w:val="baseline"/>
            </w:pPr>
            <w:r>
              <w:rPr>
                <w:noProof/>
              </w:rPr>
              <w:drawing>
                <wp:inline distT="0" distB="0" distL="0" distR="0" wp14:anchorId="6D212992" wp14:editId="2C44CA5D">
                  <wp:extent cx="76200" cy="27749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3"/>
                          <a:stretch>
                            <a:fillRect/>
                          </a:stretch>
                        </pic:blipFill>
                        <pic:spPr>
                          <a:xfrm>
                            <a:off x="0" y="0"/>
                            <a:ext cx="76200" cy="277495"/>
                          </a:xfrm>
                          <a:prstGeom prst="rect">
                            <a:avLst/>
                          </a:prstGeom>
                        </pic:spPr>
                      </pic:pic>
                    </a:graphicData>
                  </a:graphic>
                </wp:inline>
              </w:drawing>
            </w:r>
          </w:p>
        </w:tc>
        <w:tc>
          <w:tcPr>
            <w:tcW w:w="312" w:type="dxa"/>
            <w:tcBorders>
              <w:top w:val="none" w:sz="0" w:space="0" w:color="000000"/>
              <w:left w:val="none" w:sz="0" w:space="0" w:color="000000"/>
              <w:bottom w:val="none" w:sz="0" w:space="0" w:color="000000"/>
              <w:right w:val="none" w:sz="0" w:space="0" w:color="000000"/>
            </w:tcBorders>
          </w:tcPr>
          <w:p w14:paraId="4598629E" w14:textId="77777777" w:rsidR="0046266C" w:rsidRDefault="0046266C"/>
        </w:tc>
        <w:tc>
          <w:tcPr>
            <w:tcW w:w="6662" w:type="dxa"/>
            <w:tcBorders>
              <w:top w:val="none" w:sz="0" w:space="0" w:color="000000"/>
              <w:left w:val="none" w:sz="0" w:space="0" w:color="000000"/>
              <w:bottom w:val="none" w:sz="0" w:space="0" w:color="000000"/>
              <w:right w:val="none" w:sz="0" w:space="0" w:color="000000"/>
            </w:tcBorders>
            <w:shd w:val="clear" w:color="BEBEBE" w:fill="BEBEBE"/>
          </w:tcPr>
          <w:p w14:paraId="020C128E" w14:textId="77777777" w:rsidR="0046266C" w:rsidRDefault="0017267B">
            <w:pPr>
              <w:spacing w:line="189" w:lineRule="exact"/>
              <w:jc w:val="both"/>
              <w:textAlignment w:val="baseline"/>
              <w:rPr>
                <w:rFonts w:ascii="Calibri" w:eastAsia="Calibri" w:hAnsi="Calibri"/>
                <w:color w:val="000000"/>
                <w:sz w:val="19"/>
              </w:rPr>
            </w:pPr>
            <w:r>
              <w:rPr>
                <w:rFonts w:ascii="Calibri" w:hAnsi="Calibri"/>
                <w:color w:val="000000"/>
                <w:sz w:val="19"/>
              </w:rPr>
              <w:t>Cet onglet contient des instructions et des informations générales à saisir (par exemple, le nombre d’entités, le nombre d’employés, le total des dépenses, etc.).</w:t>
            </w:r>
          </w:p>
        </w:tc>
        <w:tc>
          <w:tcPr>
            <w:tcW w:w="458" w:type="dxa"/>
            <w:tcBorders>
              <w:top w:val="none" w:sz="0" w:space="0" w:color="000000"/>
              <w:left w:val="none" w:sz="0" w:space="0" w:color="000000"/>
              <w:bottom w:val="none" w:sz="0" w:space="0" w:color="000000"/>
              <w:right w:val="none" w:sz="0" w:space="0" w:color="000000"/>
            </w:tcBorders>
          </w:tcPr>
          <w:p w14:paraId="24308C2F" w14:textId="77777777" w:rsidR="0046266C" w:rsidRDefault="0046266C"/>
        </w:tc>
      </w:tr>
      <w:tr w:rsidR="0046266C" w14:paraId="170F4710" w14:textId="77777777">
        <w:trPr>
          <w:trHeight w:hRule="exact" w:val="154"/>
        </w:trPr>
        <w:tc>
          <w:tcPr>
            <w:tcW w:w="1658" w:type="dxa"/>
            <w:vMerge/>
            <w:tcBorders>
              <w:top w:val="single" w:sz="0" w:space="0" w:color="000000"/>
              <w:left w:val="none" w:sz="0" w:space="0" w:color="000000"/>
              <w:bottom w:val="none" w:sz="0" w:space="0" w:color="000000"/>
              <w:right w:val="none" w:sz="0" w:space="0" w:color="000000"/>
            </w:tcBorders>
            <w:shd w:val="clear" w:color="BEBEBE" w:fill="BEBEBE"/>
          </w:tcPr>
          <w:p w14:paraId="153B390E" w14:textId="77777777" w:rsidR="0046266C" w:rsidRDefault="0046266C"/>
        </w:tc>
        <w:tc>
          <w:tcPr>
            <w:tcW w:w="130" w:type="dxa"/>
            <w:gridSpan w:val="2"/>
            <w:vMerge/>
            <w:tcBorders>
              <w:top w:val="single" w:sz="0" w:space="0" w:color="000000"/>
              <w:left w:val="none" w:sz="0" w:space="0" w:color="000000"/>
              <w:bottom w:val="none" w:sz="0" w:space="0" w:color="000000"/>
              <w:right w:val="none" w:sz="0" w:space="0" w:color="000000"/>
            </w:tcBorders>
          </w:tcPr>
          <w:p w14:paraId="1C08908D" w14:textId="77777777" w:rsidR="0046266C" w:rsidRDefault="0046266C"/>
        </w:tc>
        <w:tc>
          <w:tcPr>
            <w:tcW w:w="312" w:type="dxa"/>
            <w:tcBorders>
              <w:top w:val="none" w:sz="0" w:space="0" w:color="000000"/>
              <w:left w:val="none" w:sz="0" w:space="0" w:color="000000"/>
              <w:bottom w:val="none" w:sz="0" w:space="0" w:color="000000"/>
              <w:right w:val="none" w:sz="0" w:space="0" w:color="000000"/>
            </w:tcBorders>
          </w:tcPr>
          <w:p w14:paraId="0F9E291F" w14:textId="77777777" w:rsidR="0046266C" w:rsidRDefault="0046266C"/>
        </w:tc>
        <w:tc>
          <w:tcPr>
            <w:tcW w:w="6662" w:type="dxa"/>
            <w:tcBorders>
              <w:top w:val="none" w:sz="0" w:space="0" w:color="000000"/>
              <w:left w:val="none" w:sz="0" w:space="0" w:color="000000"/>
              <w:bottom w:val="none" w:sz="0" w:space="0" w:color="000000"/>
              <w:right w:val="none" w:sz="0" w:space="0" w:color="000000"/>
            </w:tcBorders>
          </w:tcPr>
          <w:p w14:paraId="419C5112" w14:textId="77777777" w:rsidR="0046266C" w:rsidRDefault="0046266C"/>
        </w:tc>
        <w:tc>
          <w:tcPr>
            <w:tcW w:w="458" w:type="dxa"/>
            <w:tcBorders>
              <w:top w:val="none" w:sz="0" w:space="0" w:color="000000"/>
              <w:left w:val="none" w:sz="0" w:space="0" w:color="000000"/>
              <w:bottom w:val="none" w:sz="0" w:space="0" w:color="000000"/>
              <w:right w:val="none" w:sz="0" w:space="0" w:color="000000"/>
            </w:tcBorders>
          </w:tcPr>
          <w:p w14:paraId="24DEEBF8" w14:textId="77777777" w:rsidR="0046266C" w:rsidRDefault="0046266C"/>
        </w:tc>
      </w:tr>
    </w:tbl>
    <w:p w14:paraId="4025EC9B" w14:textId="77777777" w:rsidR="0046266C" w:rsidRDefault="0046266C">
      <w:pPr>
        <w:spacing w:after="95" w:line="20" w:lineRule="exact"/>
      </w:pPr>
    </w:p>
    <w:p w14:paraId="09F2CE34" w14:textId="77777777" w:rsidR="0046266C" w:rsidRDefault="0046266C">
      <w:pPr>
        <w:spacing w:after="95" w:line="20" w:lineRule="exact"/>
        <w:sectPr w:rsidR="0046266C">
          <w:pgSz w:w="11909" w:h="16838"/>
          <w:pgMar w:top="1400" w:right="1381" w:bottom="582" w:left="1308" w:header="720" w:footer="720" w:gutter="0"/>
          <w:cols w:space="720"/>
        </w:sectPr>
      </w:pPr>
    </w:p>
    <w:p w14:paraId="42DD56D7" w14:textId="4C854A4F" w:rsidR="0046266C" w:rsidRDefault="0035069A">
      <w:pPr>
        <w:rPr>
          <w:sz w:val="2"/>
        </w:rPr>
      </w:pPr>
      <w:r>
        <w:rPr>
          <w:noProof/>
        </w:rPr>
        <mc:AlternateContent>
          <mc:Choice Requires="wps">
            <w:drawing>
              <wp:anchor distT="0" distB="0" distL="0" distR="0" simplePos="0" relativeHeight="251638784" behindDoc="1" locked="0" layoutInCell="1" allowOverlap="1" wp14:anchorId="0E1CCD84" wp14:editId="1712EFC6">
                <wp:simplePos x="0" y="0"/>
                <wp:positionH relativeFrom="page">
                  <wp:posOffset>2831465</wp:posOffset>
                </wp:positionH>
                <wp:positionV relativeFrom="page">
                  <wp:posOffset>2985135</wp:posOffset>
                </wp:positionV>
                <wp:extent cx="2551430" cy="1732915"/>
                <wp:effectExtent l="0" t="0" r="0" b="0"/>
                <wp:wrapSquare wrapText="bothSides"/>
                <wp:docPr id="4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73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C3CBC" w14:textId="77777777" w:rsidR="0046266C" w:rsidRDefault="0017267B">
                            <w:pPr>
                              <w:spacing w:line="158" w:lineRule="exact"/>
                              <w:textAlignment w:val="baseline"/>
                              <w:rPr>
                                <w:rFonts w:ascii="Calibri" w:eastAsia="Calibri" w:hAnsi="Calibri"/>
                                <w:color w:val="FFFFFF"/>
                                <w:spacing w:val="-3"/>
                                <w:sz w:val="19"/>
                              </w:rPr>
                            </w:pPr>
                            <w:r>
                              <w:rPr>
                                <w:rFonts w:ascii="Calibri" w:hAnsi="Calibri"/>
                                <w:color w:val="FFFFFF"/>
                                <w:sz w:val="19"/>
                              </w:rPr>
                              <w:t>L’onglet doit être complété par des données relatives à l’énergie.</w:t>
                            </w:r>
                          </w:p>
                          <w:p w14:paraId="16E2ABA0" w14:textId="77777777" w:rsidR="0046266C" w:rsidRDefault="0017267B">
                            <w:pPr>
                              <w:spacing w:before="413" w:line="187" w:lineRule="exact"/>
                              <w:textAlignment w:val="baseline"/>
                              <w:rPr>
                                <w:rFonts w:ascii="Calibri" w:eastAsia="Calibri" w:hAnsi="Calibri"/>
                                <w:color w:val="FFFFFF"/>
                                <w:spacing w:val="-6"/>
                                <w:sz w:val="19"/>
                              </w:rPr>
                            </w:pPr>
                            <w:r>
                              <w:rPr>
                                <w:rFonts w:ascii="Calibri" w:hAnsi="Calibri"/>
                                <w:color w:val="FFFFFF"/>
                                <w:sz w:val="19"/>
                              </w:rPr>
                              <w:t>L’onglet doit être complété par des données relatives aux émissions fugitives.</w:t>
                            </w:r>
                          </w:p>
                          <w:p w14:paraId="10DEDCDD" w14:textId="77777777" w:rsidR="0046266C" w:rsidRDefault="0017267B">
                            <w:pPr>
                              <w:spacing w:before="422" w:line="159" w:lineRule="exact"/>
                              <w:textAlignment w:val="baseline"/>
                              <w:rPr>
                                <w:rFonts w:ascii="Calibri" w:eastAsia="Calibri" w:hAnsi="Calibri"/>
                                <w:color w:val="FFFFFF"/>
                                <w:spacing w:val="-3"/>
                                <w:sz w:val="19"/>
                              </w:rPr>
                            </w:pPr>
                            <w:r>
                              <w:rPr>
                                <w:rFonts w:ascii="Calibri" w:hAnsi="Calibri"/>
                                <w:color w:val="FFFFFF"/>
                                <w:sz w:val="19"/>
                              </w:rPr>
                              <w:t>L’onglet doit être complété par des données relatives aux déplacements.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CCD84" id="Text Box 50" o:spid="_x0000_s1027" type="#_x0000_t202" style="position:absolute;margin-left:222.95pt;margin-top:235.05pt;width:200.9pt;height:136.4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4Kj2gEAAJkDAAAOAAAAZHJzL2Uyb0RvYy54bWysU9tu1DAQfUfiHyy/s9lsWS7RZqvSqgip&#10;FKSWD3AcO7FIPGbs3WT5esZOsgX6hnixJjP2mXPOTHaXY9+xo0JvwJY8X605U1ZCbWxT8m+Pt6/e&#10;ceaDsLXowKqSn5Tnl/uXL3aDK9QGWuhqhYxArC8GV/I2BFdkmZet6oVfgVOWihqwF4E+sclqFAOh&#10;9122Wa/fZANg7RCk8p6yN1OR7xO+1kqGL1p7FVhXcuIW0onprOKZ7XeiaFC41siZhvgHFr0wlpqe&#10;oW5EEOyA5hlUbySCBx1WEvoMtDZSJQ2kJl//peahFU4lLWSOd2eb/P+DlffHB/cVWRg/wEgDTCK8&#10;uwP53TML162wjbpChKFVoqbGebQsG5wv5qfRal/4CFINn6GmIYtDgAQ0auyjK6STEToN4HQ2XY2B&#10;SUputtv89QWVJNXytxeb9/k29RDF8tyhDx8V9CwGJUeaaoIXxzsfIh1RLFdiNwu3puvSZDv7R4Iu&#10;xkyiHxlP3MNYjczUs7aopoL6RHoQpn2h/aagBfzJ2UC7UnL/4yBQcdZ9suRJXKwlwCWolkBYSU9L&#10;HjibwuswLeDBoWlaQp5ct3BFvmmTFD2xmOnS/JPQeVfjgv3+nW49/VH7XwAAAP//AwBQSwMEFAAG&#10;AAgAAAAhAAO5mpPhAAAACwEAAA8AAABkcnMvZG93bnJldi54bWxMj8FOwzAMhu9IvEPkSdxYMijr&#10;1jWdJgQnJERXDhzTJmujNU5psq28PeY0brb86ff359vJ9exsxmA9SljMBTCDjdcWWwmf1ev9CliI&#10;CrXqPRoJPybAtri9yVWm/QVLc97HllEIhkxJ6GIcMs5D0xmnwtwPBul28KNTkdax5XpUFwp3PX8Q&#10;YsmdskgfOjWY5840x/3JSdh9Yfliv9/rj/JQ2qpaC3xbHqW8m027DbBopniF4U+f1KEgp9qfUAfW&#10;S0iSpzWhNKRiAYyIVZKmwGoJafIogBc5/9+h+AUAAP//AwBQSwECLQAUAAYACAAAACEAtoM4kv4A&#10;AADhAQAAEwAAAAAAAAAAAAAAAAAAAAAAW0NvbnRlbnRfVHlwZXNdLnhtbFBLAQItABQABgAIAAAA&#10;IQA4/SH/1gAAAJQBAAALAAAAAAAAAAAAAAAAAC8BAABfcmVscy8ucmVsc1BLAQItABQABgAIAAAA&#10;IQC5r4Kj2gEAAJkDAAAOAAAAAAAAAAAAAAAAAC4CAABkcnMvZTJvRG9jLnhtbFBLAQItABQABgAI&#10;AAAAIQADuZqT4QAAAAsBAAAPAAAAAAAAAAAAAAAAADQEAABkcnMvZG93bnJldi54bWxQSwUGAAAA&#10;AAQABADzAAAAQgUAAAAA&#10;" filled="f" stroked="f">
                <v:textbox inset="0,0,0,0">
                  <w:txbxContent>
                    <w:p w14:paraId="19EC3CBC" w14:textId="77777777" w:rsidR="0046266C" w:rsidRDefault="0017267B">
                      <w:pPr>
                        <w:spacing w:line="158" w:lineRule="exact"/>
                        <w:textAlignment w:val="baseline"/>
                        <w:rPr>
                          <w:rFonts w:ascii="Calibri" w:eastAsia="Calibri" w:hAnsi="Calibri"/>
                          <w:color w:val="FFFFFF"/>
                          <w:spacing w:val="-3"/>
                          <w:sz w:val="19"/>
                        </w:rPr>
                      </w:pPr>
                      <w:r>
                        <w:rPr>
                          <w:rFonts w:ascii="Calibri" w:hAnsi="Calibri"/>
                          <w:color w:val="FFFFFF"/>
                          <w:sz w:val="19"/>
                        </w:rPr>
                        <w:t>L’onglet doit être complété par des données relatives à l’énergie.</w:t>
                      </w:r>
                    </w:p>
                    <w:p w14:paraId="16E2ABA0" w14:textId="77777777" w:rsidR="0046266C" w:rsidRDefault="0017267B">
                      <w:pPr>
                        <w:spacing w:before="413" w:line="187" w:lineRule="exact"/>
                        <w:textAlignment w:val="baseline"/>
                        <w:rPr>
                          <w:rFonts w:ascii="Calibri" w:eastAsia="Calibri" w:hAnsi="Calibri"/>
                          <w:color w:val="FFFFFF"/>
                          <w:spacing w:val="-6"/>
                          <w:sz w:val="19"/>
                        </w:rPr>
                      </w:pPr>
                      <w:r>
                        <w:rPr>
                          <w:rFonts w:ascii="Calibri" w:hAnsi="Calibri"/>
                          <w:color w:val="FFFFFF"/>
                          <w:sz w:val="19"/>
                        </w:rPr>
                        <w:t>L’onglet doit être complété par des données relatives aux émissions fugitives.</w:t>
                      </w:r>
                    </w:p>
                    <w:p w14:paraId="10DEDCDD" w14:textId="77777777" w:rsidR="0046266C" w:rsidRDefault="0017267B">
                      <w:pPr>
                        <w:spacing w:before="422" w:line="159" w:lineRule="exact"/>
                        <w:textAlignment w:val="baseline"/>
                        <w:rPr>
                          <w:rFonts w:ascii="Calibri" w:eastAsia="Calibri" w:hAnsi="Calibri"/>
                          <w:color w:val="FFFFFF"/>
                          <w:spacing w:val="-3"/>
                          <w:sz w:val="19"/>
                        </w:rPr>
                      </w:pPr>
                      <w:r>
                        <w:rPr>
                          <w:rFonts w:ascii="Calibri" w:hAnsi="Calibri"/>
                          <w:color w:val="FFFFFF"/>
                          <w:sz w:val="19"/>
                        </w:rPr>
                        <w:t>L’onglet doit être complété par des données relatives aux déplacements.</w:t>
                      </w:r>
                    </w:p>
                  </w:txbxContent>
                </v:textbox>
                <w10:wrap type="square" anchorx="page" anchory="page"/>
              </v:shape>
            </w:pict>
          </mc:Fallback>
        </mc:AlternateContent>
      </w:r>
      <w:r>
        <w:rPr>
          <w:noProof/>
        </w:rPr>
        <mc:AlternateContent>
          <mc:Choice Requires="wps">
            <w:drawing>
              <wp:anchor distT="0" distB="0" distL="0" distR="0" simplePos="0" relativeHeight="251630592" behindDoc="1" locked="0" layoutInCell="1" allowOverlap="1" wp14:anchorId="6614233B" wp14:editId="58B12A90">
                <wp:simplePos x="0" y="0"/>
                <wp:positionH relativeFrom="page">
                  <wp:posOffset>883920</wp:posOffset>
                </wp:positionH>
                <wp:positionV relativeFrom="page">
                  <wp:posOffset>2919730</wp:posOffset>
                </wp:positionV>
                <wp:extent cx="521335" cy="3164205"/>
                <wp:effectExtent l="0" t="0" r="0" b="0"/>
                <wp:wrapSquare wrapText="bothSides"/>
                <wp:docPr id="4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316420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57DAA" w14:textId="77777777" w:rsidR="0046266C" w:rsidRDefault="0017267B">
                            <w:pPr>
                              <w:spacing w:before="2314" w:after="2478" w:line="186" w:lineRule="exact"/>
                              <w:ind w:left="144"/>
                              <w:textAlignment w:val="baseline"/>
                              <w:rPr>
                                <w:rFonts w:ascii="Calibri" w:eastAsia="Calibri" w:hAnsi="Calibri"/>
                                <w:color w:val="FFFFFF"/>
                                <w:spacing w:val="17"/>
                                <w:sz w:val="19"/>
                                <w:shd w:val="solid" w:color="EC7C30" w:fill="EC7C30"/>
                              </w:rPr>
                            </w:pPr>
                            <w:r>
                              <w:rPr>
                                <w:rFonts w:ascii="Calibri" w:hAnsi="Calibri"/>
                                <w:color w:val="FFFFFF"/>
                                <w:sz w:val="19"/>
                                <w:shd w:val="solid" w:color="EC7C30" w:fill="EC7C30"/>
                              </w:rPr>
                              <w:t>Données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4233B" id="Text Box 58" o:spid="_x0000_s1028" type="#_x0000_t202" style="position:absolute;margin-left:69.6pt;margin-top:229.9pt;width:41.05pt;height:249.1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2U8wEAAMEDAAAOAAAAZHJzL2Uyb0RvYy54bWysU8tu2zAQvBfoPxC815LlOi0Ey0HqNEWB&#10;9AGk+QCKoiSiFJdd0pbcr++Ssp0+bkEvxPKxszuzw831NBh2UOg12IovFzlnykpotO0q/vjt7tVb&#10;znwQthEGrKr4UXl+vX35YjO6UhXQg2kUMgKxvhxdxfsQXJllXvZqEH4BTlm6bAEHEWiLXdagGAl9&#10;MFmR51fZCNg4BKm8p9Pb+ZJvE37bKhm+tK1XgZmKU28hrZjWOq7ZdiPKDoXrtTy1IZ7RxSC0paIX&#10;qFsRBNuj/gdq0BLBQxsWEoYM2lZLlTgQm2X+F5uHXjiVuJA43l1k8v8PVn4+PLivyML0DiYaYCLh&#10;3T3I755Z2PXCduoGEcZeiYYKL6Nk2eh8eUqNUvvSR5B6/AQNDVnsAySgqcUhqkI8GaHTAI4X0dUU&#10;mKTDdbFcrdacSbpaLa9eF/k6lRDlOduhDx8UDCwGFUcaakIXh3sfYjeiPD+JxTwY3dxpY9IGu3pn&#10;kB0EGeD97s1ulWZOKX88MzY+thDTZsR4kmhGZjPHMNUT003Fi9hgZF1DcyTeCLOv6B9Q0AP+5Gwk&#10;T1Xc/9gLVJyZj5a0iwY8B3gO6nMgrKTUigfO5nAXZqPuHequJ+R5OhZuSN9WJ+pPXZzaJZ8kRU6e&#10;jkb8fZ9ePf287S8AAAD//wMAUEsDBBQABgAIAAAAIQADuj5W4QAAAAsBAAAPAAAAZHJzL2Rvd25y&#10;ZXYueG1sTI/LTsMwEEX3SPyDNUjsWudBURPiVBWCBVI2DSDEzo2HJCUeR7Hbpn/PsILl1RzdObfY&#10;zHYQJ5x870hBvIxAIDXO9NQqeHt9XqxB+KDJ6MERKrigh015fVXo3Lgz7fBUh1ZwCflcK+hCGHMp&#10;fdOh1X7pRiS+fbnJ6sBxaqWZ9JnL7SCTKLqXVvfEHzo94mOHzXd9tArSj8tnLQ/vFR5MZeXL01xt&#10;61mp25t5+wAi4Bz+YPjVZ3Uo2WnvjmS8GDinWcKogrtVxhuYSJI4BbFXkK3WMciykP83lD8AAAD/&#10;/wMAUEsBAi0AFAAGAAgAAAAhALaDOJL+AAAA4QEAABMAAAAAAAAAAAAAAAAAAAAAAFtDb250ZW50&#10;X1R5cGVzXS54bWxQSwECLQAUAAYACAAAACEAOP0h/9YAAACUAQAACwAAAAAAAAAAAAAAAAAvAQAA&#10;X3JlbHMvLnJlbHNQSwECLQAUAAYACAAAACEA7mAtlPMBAADBAwAADgAAAAAAAAAAAAAAAAAuAgAA&#10;ZHJzL2Uyb0RvYy54bWxQSwECLQAUAAYACAAAACEAA7o+VuEAAAALAQAADwAAAAAAAAAAAAAAAABN&#10;BAAAZHJzL2Rvd25yZXYueG1sUEsFBgAAAAAEAAQA8wAAAFsFAAAAAA==&#10;" fillcolor="#ec7c30" stroked="f">
                <v:textbox inset="0,0,0,0">
                  <w:txbxContent>
                    <w:p w14:paraId="08257DAA" w14:textId="77777777" w:rsidR="0046266C" w:rsidRDefault="0017267B">
                      <w:pPr>
                        <w:spacing w:before="2314" w:after="2478" w:line="186" w:lineRule="exact"/>
                        <w:ind w:left="144"/>
                        <w:textAlignment w:val="baseline"/>
                        <w:rPr>
                          <w:rFonts w:ascii="Calibri" w:eastAsia="Calibri" w:hAnsi="Calibri"/>
                          <w:color w:val="FFFFFF"/>
                          <w:spacing w:val="17"/>
                          <w:sz w:val="19"/>
                          <w:shd w:val="solid" w:color="EC7C30" w:fill="EC7C30"/>
                        </w:rPr>
                      </w:pPr>
                      <w:r>
                        <w:rPr>
                          <w:rFonts w:ascii="Calibri" w:hAnsi="Calibri"/>
                          <w:color w:val="FFFFFF"/>
                          <w:sz w:val="19"/>
                          <w:shd w:val="solid" w:color="EC7C30" w:fill="EC7C30"/>
                        </w:rPr>
                        <w:t>Données</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1555"/>
        <w:gridCol w:w="115"/>
        <w:gridCol w:w="332"/>
        <w:gridCol w:w="6672"/>
        <w:gridCol w:w="436"/>
      </w:tblGrid>
      <w:tr w:rsidR="0046266C" w14:paraId="227F6A86" w14:textId="77777777">
        <w:trPr>
          <w:trHeight w:hRule="exact" w:val="125"/>
        </w:trPr>
        <w:tc>
          <w:tcPr>
            <w:tcW w:w="1555" w:type="dxa"/>
            <w:vMerge w:val="restart"/>
            <w:tcBorders>
              <w:top w:val="none" w:sz="0" w:space="0" w:color="000000"/>
              <w:left w:val="none" w:sz="0" w:space="0" w:color="000000"/>
              <w:bottom w:val="single" w:sz="0" w:space="0" w:color="000000"/>
              <w:right w:val="none" w:sz="0" w:space="0" w:color="000000"/>
            </w:tcBorders>
            <w:shd w:val="clear" w:color="D9D9D9" w:fill="D9D9D9"/>
          </w:tcPr>
          <w:p w14:paraId="4059478E" w14:textId="77777777" w:rsidR="0046266C" w:rsidRDefault="0017267B">
            <w:pPr>
              <w:spacing w:before="105" w:after="270" w:line="186" w:lineRule="exact"/>
              <w:jc w:val="center"/>
              <w:textAlignment w:val="baseline"/>
              <w:rPr>
                <w:rFonts w:ascii="Calibri" w:eastAsia="Calibri" w:hAnsi="Calibri"/>
                <w:color w:val="000000"/>
                <w:sz w:val="19"/>
              </w:rPr>
            </w:pPr>
            <w:r>
              <w:rPr>
                <w:rFonts w:ascii="Calibri" w:hAnsi="Calibri"/>
                <w:color w:val="000000"/>
                <w:sz w:val="19"/>
              </w:rPr>
              <w:t>Vue d’ensemble</w:t>
            </w:r>
          </w:p>
        </w:tc>
        <w:tc>
          <w:tcPr>
            <w:tcW w:w="115" w:type="dxa"/>
            <w:vMerge w:val="restart"/>
            <w:tcBorders>
              <w:top w:val="none" w:sz="0" w:space="0" w:color="020000"/>
              <w:left w:val="none" w:sz="0" w:space="0" w:color="000000"/>
              <w:bottom w:val="single" w:sz="0" w:space="0" w:color="000000"/>
              <w:right w:val="none" w:sz="0" w:space="0" w:color="000000"/>
            </w:tcBorders>
            <w:shd w:val="clear" w:color="D9D9D9" w:fill="D9D9D9"/>
          </w:tcPr>
          <w:p w14:paraId="3C1AD712" w14:textId="77777777" w:rsidR="0046266C" w:rsidRDefault="0017267B">
            <w:pPr>
              <w:ind w:left="10"/>
              <w:jc w:val="center"/>
              <w:textAlignment w:val="baseline"/>
            </w:pPr>
            <w:r>
              <w:rPr>
                <w:noProof/>
              </w:rPr>
              <w:drawing>
                <wp:inline distT="0" distB="0" distL="0" distR="0" wp14:anchorId="2D987948" wp14:editId="4D7199BE">
                  <wp:extent cx="66675" cy="19812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4"/>
                          <a:stretch>
                            <a:fillRect/>
                          </a:stretch>
                        </pic:blipFill>
                        <pic:spPr>
                          <a:xfrm>
                            <a:off x="0" y="0"/>
                            <a:ext cx="66675" cy="198120"/>
                          </a:xfrm>
                          <a:prstGeom prst="rect">
                            <a:avLst/>
                          </a:prstGeom>
                        </pic:spPr>
                      </pic:pic>
                    </a:graphicData>
                  </a:graphic>
                </wp:inline>
              </w:drawing>
            </w:r>
          </w:p>
        </w:tc>
        <w:tc>
          <w:tcPr>
            <w:tcW w:w="332" w:type="dxa"/>
            <w:tcBorders>
              <w:top w:val="none" w:sz="0" w:space="0" w:color="000000"/>
              <w:left w:val="none" w:sz="0" w:space="0" w:color="000000"/>
              <w:bottom w:val="none" w:sz="0" w:space="0" w:color="000000"/>
              <w:right w:val="none" w:sz="0" w:space="0" w:color="000000"/>
            </w:tcBorders>
          </w:tcPr>
          <w:p w14:paraId="6CB9A820" w14:textId="77777777" w:rsidR="0046266C" w:rsidRDefault="0046266C"/>
        </w:tc>
        <w:tc>
          <w:tcPr>
            <w:tcW w:w="6672" w:type="dxa"/>
            <w:tcBorders>
              <w:top w:val="none" w:sz="0" w:space="0" w:color="000000"/>
              <w:left w:val="none" w:sz="0" w:space="0" w:color="000000"/>
              <w:bottom w:val="none" w:sz="0" w:space="0" w:color="000000"/>
              <w:right w:val="none" w:sz="0" w:space="0" w:color="000000"/>
            </w:tcBorders>
          </w:tcPr>
          <w:p w14:paraId="2973C49E" w14:textId="77777777" w:rsidR="0046266C" w:rsidRDefault="0046266C"/>
        </w:tc>
        <w:tc>
          <w:tcPr>
            <w:tcW w:w="436" w:type="dxa"/>
            <w:tcBorders>
              <w:top w:val="none" w:sz="0" w:space="0" w:color="000000"/>
              <w:left w:val="none" w:sz="0" w:space="0" w:color="000000"/>
              <w:bottom w:val="none" w:sz="0" w:space="0" w:color="000000"/>
              <w:right w:val="none" w:sz="0" w:space="0" w:color="000000"/>
            </w:tcBorders>
          </w:tcPr>
          <w:p w14:paraId="594AB7F0" w14:textId="77777777" w:rsidR="0046266C" w:rsidRDefault="0046266C"/>
        </w:tc>
      </w:tr>
      <w:tr w:rsidR="0046266C" w:rsidRPr="00572D43" w14:paraId="39A7A3CB" w14:textId="77777777">
        <w:trPr>
          <w:trHeight w:hRule="exact" w:val="374"/>
        </w:trPr>
        <w:tc>
          <w:tcPr>
            <w:tcW w:w="1555" w:type="dxa"/>
            <w:vMerge/>
            <w:tcBorders>
              <w:top w:val="single" w:sz="0" w:space="0" w:color="000000"/>
              <w:left w:val="none" w:sz="0" w:space="0" w:color="000000"/>
              <w:bottom w:val="single" w:sz="0" w:space="0" w:color="000000"/>
              <w:right w:val="none" w:sz="0" w:space="0" w:color="000000"/>
            </w:tcBorders>
            <w:shd w:val="clear" w:color="D9D9D9" w:fill="D9D9D9"/>
          </w:tcPr>
          <w:p w14:paraId="0D266595" w14:textId="77777777" w:rsidR="0046266C" w:rsidRDefault="0046266C"/>
        </w:tc>
        <w:tc>
          <w:tcPr>
            <w:tcW w:w="115" w:type="dxa"/>
            <w:vMerge/>
            <w:tcBorders>
              <w:top w:val="single" w:sz="0" w:space="0" w:color="000000"/>
              <w:left w:val="none" w:sz="0" w:space="0" w:color="000000"/>
              <w:bottom w:val="none" w:sz="0" w:space="0" w:color="020000"/>
              <w:right w:val="none" w:sz="0" w:space="0" w:color="000000"/>
            </w:tcBorders>
            <w:shd w:val="clear" w:color="D9D9D9" w:fill="D9D9D9"/>
          </w:tcPr>
          <w:p w14:paraId="1513C2DF" w14:textId="77777777" w:rsidR="0046266C" w:rsidRDefault="0046266C"/>
        </w:tc>
        <w:tc>
          <w:tcPr>
            <w:tcW w:w="332" w:type="dxa"/>
            <w:tcBorders>
              <w:top w:val="none" w:sz="0" w:space="0" w:color="000000"/>
              <w:left w:val="none" w:sz="0" w:space="0" w:color="000000"/>
              <w:bottom w:val="none" w:sz="0" w:space="0" w:color="000000"/>
              <w:right w:val="none" w:sz="0" w:space="0" w:color="000000"/>
            </w:tcBorders>
          </w:tcPr>
          <w:p w14:paraId="3227B244" w14:textId="77777777" w:rsidR="0046266C" w:rsidRDefault="0046266C"/>
        </w:tc>
        <w:tc>
          <w:tcPr>
            <w:tcW w:w="6672" w:type="dxa"/>
            <w:tcBorders>
              <w:top w:val="none" w:sz="0" w:space="0" w:color="000000"/>
              <w:left w:val="none" w:sz="0" w:space="0" w:color="000000"/>
              <w:bottom w:val="none" w:sz="0" w:space="0" w:color="000000"/>
              <w:right w:val="none" w:sz="0" w:space="0" w:color="000000"/>
            </w:tcBorders>
            <w:shd w:val="clear" w:color="D9D9D9" w:fill="D9D9D9"/>
          </w:tcPr>
          <w:p w14:paraId="37EE9898" w14:textId="77777777" w:rsidR="0046266C" w:rsidRPr="00572D43" w:rsidRDefault="0017267B">
            <w:pPr>
              <w:spacing w:line="182" w:lineRule="exact"/>
              <w:jc w:val="both"/>
              <w:textAlignment w:val="baseline"/>
              <w:rPr>
                <w:rFonts w:ascii="Calibri" w:eastAsia="Calibri" w:hAnsi="Calibri"/>
                <w:color w:val="000000"/>
                <w:sz w:val="18"/>
                <w:szCs w:val="20"/>
              </w:rPr>
            </w:pPr>
            <w:r w:rsidRPr="00572D43">
              <w:rPr>
                <w:rFonts w:ascii="Calibri" w:hAnsi="Calibri"/>
                <w:color w:val="000000"/>
                <w:sz w:val="18"/>
                <w:szCs w:val="20"/>
              </w:rPr>
              <w:t>L’onglet fournit une vue d’ensemble des onglets de saisie, des sous-catégories assorties de leur niveau de priorité et des résultats (scopes 1, 2 et 3 et résultats totaux).</w:t>
            </w:r>
          </w:p>
        </w:tc>
        <w:tc>
          <w:tcPr>
            <w:tcW w:w="436" w:type="dxa"/>
            <w:tcBorders>
              <w:top w:val="none" w:sz="0" w:space="0" w:color="000000"/>
              <w:left w:val="none" w:sz="0" w:space="0" w:color="000000"/>
              <w:bottom w:val="none" w:sz="0" w:space="0" w:color="000000"/>
              <w:right w:val="none" w:sz="0" w:space="0" w:color="000000"/>
            </w:tcBorders>
          </w:tcPr>
          <w:p w14:paraId="5760DA68" w14:textId="77777777" w:rsidR="0046266C" w:rsidRPr="00572D43" w:rsidRDefault="0046266C">
            <w:pPr>
              <w:rPr>
                <w:sz w:val="18"/>
                <w:szCs w:val="20"/>
              </w:rPr>
            </w:pPr>
          </w:p>
        </w:tc>
      </w:tr>
      <w:tr w:rsidR="0046266C" w:rsidRPr="00572D43" w14:paraId="24162567" w14:textId="77777777">
        <w:trPr>
          <w:trHeight w:hRule="exact" w:val="72"/>
        </w:trPr>
        <w:tc>
          <w:tcPr>
            <w:tcW w:w="1555" w:type="dxa"/>
            <w:vMerge/>
            <w:tcBorders>
              <w:top w:val="single" w:sz="0" w:space="0" w:color="000000"/>
              <w:left w:val="none" w:sz="0" w:space="0" w:color="000000"/>
              <w:bottom w:val="none" w:sz="0" w:space="0" w:color="000000"/>
              <w:right w:val="none" w:sz="0" w:space="0" w:color="000000"/>
            </w:tcBorders>
            <w:shd w:val="clear" w:color="D9D9D9" w:fill="D9D9D9"/>
          </w:tcPr>
          <w:p w14:paraId="6F437EAE" w14:textId="77777777" w:rsidR="0046266C" w:rsidRDefault="0046266C"/>
        </w:tc>
        <w:tc>
          <w:tcPr>
            <w:tcW w:w="115" w:type="dxa"/>
            <w:tcBorders>
              <w:top w:val="none" w:sz="0" w:space="0" w:color="020000"/>
              <w:left w:val="none" w:sz="0" w:space="0" w:color="000000"/>
              <w:bottom w:val="none" w:sz="0" w:space="0" w:color="020000"/>
              <w:right w:val="none" w:sz="0" w:space="0" w:color="000000"/>
            </w:tcBorders>
          </w:tcPr>
          <w:p w14:paraId="0B5FD48C" w14:textId="77777777" w:rsidR="0046266C" w:rsidRDefault="0046266C"/>
        </w:tc>
        <w:tc>
          <w:tcPr>
            <w:tcW w:w="332" w:type="dxa"/>
            <w:tcBorders>
              <w:top w:val="none" w:sz="0" w:space="0" w:color="000000"/>
              <w:left w:val="none" w:sz="0" w:space="0" w:color="000000"/>
              <w:bottom w:val="none" w:sz="0" w:space="0" w:color="000000"/>
              <w:right w:val="none" w:sz="0" w:space="0" w:color="000000"/>
            </w:tcBorders>
          </w:tcPr>
          <w:p w14:paraId="7669B1BC" w14:textId="77777777" w:rsidR="0046266C" w:rsidRDefault="0046266C"/>
        </w:tc>
        <w:tc>
          <w:tcPr>
            <w:tcW w:w="6672" w:type="dxa"/>
            <w:tcBorders>
              <w:top w:val="none" w:sz="0" w:space="0" w:color="000000"/>
              <w:left w:val="none" w:sz="0" w:space="0" w:color="000000"/>
              <w:bottom w:val="none" w:sz="0" w:space="0" w:color="000000"/>
              <w:right w:val="none" w:sz="0" w:space="0" w:color="000000"/>
            </w:tcBorders>
          </w:tcPr>
          <w:p w14:paraId="4FD45FF3" w14:textId="77777777" w:rsidR="0046266C" w:rsidRPr="00572D43" w:rsidRDefault="0046266C">
            <w:pPr>
              <w:rPr>
                <w:sz w:val="18"/>
                <w:szCs w:val="20"/>
              </w:rPr>
            </w:pPr>
          </w:p>
        </w:tc>
        <w:tc>
          <w:tcPr>
            <w:tcW w:w="436" w:type="dxa"/>
            <w:tcBorders>
              <w:top w:val="none" w:sz="0" w:space="0" w:color="000000"/>
              <w:left w:val="none" w:sz="0" w:space="0" w:color="000000"/>
              <w:bottom w:val="none" w:sz="0" w:space="0" w:color="000000"/>
              <w:right w:val="none" w:sz="0" w:space="0" w:color="000000"/>
            </w:tcBorders>
          </w:tcPr>
          <w:p w14:paraId="2171C16D" w14:textId="77777777" w:rsidR="0046266C" w:rsidRPr="00572D43" w:rsidRDefault="0046266C">
            <w:pPr>
              <w:rPr>
                <w:sz w:val="18"/>
                <w:szCs w:val="20"/>
              </w:rPr>
            </w:pPr>
          </w:p>
        </w:tc>
      </w:tr>
    </w:tbl>
    <w:p w14:paraId="00A599BE" w14:textId="77777777" w:rsidR="0046266C" w:rsidRDefault="0046266C">
      <w:pPr>
        <w:sectPr w:rsidR="0046266C">
          <w:type w:val="continuous"/>
          <w:pgSz w:w="11909" w:h="16838"/>
          <w:pgMar w:top="1400" w:right="1407" w:bottom="582" w:left="1392" w:header="720" w:footer="720" w:gutter="0"/>
          <w:cols w:space="720"/>
        </w:sectPr>
      </w:pPr>
    </w:p>
    <w:p w14:paraId="6C07BFC6" w14:textId="77777777" w:rsidR="0046266C" w:rsidRPr="000D0D19" w:rsidRDefault="0046266C">
      <w:pPr>
        <w:spacing w:line="157" w:lineRule="exact"/>
        <w:textAlignment w:val="baseline"/>
        <w:rPr>
          <w:rFonts w:eastAsia="Times New Roman"/>
          <w:color w:val="000000"/>
          <w:sz w:val="24"/>
          <w:lang w:val="fr-CH"/>
        </w:rPr>
      </w:pPr>
    </w:p>
    <w:p w14:paraId="00550027" w14:textId="77777777" w:rsidR="0046266C" w:rsidRDefault="0046266C">
      <w:pPr>
        <w:sectPr w:rsidR="0046266C">
          <w:type w:val="continuous"/>
          <w:pgSz w:w="11909" w:h="16838"/>
          <w:pgMar w:top="1400" w:right="1346" w:bottom="582" w:left="1308" w:header="720" w:footer="720" w:gutter="0"/>
          <w:cols w:space="720"/>
        </w:sectPr>
      </w:pPr>
    </w:p>
    <w:p w14:paraId="57F38280" w14:textId="4C1EA186" w:rsidR="0046266C" w:rsidRDefault="0035069A">
      <w:pPr>
        <w:textAlignment w:val="baseline"/>
        <w:rPr>
          <w:rFonts w:eastAsia="Times New Roman"/>
          <w:color w:val="000000"/>
          <w:sz w:val="24"/>
        </w:rPr>
      </w:pPr>
      <w:r>
        <w:rPr>
          <w:noProof/>
        </w:rPr>
        <mc:AlternateContent>
          <mc:Choice Requires="wps">
            <w:drawing>
              <wp:anchor distT="0" distB="0" distL="0" distR="0" simplePos="0" relativeHeight="251631616" behindDoc="1" locked="0" layoutInCell="1" allowOverlap="1" wp14:anchorId="1A23FF05" wp14:editId="3CEF8719">
                <wp:simplePos x="0" y="0"/>
                <wp:positionH relativeFrom="page">
                  <wp:posOffset>1487170</wp:posOffset>
                </wp:positionH>
                <wp:positionV relativeFrom="page">
                  <wp:posOffset>2929255</wp:posOffset>
                </wp:positionV>
                <wp:extent cx="789940" cy="1617345"/>
                <wp:effectExtent l="0" t="0" r="0" b="0"/>
                <wp:wrapSquare wrapText="bothSides"/>
                <wp:docPr id="4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161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15CFC" w14:textId="77777777" w:rsidR="00AD6430" w:rsidRDefault="00AD64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3FF05" id="Text Box 57" o:spid="_x0000_s1029" type="#_x0000_t202" style="position:absolute;margin-left:117.1pt;margin-top:230.65pt;width:62.2pt;height:127.3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oW3AEAAJgDAAAOAAAAZHJzL2Uyb0RvYy54bWysU9tu2zAMfR+wfxD0vjhuu16MOEXXosOA&#10;rhvQ9QNkWY6F2aJGKrGzrx8lx+kub8VeBJqUDs85pFfXY9+JnUGy4EqZL5ZSGKehtm5Tyudv9+8u&#10;paCgXK06cKaUe0Pyev32zWrwhTmBFrraoGAQR8XgS9mG4IssI92aXtECvHFcbAB7FfgTN1mNamD0&#10;vstOlsvzbACsPYI2RJy9m4pynfCbxujwpWnIBNGVkrmFdGI6q3hm65UqNqh8a/WBhnoFi15Zx02P&#10;UHcqKLFF+w9UbzUCQRMWGvoMmsZqkzSwmnz5l5qnVnmTtLA55I820f+D1Y+7J/8VRRg/wMgDTCLI&#10;P4D+TsLBbavcxtwgwtAaVXPjPFqWDZ6Kw9NoNRUUQarhM9Q8ZLUNkIDGBvvoCusUjM4D2B9NN2MQ&#10;mpMXl1dXZ1zRXMrP84vTs/ephSrm1x4pfDTQixiUEnmoCV3tHihENqqYr8RmDu5t16XBdu6PBF+M&#10;mcQ+Ep6oh7Eaha1LeRr7RjEV1HuWgzCtC683By3gTykGXpVS0o+tQiNF98mxJXGv5gDnoJoD5TQ/&#10;LWWQYgpvw7R/W4920zLyZLqDG7atsUnRC4sDXR5/EnpY1bhfv3+nWy8/1PoXAAAA//8DAFBLAwQU&#10;AAYACAAAACEAyoJxreEAAAALAQAADwAAAGRycy9kb3ducmV2LnhtbEyPwU7DMBBE70j8g7VI3Kid&#10;pJg2jVNVCE5IqGk4cHRiN7Ear0PstuHvMSc4ruZp5m2xne1ALnryxqGAZMGAaGydMtgJ+KhfH1ZA&#10;fJCo5OBQC/jWHrbl7U0hc+WuWOnLIXQklqDPpYA+hDGn1Le9ttIv3KgxZkc3WRniOXVUTfIay+1A&#10;U8Y4tdJgXOjlqJ973Z4OZytg94nVi/l6b/bVsTJ1vWb4xk9C3N/Nuw2QoOfwB8OvflSHMjo17ozK&#10;k0FAmi3TiApY8iQDEonsccWBNAKeEs6AlgX9/0P5AwAA//8DAFBLAQItABQABgAIAAAAIQC2gziS&#10;/gAAAOEBAAATAAAAAAAAAAAAAAAAAAAAAABbQ29udGVudF9UeXBlc10ueG1sUEsBAi0AFAAGAAgA&#10;AAAhADj9If/WAAAAlAEAAAsAAAAAAAAAAAAAAAAALwEAAF9yZWxzLy5yZWxzUEsBAi0AFAAGAAgA&#10;AAAhAO9y2hbcAQAAmAMAAA4AAAAAAAAAAAAAAAAALgIAAGRycy9lMm9Eb2MueG1sUEsBAi0AFAAG&#10;AAgAAAAhAMqCca3hAAAACwEAAA8AAAAAAAAAAAAAAAAANgQAAGRycy9kb3ducmV2LnhtbFBLBQYA&#10;AAAABAAEAPMAAABEBQAAAAA=&#10;" filled="f" stroked="f">
                <v:textbox inset="0,0,0,0">
                  <w:txbxContent>
                    <w:p w14:paraId="77015CFC" w14:textId="77777777" w:rsidR="00AD6430" w:rsidRDefault="00AD6430"/>
                  </w:txbxContent>
                </v:textbox>
                <w10:wrap type="square" anchorx="page" anchory="page"/>
              </v:shape>
            </w:pict>
          </mc:Fallback>
        </mc:AlternateContent>
      </w:r>
      <w:r>
        <w:rPr>
          <w:noProof/>
        </w:rPr>
        <mc:AlternateContent>
          <mc:Choice Requires="wps">
            <w:drawing>
              <wp:anchor distT="0" distB="0" distL="0" distR="0" simplePos="0" relativeHeight="251632640" behindDoc="1" locked="0" layoutInCell="1" allowOverlap="1" wp14:anchorId="71FB12FE" wp14:editId="4F0AA35D">
                <wp:simplePos x="0" y="0"/>
                <wp:positionH relativeFrom="page">
                  <wp:posOffset>865505</wp:posOffset>
                </wp:positionH>
                <wp:positionV relativeFrom="page">
                  <wp:posOffset>6605270</wp:posOffset>
                </wp:positionV>
                <wp:extent cx="948055" cy="831215"/>
                <wp:effectExtent l="0" t="0" r="0" b="0"/>
                <wp:wrapSquare wrapText="bothSides"/>
                <wp:docPr id="44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77285" w14:textId="77777777" w:rsidR="00AD6430" w:rsidRDefault="00AD64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12FE" id="Text Box 56" o:spid="_x0000_s1030" type="#_x0000_t202" style="position:absolute;margin-left:68.15pt;margin-top:520.1pt;width:74.65pt;height:65.4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vn2wEAAJcDAAAOAAAAZHJzL2Uyb0RvYy54bWysU9uO0zAQfUfiHyy/0yRli0rUdLXsahHS&#10;wiItfIDj2IlF4jFjt0n5esZO0+XyhnixxmP7zDlnxrvraejZUaE3YCterHLOlJXQGNtW/OuX+1db&#10;znwQthE9WFXxk/L8ev/yxW50pVpDB32jkBGI9eXoKt6F4Mos87JTg/ArcMrSoQYcRKAttlmDYiT0&#10;oc/Wef4mGwEbhyCV95S9mw/5PuFrrWR41NqrwPqKE7eQVkxrHddsvxNli8J1Rp5piH9gMQhjqegF&#10;6k4EwQ5o/oIajETwoMNKwpCB1kaqpIHUFPkfap464VTSQuZ4d7HJ/z9Y+en45D4jC9M7mKiBSYR3&#10;DyC/eWbhthO2VTeIMHZKNFS4iJZlo/Pl+Wm02pc+gtTjR2ioyeIQIAFNGofoCulkhE4NOF1MV1Ng&#10;kpJvr7b5ZsOZpKPt62JdbFIFUS6PHfrwXsHAYlBxpJ4mcHF88CGSEeVyJdaycG/6PvW1t78l6GLM&#10;JPKR78w8TPXETFPxq1g3aqmhOZEahHlaaLop6AB/cDbSpFTcfz8IVJz1Hyw5EsdqCXAJ6iUQVtLT&#10;igfO5vA2zON3cGjajpBnzy3ckGvaJEXPLM50qftJ6HlS43j9uk+3nv/T/icAAAD//wMAUEsDBBQA&#10;BgAIAAAAIQDrQJ0n4QAAAA0BAAAPAAAAZHJzL2Rvd25yZXYueG1sTI/BTsMwEETvSPyDtUjcqJ0U&#10;QglxqgrBqRIiDQeOTuwmVuN1iN02/H2XE9x2dkezb4r17AZ2MlOwHiUkCwHMYOu1xU7CZ/12twIW&#10;okKtBo9Gwo8JsC6vrwqVa3/Gypx2sWMUgiFXEvoYx5zz0PbGqbDwo0G67f3kVCQ5dVxP6kzhbuCp&#10;EBl3yiJ96NVoXnrTHnZHJ2HzhdWr/X5vPqp9Zev6SeA2O0h5ezNvnoFFM8c/M/ziEzqUxNT4I+rA&#10;BtLLbElWGsS9SIGRJV09ZMAaWiWPSQK8LPj/FuUFAAD//wMAUEsBAi0AFAAGAAgAAAAhALaDOJL+&#10;AAAA4QEAABMAAAAAAAAAAAAAAAAAAAAAAFtDb250ZW50X1R5cGVzXS54bWxQSwECLQAUAAYACAAA&#10;ACEAOP0h/9YAAACUAQAACwAAAAAAAAAAAAAAAAAvAQAAX3JlbHMvLnJlbHNQSwECLQAUAAYACAAA&#10;ACEAZHHr59sBAACXAwAADgAAAAAAAAAAAAAAAAAuAgAAZHJzL2Uyb0RvYy54bWxQSwECLQAUAAYA&#10;CAAAACEA60CdJ+EAAAANAQAADwAAAAAAAAAAAAAAAAA1BAAAZHJzL2Rvd25yZXYueG1sUEsFBgAA&#10;AAAEAAQA8wAAAEMFAAAAAA==&#10;" filled="f" stroked="f">
                <v:textbox inset="0,0,0,0">
                  <w:txbxContent>
                    <w:p w14:paraId="19D77285" w14:textId="77777777" w:rsidR="00AD6430" w:rsidRDefault="00AD6430"/>
                  </w:txbxContent>
                </v:textbox>
                <w10:wrap type="square" anchorx="page" anchory="page"/>
              </v:shape>
            </w:pict>
          </mc:Fallback>
        </mc:AlternateContent>
      </w:r>
      <w:r>
        <w:rPr>
          <w:noProof/>
        </w:rPr>
        <mc:AlternateContent>
          <mc:Choice Requires="wps">
            <w:drawing>
              <wp:anchor distT="0" distB="0" distL="0" distR="0" simplePos="0" relativeHeight="251633664" behindDoc="1" locked="0" layoutInCell="1" allowOverlap="1" wp14:anchorId="4814929C" wp14:editId="1AC74D33">
                <wp:simplePos x="0" y="0"/>
                <wp:positionH relativeFrom="page">
                  <wp:posOffset>2368550</wp:posOffset>
                </wp:positionH>
                <wp:positionV relativeFrom="page">
                  <wp:posOffset>2919730</wp:posOffset>
                </wp:positionV>
                <wp:extent cx="4294505" cy="1615440"/>
                <wp:effectExtent l="0" t="0" r="0" b="0"/>
                <wp:wrapSquare wrapText="bothSides"/>
                <wp:docPr id="44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505" cy="161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427AC" w14:textId="77777777" w:rsidR="0046266C" w:rsidRDefault="0017267B">
                            <w:pPr>
                              <w:textAlignment w:val="baseline"/>
                            </w:pPr>
                            <w:r>
                              <w:rPr>
                                <w:noProof/>
                              </w:rPr>
                              <w:drawing>
                                <wp:inline distT="0" distB="0" distL="0" distR="0" wp14:anchorId="0E03223D" wp14:editId="4C323E48">
                                  <wp:extent cx="4294505" cy="1604514"/>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5"/>
                                          <a:stretch>
                                            <a:fillRect/>
                                          </a:stretch>
                                        </pic:blipFill>
                                        <pic:spPr>
                                          <a:xfrm>
                                            <a:off x="0" y="0"/>
                                            <a:ext cx="4382325" cy="16373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4929C" id="Text Box 55" o:spid="_x0000_s1031" type="#_x0000_t202" style="position:absolute;margin-left:186.5pt;margin-top:229.9pt;width:338.15pt;height:127.2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iT2wEAAJkDAAAOAAAAZHJzL2Uyb0RvYy54bWysU91u0zAUvkfiHSzf0yRVO0HUdBqbhpDG&#10;jzT2AI5jJxaJjzl2m5Sn59hpOhh3iBvr5Nj+/P2c7K6noWdHhd6ArXixyjlTVkJjbFvxp2/3b95y&#10;5oOwjejBqoqflOfX+9evdqMr1Ro66BuFjECsL0dX8S4EV2aZl50ahF+BU5Y2NeAgAn1imzUoRkIf&#10;+myd51fZCNg4BKm8p+7dvMn3CV9rJcMXrb0KrK84cQtpxbTWcc32O1G2KFxn5JmG+AcWgzCWHr1A&#10;3Ykg2AHNX1CDkQgedFhJGDLQ2kiVNJCaIn+h5rETTiUtZI53F5v8/4OVn4+P7iuyML2HiQJMIrx7&#10;APndMwu3nbCtukGEsVOioYeLaFk2Ol+er0arfekjSD1+goZCFocACWjSOERXSCcjdArgdDFdTYFJ&#10;am7W7zbbfMuZpL3iqthuNimWTJTLdYc+fFAwsFhUHCnVBC+ODz5EOqJcjsTXLNybvk/J9vaPBh2M&#10;nUQ/Mp65h6memGkqvo3aopoamhPpQZjnheabig7wJ2cjzUrF/Y+DQMVZ/9GSJ3GwlgKXol4KYSVd&#10;rXjgbC5vwzyAB4em7Qh5dt3CDfmmTVL0zOJMl/JPQs+zGgfs9+906vmP2v8CAAD//wMAUEsDBBQA&#10;BgAIAAAAIQBG/xW04gAAAAwBAAAPAAAAZHJzL2Rvd25yZXYueG1sTI/BTsMwEETvSPyDtUjcqNMm&#10;tE2aTVUhOCEh0nDg6MRuYjVeh9htw9/jnspxtaOZ9/LtZHp2VqPTlhDmswiYosZKTS3CV/X2tAbm&#10;vCApeksK4Vc52Bb3d7nIpL1Qqc5737JQQi4TCJ33Q8a5azplhJvZQVH4HexohA/n2HI5iksoNz1f&#10;RNGSG6EpLHRiUC+dao77k0HYfVP5qn8+6s/yUOqqSiN6Xx4RHx+m3QaYV5O/heGKH9ChCEy1PZF0&#10;rEeIV3Fw8QjJcxocrokoSWNgNcJqniyAFzn/L1H8AQAA//8DAFBLAQItABQABgAIAAAAIQC2gziS&#10;/gAAAOEBAAATAAAAAAAAAAAAAAAAAAAAAABbQ29udGVudF9UeXBlc10ueG1sUEsBAi0AFAAGAAgA&#10;AAAhADj9If/WAAAAlAEAAAsAAAAAAAAAAAAAAAAALwEAAF9yZWxzLy5yZWxzUEsBAi0AFAAGAAgA&#10;AAAhAOO0KJPbAQAAmQMAAA4AAAAAAAAAAAAAAAAALgIAAGRycy9lMm9Eb2MueG1sUEsBAi0AFAAG&#10;AAgAAAAhAEb/FbTiAAAADAEAAA8AAAAAAAAAAAAAAAAANQQAAGRycy9kb3ducmV2LnhtbFBLBQYA&#10;AAAABAAEAPMAAABEBQAAAAA=&#10;" filled="f" stroked="f">
                <v:textbox inset="0,0,0,0">
                  <w:txbxContent>
                    <w:p w14:paraId="344427AC" w14:textId="77777777" w:rsidR="0046266C" w:rsidRDefault="0017267B">
                      <w:pPr>
                        <w:textAlignment w:val="baseline"/>
                      </w:pPr>
                      <w:r>
                        <w:rPr>
                          <w:noProof/>
                        </w:rPr>
                        <w:drawing>
                          <wp:inline distT="0" distB="0" distL="0" distR="0" wp14:anchorId="0E03223D" wp14:editId="4C323E48">
                            <wp:extent cx="4294505" cy="1604514"/>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5"/>
                                    <a:stretch>
                                      <a:fillRect/>
                                    </a:stretch>
                                  </pic:blipFill>
                                  <pic:spPr>
                                    <a:xfrm>
                                      <a:off x="0" y="0"/>
                                      <a:ext cx="4382325" cy="163732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34688" behindDoc="1" locked="0" layoutInCell="1" allowOverlap="1" wp14:anchorId="584939B8" wp14:editId="2E77B65D">
                <wp:simplePos x="0" y="0"/>
                <wp:positionH relativeFrom="page">
                  <wp:posOffset>1487170</wp:posOffset>
                </wp:positionH>
                <wp:positionV relativeFrom="page">
                  <wp:posOffset>2929255</wp:posOffset>
                </wp:positionV>
                <wp:extent cx="774700" cy="365760"/>
                <wp:effectExtent l="0" t="0" r="0" b="0"/>
                <wp:wrapSquare wrapText="bothSides"/>
                <wp:docPr id="44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65760"/>
                        </a:xfrm>
                        <a:prstGeom prst="rect">
                          <a:avLst/>
                        </a:prstGeom>
                        <a:solidFill>
                          <a:srgbClr val="AE2B3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DACCC" w14:textId="77777777" w:rsidR="0046266C" w:rsidRDefault="0017267B">
                            <w:pPr>
                              <w:spacing w:before="110" w:after="274" w:line="187" w:lineRule="exact"/>
                              <w:jc w:val="center"/>
                              <w:textAlignment w:val="baseline"/>
                              <w:rPr>
                                <w:rFonts w:ascii="Calibri" w:eastAsia="Calibri" w:hAnsi="Calibri"/>
                                <w:color w:val="FFFFFF"/>
                                <w:spacing w:val="12"/>
                                <w:sz w:val="19"/>
                                <w:shd w:val="solid" w:color="AE2B3A" w:fill="AE2B3A"/>
                              </w:rPr>
                            </w:pPr>
                            <w:r>
                              <w:rPr>
                                <w:rFonts w:ascii="Calibri" w:hAnsi="Calibri"/>
                                <w:color w:val="FFFFFF"/>
                                <w:sz w:val="19"/>
                                <w:shd w:val="solid" w:color="AE2B3A" w:fill="AE2B3A"/>
                              </w:rPr>
                              <w:t>Énergie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939B8" id="Text Box 54" o:spid="_x0000_s1032" type="#_x0000_t202" style="position:absolute;margin-left:117.1pt;margin-top:230.65pt;width:61pt;height:28.8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qr8AEAAMADAAAOAAAAZHJzL2Uyb0RvYy54bWysU8Fu2zAMvQ/YPwi6L07SLRmMOEWarsOA&#10;rhvQ7QNkWbaFyaJGKbGzrx8lx+nQ3opdBEokH/keqc310Bl2VOg12IIvZnPOlJVQadsU/OePu3cf&#10;OfNB2EoYsKrgJ+X59fbtm03vcrWEFkylkBGI9XnvCt6G4PIs87JVnfAzcMqSswbsRKArNlmFoif0&#10;zmTL+XyV9YCVQ5DKe3q9HZ18m/DrWsnwra69CswUnHoL6cR0lvHMthuRNyhcq+W5DfGKLjqhLRW9&#10;QN2KINgB9QuoTksED3WYSegyqGstVeJAbBbzZ2weW+FU4kLieHeRyf8/WPlwfHTfkYXhBgYaYCLh&#10;3T3IX55Z2LfCNmqHCH2rREWFF1GyrHc+P6dGqX3uI0jZf4WKhiwOARLQUGMXVSGejNBpAKeL6GoI&#10;TNLjev1+PSePJNfV6sN6lYaSiXxKdujDZwUdi0bBkWaawMXx3ofYjMinkFjLg9HVnTYmXbAp9wbZ&#10;UdD8d5+WN1e71P+zMGNjsIWYNiLGl8QyEhsphqEcmK4KvooQkXQJ1YloI4xrRd+AjBbwD2c9rVTB&#10;/e+DQMWZ+WJJurh/k4GTUU6GsJJSCx44G819GPf04FA3LSGPw7GwI3lrnag/dXFul9YkKXJe6biH&#10;/95T1NPH2/4FAAD//wMAUEsDBBQABgAIAAAAIQCs2Xg33wAAAAsBAAAPAAAAZHJzL2Rvd25yZXYu&#10;eG1sTI/LTsNADEX3SPzDyEhsEJ28m4ZMKkBFqtgR+gHTxCRRM54o47bh7xlWsLR9dH1uuV3MKC44&#10;u8GSgnAVgEBqbDtQp+Dw+faYg3CsqdWjJVTwjQ621e1NqYvWXukDLzV3woeQK7SCnnkqpHRNj0a7&#10;lZ2Q/O3LzkazH+dOtrO++nAzyigIMmn0QP5Dryd87bE51WejYPNAL8Ouxnc0p8Tk+zWnO2al7u+W&#10;5ycQjAv/wfCr79Wh8k5He6bWiVFBFCeRRxUkWRiD8EScZn5zVJCG+QZkVcr/HaofAAAA//8DAFBL&#10;AQItABQABgAIAAAAIQC2gziS/gAAAOEBAAATAAAAAAAAAAAAAAAAAAAAAABbQ29udGVudF9UeXBl&#10;c10ueG1sUEsBAi0AFAAGAAgAAAAhADj9If/WAAAAlAEAAAsAAAAAAAAAAAAAAAAALwEAAF9yZWxz&#10;Ly5yZWxzUEsBAi0AFAAGAAgAAAAhAMCx6qvwAQAAwAMAAA4AAAAAAAAAAAAAAAAALgIAAGRycy9l&#10;Mm9Eb2MueG1sUEsBAi0AFAAGAAgAAAAhAKzZeDffAAAACwEAAA8AAAAAAAAAAAAAAAAASgQAAGRy&#10;cy9kb3ducmV2LnhtbFBLBQYAAAAABAAEAPMAAABWBQAAAAA=&#10;" fillcolor="#ae2b3a" stroked="f">
                <v:textbox inset="0,0,0,0">
                  <w:txbxContent>
                    <w:p w14:paraId="235DACCC" w14:textId="77777777" w:rsidR="0046266C" w:rsidRDefault="0017267B">
                      <w:pPr>
                        <w:spacing w:before="110" w:after="274" w:line="187" w:lineRule="exact"/>
                        <w:jc w:val="center"/>
                        <w:textAlignment w:val="baseline"/>
                        <w:rPr>
                          <w:rFonts w:ascii="Calibri" w:eastAsia="Calibri" w:hAnsi="Calibri"/>
                          <w:color w:val="FFFFFF"/>
                          <w:spacing w:val="12"/>
                          <w:sz w:val="19"/>
                          <w:shd w:val="solid" w:color="AE2B3A" w:fill="AE2B3A"/>
                        </w:rPr>
                      </w:pPr>
                      <w:r>
                        <w:rPr>
                          <w:rFonts w:ascii="Calibri" w:hAnsi="Calibri"/>
                          <w:color w:val="FFFFFF"/>
                          <w:sz w:val="19"/>
                          <w:shd w:val="solid" w:color="AE2B3A" w:fill="AE2B3A"/>
                        </w:rPr>
                        <w:t>Énergie</w:t>
                      </w:r>
                    </w:p>
                  </w:txbxContent>
                </v:textbox>
                <w10:wrap type="square" anchorx="page" anchory="page"/>
              </v:shape>
            </w:pict>
          </mc:Fallback>
        </mc:AlternateContent>
      </w:r>
      <w:r>
        <w:rPr>
          <w:noProof/>
        </w:rPr>
        <mc:AlternateContent>
          <mc:Choice Requires="wps">
            <w:drawing>
              <wp:anchor distT="0" distB="0" distL="0" distR="0" simplePos="0" relativeHeight="251635712" behindDoc="1" locked="0" layoutInCell="1" allowOverlap="1" wp14:anchorId="0C3839E3" wp14:editId="552C3A95">
                <wp:simplePos x="0" y="0"/>
                <wp:positionH relativeFrom="page">
                  <wp:posOffset>1487170</wp:posOffset>
                </wp:positionH>
                <wp:positionV relativeFrom="page">
                  <wp:posOffset>3303270</wp:posOffset>
                </wp:positionV>
                <wp:extent cx="774700" cy="378460"/>
                <wp:effectExtent l="0" t="0" r="0" b="0"/>
                <wp:wrapSquare wrapText="bothSides"/>
                <wp:docPr id="44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78460"/>
                        </a:xfrm>
                        <a:prstGeom prst="rect">
                          <a:avLst/>
                        </a:prstGeom>
                        <a:solidFill>
                          <a:srgbClr val="B4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28748" w14:textId="77777777" w:rsidR="0046266C" w:rsidRDefault="0017267B">
                            <w:pPr>
                              <w:spacing w:after="116" w:line="235" w:lineRule="exact"/>
                              <w:jc w:val="center"/>
                              <w:textAlignment w:val="baseline"/>
                              <w:rPr>
                                <w:rFonts w:ascii="Calibri" w:eastAsia="Calibri" w:hAnsi="Calibri"/>
                                <w:color w:val="FFFFFF"/>
                                <w:sz w:val="19"/>
                                <w:shd w:val="solid" w:color="B40000" w:fill="B40000"/>
                              </w:rPr>
                            </w:pPr>
                            <w:r>
                              <w:rPr>
                                <w:rFonts w:ascii="Calibri" w:hAnsi="Calibri"/>
                                <w:color w:val="FFFFFF"/>
                                <w:sz w:val="19"/>
                                <w:shd w:val="solid" w:color="B40000" w:fill="B40000"/>
                              </w:rPr>
                              <w:t>Émissions</w:t>
                            </w:r>
                            <w:r>
                              <w:rPr>
                                <w:rFonts w:ascii="Calibri" w:hAnsi="Calibri"/>
                                <w:color w:val="FFFFFF"/>
                                <w:sz w:val="19"/>
                                <w:shd w:val="solid" w:color="B40000" w:fill="B40000"/>
                              </w:rPr>
                              <w:br/>
                              <w:t>fugitives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839E3" id="Text Box 53" o:spid="_x0000_s1033" type="#_x0000_t202" style="position:absolute;margin-left:117.1pt;margin-top:260.1pt;width:61pt;height:29.8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9g7gEAAMADAAAOAAAAZHJzL2Uyb0RvYy54bWysU8tu2zAQvBfoPxC815JTIw4Ey0HiIEWB&#10;9AGk/QCKpCSiFJdd0pbcr++Ssp0ivRXVgVhyucOZ2dXmdhosO2gMBlzNl4uSM+0kKOO6mn//9vju&#10;hrMQhVPCgtM1P+rAb7dv32xGX+kr6MEqjYxAXKhGX/M+Rl8VRZC9HkRYgNeOki3gICJtsSsUipHQ&#10;B1tcleV1MQIqjyB1CHT6MCf5NuO3rZbxS9sGHZmtOXGLecW8NmktthtRdSh8b+SJhvgHFoMwjh69&#10;QD2IKNgezV9Qg5EIAdq4kDAU0LZG6qyB1CzLV2qee+F11kLmBH+xKfw/WPn58Oy/IovTPUzUwCwi&#10;+CeQPwJzsOuF6/QdIoy9FooeXibLitGH6lSarA5VSCDN+AkUNVnsI2SgqcUhuUI6GaFTA44X0/UU&#10;maTD9Xq1LikjKfV+fbO6zk0pRHUu9hjiBw0DS0HNkXqawcXhKcRERlTnK+mtANaoR2Nt3mDX7Cyy&#10;g6D+369K+jL/V9esS5cdpLIZMZ1klUnYLDFOzcSMIsYJIoluQB1JNsI8VvQbUNAD/uJspJGqefi5&#10;F6g5sx8dWZfm7xzgOWjOgXCSSmseOZvDXZzndO/RdD0hz81xcEf2tiZLf2Fxoktjkh05jXSawz/3&#10;+dbLj7f9DQAA//8DAFBLAwQUAAYACAAAACEAM4H8rN8AAAALAQAADwAAAGRycy9kb3ducmV2Lnht&#10;bEyPzU7DMBCE70i8g7VI3KjT9JcQp0JIRaoEBwoPsImNExGvg+2m6duznOA2uzOa/bbcTa4Xowmx&#10;86RgPstAGGq87sgq+Hjf321BxISksfdkFFxMhF11fVViof2Z3sx4TFZwCcUCFbQpDYWUsWmNwzjz&#10;gyH2Pn1wmHgMVuqAZy53vcyzbC0ddsQXWhzMU2uar+PJKaifL/u5k9/Lg315PWwQpQ2jVOr2Znp8&#10;AJHMlP7C8IvP6FAxU+1PpKPoFeSLZc5RBas8Y8GJxWrNoubN5n4Lsirl/x+qHwAAAP//AwBQSwEC&#10;LQAUAAYACAAAACEAtoM4kv4AAADhAQAAEwAAAAAAAAAAAAAAAAAAAAAAW0NvbnRlbnRfVHlwZXNd&#10;LnhtbFBLAQItABQABgAIAAAAIQA4/SH/1gAAAJQBAAALAAAAAAAAAAAAAAAAAC8BAABfcmVscy8u&#10;cmVsc1BLAQItABQABgAIAAAAIQBOIp9g7gEAAMADAAAOAAAAAAAAAAAAAAAAAC4CAABkcnMvZTJv&#10;RG9jLnhtbFBLAQItABQABgAIAAAAIQAzgfys3wAAAAsBAAAPAAAAAAAAAAAAAAAAAEgEAABkcnMv&#10;ZG93bnJldi54bWxQSwUGAAAAAAQABADzAAAAVAUAAAAA&#10;" fillcolor="#b40000" stroked="f">
                <v:textbox inset="0,0,0,0">
                  <w:txbxContent>
                    <w:p w14:paraId="29928748" w14:textId="77777777" w:rsidR="0046266C" w:rsidRDefault="0017267B">
                      <w:pPr>
                        <w:spacing w:after="116" w:line="235" w:lineRule="exact"/>
                        <w:jc w:val="center"/>
                        <w:textAlignment w:val="baseline"/>
                        <w:rPr>
                          <w:rFonts w:ascii="Calibri" w:eastAsia="Calibri" w:hAnsi="Calibri"/>
                          <w:color w:val="FFFFFF"/>
                          <w:sz w:val="19"/>
                          <w:shd w:val="solid" w:color="B40000" w:fill="B40000"/>
                        </w:rPr>
                      </w:pPr>
                      <w:r>
                        <w:rPr>
                          <w:rFonts w:ascii="Calibri" w:hAnsi="Calibri"/>
                          <w:color w:val="FFFFFF"/>
                          <w:sz w:val="19"/>
                          <w:shd w:val="solid" w:color="B40000" w:fill="B40000"/>
                        </w:rPr>
                        <w:t>Émissions</w:t>
                      </w:r>
                      <w:r>
                        <w:rPr>
                          <w:rFonts w:ascii="Calibri" w:hAnsi="Calibri"/>
                          <w:color w:val="FFFFFF"/>
                          <w:sz w:val="19"/>
                          <w:shd w:val="solid" w:color="B40000" w:fill="B40000"/>
                        </w:rPr>
                        <w:br/>
                        <w:t>fugitives</w:t>
                      </w:r>
                    </w:p>
                  </w:txbxContent>
                </v:textbox>
                <w10:wrap type="square" anchorx="page" anchory="page"/>
              </v:shape>
            </w:pict>
          </mc:Fallback>
        </mc:AlternateContent>
      </w:r>
      <w:r>
        <w:rPr>
          <w:noProof/>
        </w:rPr>
        <mc:AlternateContent>
          <mc:Choice Requires="wps">
            <w:drawing>
              <wp:anchor distT="0" distB="0" distL="0" distR="0" simplePos="0" relativeHeight="251636736" behindDoc="1" locked="0" layoutInCell="1" allowOverlap="1" wp14:anchorId="64117E79" wp14:editId="305E5DFF">
                <wp:simplePos x="0" y="0"/>
                <wp:positionH relativeFrom="page">
                  <wp:posOffset>1487170</wp:posOffset>
                </wp:positionH>
                <wp:positionV relativeFrom="page">
                  <wp:posOffset>3691255</wp:posOffset>
                </wp:positionV>
                <wp:extent cx="774700" cy="362585"/>
                <wp:effectExtent l="0" t="0" r="0" b="0"/>
                <wp:wrapSquare wrapText="bothSides"/>
                <wp:docPr id="44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6258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C48A7" w14:textId="77777777" w:rsidR="0046266C" w:rsidRDefault="0017267B">
                            <w:pPr>
                              <w:spacing w:before="105" w:after="275" w:line="186" w:lineRule="exact"/>
                              <w:jc w:val="center"/>
                              <w:textAlignment w:val="baseline"/>
                              <w:rPr>
                                <w:rFonts w:ascii="Calibri" w:eastAsia="Calibri" w:hAnsi="Calibri"/>
                                <w:color w:val="FFFFFF"/>
                                <w:spacing w:val="12"/>
                                <w:sz w:val="19"/>
                                <w:shd w:val="solid" w:color="5B9BD4" w:fill="5B9BD4"/>
                              </w:rPr>
                            </w:pPr>
                            <w:r>
                              <w:rPr>
                                <w:rFonts w:ascii="Calibri" w:hAnsi="Calibri"/>
                                <w:color w:val="FFFFFF"/>
                                <w:sz w:val="19"/>
                                <w:shd w:val="solid" w:color="5B9BD4" w:fill="5B9BD4"/>
                              </w:rPr>
                              <w:t>Déplacements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17E79" id="Text Box 52" o:spid="_x0000_s1034" type="#_x0000_t202" style="position:absolute;margin-left:117.1pt;margin-top:290.65pt;width:61pt;height:28.5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Xq8QEAAMADAAAOAAAAZHJzL2Uyb0RvYy54bWysU9tu2zAMfR+wfxD0vjjJmiYz4hRNgg4D&#10;um5Atw+QZdkWJosapcTOvn6UnKS7vA17ESiRPOQ5pNZ3Q2fYUaHXYAs+m0w5U1ZCpW1T8K9fHt6s&#10;OPNB2EoYsKrgJ+X53eb1q3XvcjWHFkylkBGI9XnvCt6G4PIs87JVnfATcMqSswbsRKArNlmFoif0&#10;zmTz6fQ26wErhyCV9/S6H518k/DrWsnwqa69CswUnHoL6cR0lvHMNmuRNyhcq+W5DfEPXXRCWyp6&#10;hdqLINgB9V9QnZYIHuowkdBlUNdaqsSB2Mymf7B5boVTiQuJ491VJv//YOXT8dl9RhaGLQw0wETC&#10;u0eQ3zyzsGuFbdQ9IvStEhUVnkXJst75/Jwapfa5jyBl/xEqGrI4BEhAQ41dVIV4MkKnAZyuoqsh&#10;MEmPy+XNckoeSa63t/PFapEqiPyS7NCH9wo6Fo2CI800gYvjow+xGZFfQmItD0ZXD9qYdMGm3Blk&#10;R0HzX2zfbfc3Z/TfwoyNwRZi2ogYXxLLSGykGIZyYLoq+CpCRNIlVCeijTCuFX0DMlrAH5z1tFIF&#10;998PAhVn5oMl6eL+XQy8GOXFEFZSasEDZ6O5C+OeHhzqpiXkcTgW7kneWifqL12c26U1SYqcVzru&#10;4a/3FPXy8TY/AQAA//8DAFBLAwQUAAYACAAAACEA9q9ScuAAAAALAQAADwAAAGRycy9kb3ducmV2&#10;LnhtbEyPQU7DMBBF90jcwRokdtRp3EQhxKkAiRUSgsIBnNiNI+Jxartt4PQMK1jOzNOf95vt4iZ2&#10;MiGOHiWsVxkwg73XIw4SPt6fbipgMSnUavJoJHyZCNv28qJRtfZnfDOnXRoYhWCslQSb0lxzHntr&#10;nIorPxuk294HpxKNYeA6qDOFu4nnWVZyp0akD1bN5tGa/nN3dBL627D48VC8vD7bcCj23w+dEFbK&#10;66vl/g5YMkv6g+FXn9ShJafOH1FHNknIxSYnVEJRrQUwIkRR0qaTUIpqA7xt+P8O7Q8AAAD//wMA&#10;UEsBAi0AFAAGAAgAAAAhALaDOJL+AAAA4QEAABMAAAAAAAAAAAAAAAAAAAAAAFtDb250ZW50X1R5&#10;cGVzXS54bWxQSwECLQAUAAYACAAAACEAOP0h/9YAAACUAQAACwAAAAAAAAAAAAAAAAAvAQAAX3Jl&#10;bHMvLnJlbHNQSwECLQAUAAYACAAAACEArATV6vEBAADAAwAADgAAAAAAAAAAAAAAAAAuAgAAZHJz&#10;L2Uyb0RvYy54bWxQSwECLQAUAAYACAAAACEA9q9ScuAAAAALAQAADwAAAAAAAAAAAAAAAABLBAAA&#10;ZHJzL2Rvd25yZXYueG1sUEsFBgAAAAAEAAQA8wAAAFgFAAAAAA==&#10;" fillcolor="#5b9bd4" stroked="f">
                <v:textbox inset="0,0,0,0">
                  <w:txbxContent>
                    <w:p w14:paraId="7ECC48A7" w14:textId="77777777" w:rsidR="0046266C" w:rsidRDefault="0017267B">
                      <w:pPr>
                        <w:spacing w:before="105" w:after="275" w:line="186" w:lineRule="exact"/>
                        <w:jc w:val="center"/>
                        <w:textAlignment w:val="baseline"/>
                        <w:rPr>
                          <w:rFonts w:ascii="Calibri" w:eastAsia="Calibri" w:hAnsi="Calibri"/>
                          <w:color w:val="FFFFFF"/>
                          <w:spacing w:val="12"/>
                          <w:sz w:val="19"/>
                          <w:shd w:val="solid" w:color="5B9BD4" w:fill="5B9BD4"/>
                        </w:rPr>
                      </w:pPr>
                      <w:r>
                        <w:rPr>
                          <w:rFonts w:ascii="Calibri" w:hAnsi="Calibri"/>
                          <w:color w:val="FFFFFF"/>
                          <w:sz w:val="19"/>
                          <w:shd w:val="solid" w:color="5B9BD4" w:fill="5B9BD4"/>
                        </w:rPr>
                        <w:t>Déplacements</w:t>
                      </w:r>
                    </w:p>
                  </w:txbxContent>
                </v:textbox>
                <w10:wrap type="square" anchorx="page" anchory="page"/>
              </v:shape>
            </w:pict>
          </mc:Fallback>
        </mc:AlternateContent>
      </w:r>
      <w:r>
        <w:rPr>
          <w:noProof/>
        </w:rPr>
        <mc:AlternateContent>
          <mc:Choice Requires="wps">
            <w:drawing>
              <wp:anchor distT="0" distB="0" distL="0" distR="0" simplePos="0" relativeHeight="251637760" behindDoc="1" locked="0" layoutInCell="1" allowOverlap="1" wp14:anchorId="0E2DCCF7" wp14:editId="68422939">
                <wp:simplePos x="0" y="0"/>
                <wp:positionH relativeFrom="page">
                  <wp:posOffset>1502410</wp:posOffset>
                </wp:positionH>
                <wp:positionV relativeFrom="page">
                  <wp:posOffset>4068445</wp:posOffset>
                </wp:positionV>
                <wp:extent cx="774700" cy="466725"/>
                <wp:effectExtent l="0" t="0" r="0" b="0"/>
                <wp:wrapSquare wrapText="bothSides"/>
                <wp:docPr id="44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6672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D8E2D" w14:textId="77777777" w:rsidR="0046266C" w:rsidRDefault="0017267B">
                            <w:pPr>
                              <w:spacing w:after="16" w:line="235" w:lineRule="exact"/>
                              <w:jc w:val="center"/>
                              <w:textAlignment w:val="baseline"/>
                              <w:rPr>
                                <w:rFonts w:ascii="Calibri" w:eastAsia="Calibri" w:hAnsi="Calibri"/>
                                <w:color w:val="FFFFFF"/>
                                <w:sz w:val="19"/>
                                <w:shd w:val="solid" w:color="FFC000" w:fill="FFC000"/>
                              </w:rPr>
                            </w:pPr>
                            <w:r>
                              <w:rPr>
                                <w:rFonts w:ascii="Calibri" w:hAnsi="Calibri"/>
                                <w:color w:val="FFFFFF"/>
                                <w:sz w:val="19"/>
                                <w:shd w:val="solid" w:color="FFC000" w:fill="FFC000"/>
                              </w:rPr>
                              <w:t>Biens et</w:t>
                            </w:r>
                            <w:r>
                              <w:rPr>
                                <w:rFonts w:ascii="Calibri" w:hAnsi="Calibri"/>
                                <w:color w:val="FFFFFF"/>
                                <w:sz w:val="19"/>
                                <w:shd w:val="solid" w:color="FFC000" w:fill="FFC000"/>
                              </w:rPr>
                              <w:br/>
                              <w:t>services</w:t>
                            </w:r>
                            <w:r>
                              <w:rPr>
                                <w:rFonts w:ascii="Calibri" w:hAnsi="Calibri"/>
                                <w:color w:val="FFFFFF"/>
                                <w:sz w:val="19"/>
                                <w:shd w:val="solid" w:color="FFC000" w:fill="FFC000"/>
                              </w:rPr>
                              <w:br/>
                              <w:t>achetés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DCCF7" id="Text Box 51" o:spid="_x0000_s1035" type="#_x0000_t202" style="position:absolute;margin-left:118.3pt;margin-top:320.35pt;width:61pt;height:36.7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dF7wEAAMADAAAOAAAAZHJzL2Uyb0RvYy54bWysU9uO0zAQfUfiHyy/06TV0kLUdLV0VYS0&#10;sEgLH+A4TmLheMzYbVK+nrHTdLm8IV6ssWfmzJwz4+3t2Bt2Uug12JIvFzlnykqotW1L/vXL4dUb&#10;znwQthYGrCr5WXl+u3v5Yju4Qq2gA1MrZARifTG4knchuCLLvOxUL/wCnLLkbAB7EeiKbVajGAi9&#10;N9kqz9fZAFg7BKm8p9f7ycl3Cb9plAyPTeNVYKbk1FtIJ6azime224qiReE6LS9tiH/oohfaUtEr&#10;1L0Igh1R/wXVa4ngoQkLCX0GTaOlShyIzTL/g81TJ5xKXEgc764y+f8HKz+dntxnZGF8ByMNMJHw&#10;7gHkN88s7DthW3WHCEOnRE2Fl1GybHC+uKRGqX3hI0g1fISahiyOARLQ2GAfVSGejNBpAOer6GoM&#10;TNLjZnOzyckjyXWzXm9Wr1MFUczJDn14r6Bn0Sg50kwTuDg9+BCbEcUcEmt5MLo+aGPSBdtqb5Cd&#10;BM3/cNjnVGlK+S3M2BhsIaZN7viSWEZiE8UwViPTdcnfRohIuoL6TLQRprWib0BGB/iDs4FWquT+&#10;+1Gg4sx8sCRd3L/ZwNmoZkNYSaklD5xN5j5Me3p0qNuOkKfhWLgjeRudqD93cWmX1iQpclnpuIe/&#10;3lPU88fb/QQAAP//AwBQSwMEFAAGAAgAAAAhABA0DlThAAAACwEAAA8AAABkcnMvZG93bnJldi54&#10;bWxMj01PwzAMhu9I/IfISFwmlq4r3VSaTggxxAUQ3bh7jekHjVM12Vb+PeEER9uPXj9vvplML040&#10;utaygsU8AkFcWd1yrWC/296sQTiPrLG3TAq+ycGmuLzIMdP2zO90Kn0tQgi7DBU03g+ZlK5qyKCb&#10;24E43D7taNCHcaylHvEcwk0v4yhKpcGWw4cGB3poqPoqj0bBS2fNbPuY4Oy1657441kmrnxT6vpq&#10;ur8D4WnyfzD86gd1KILTwR5ZO9EriJdpGlAFaRKtQARiebsOm4OC1SKJQRa5/N+h+AEAAP//AwBQ&#10;SwECLQAUAAYACAAAACEAtoM4kv4AAADhAQAAEwAAAAAAAAAAAAAAAAAAAAAAW0NvbnRlbnRfVHlw&#10;ZXNdLnhtbFBLAQItABQABgAIAAAAIQA4/SH/1gAAAJQBAAALAAAAAAAAAAAAAAAAAC8BAABfcmVs&#10;cy8ucmVsc1BLAQItABQABgAIAAAAIQA5IEdF7wEAAMADAAAOAAAAAAAAAAAAAAAAAC4CAABkcnMv&#10;ZTJvRG9jLnhtbFBLAQItABQABgAIAAAAIQAQNA5U4QAAAAsBAAAPAAAAAAAAAAAAAAAAAEkEAABk&#10;cnMvZG93bnJldi54bWxQSwUGAAAAAAQABADzAAAAVwUAAAAA&#10;" fillcolor="#ffc000" stroked="f">
                <v:textbox inset="0,0,0,0">
                  <w:txbxContent>
                    <w:p w14:paraId="320D8E2D" w14:textId="77777777" w:rsidR="0046266C" w:rsidRDefault="0017267B">
                      <w:pPr>
                        <w:spacing w:after="16" w:line="235" w:lineRule="exact"/>
                        <w:jc w:val="center"/>
                        <w:textAlignment w:val="baseline"/>
                        <w:rPr>
                          <w:rFonts w:ascii="Calibri" w:eastAsia="Calibri" w:hAnsi="Calibri"/>
                          <w:color w:val="FFFFFF"/>
                          <w:sz w:val="19"/>
                          <w:shd w:val="solid" w:color="FFC000" w:fill="FFC000"/>
                        </w:rPr>
                      </w:pPr>
                      <w:r>
                        <w:rPr>
                          <w:rFonts w:ascii="Calibri" w:hAnsi="Calibri"/>
                          <w:color w:val="FFFFFF"/>
                          <w:sz w:val="19"/>
                          <w:shd w:val="solid" w:color="FFC000" w:fill="FFC000"/>
                        </w:rPr>
                        <w:t>Biens et</w:t>
                      </w:r>
                      <w:r>
                        <w:rPr>
                          <w:rFonts w:ascii="Calibri" w:hAnsi="Calibri"/>
                          <w:color w:val="FFFFFF"/>
                          <w:sz w:val="19"/>
                          <w:shd w:val="solid" w:color="FFC000" w:fill="FFC000"/>
                        </w:rPr>
                        <w:br/>
                        <w:t>services</w:t>
                      </w:r>
                      <w:r>
                        <w:rPr>
                          <w:rFonts w:ascii="Calibri" w:hAnsi="Calibri"/>
                          <w:color w:val="FFFFFF"/>
                          <w:sz w:val="19"/>
                          <w:shd w:val="solid" w:color="FFC000" w:fill="FFC000"/>
                        </w:rPr>
                        <w:br/>
                        <w:t>achetés</w:t>
                      </w:r>
                    </w:p>
                  </w:txbxContent>
                </v:textbox>
                <w10:wrap type="square" anchorx="page" anchory="page"/>
              </v:shape>
            </w:pict>
          </mc:Fallback>
        </mc:AlternateContent>
      </w:r>
      <w:r>
        <w:rPr>
          <w:noProof/>
        </w:rPr>
        <mc:AlternateContent>
          <mc:Choice Requires="wps">
            <w:drawing>
              <wp:anchor distT="0" distB="0" distL="0" distR="0" simplePos="0" relativeHeight="251639808" behindDoc="1" locked="0" layoutInCell="1" allowOverlap="1" wp14:anchorId="0204F3C2" wp14:editId="50E8D471">
                <wp:simplePos x="0" y="0"/>
                <wp:positionH relativeFrom="page">
                  <wp:posOffset>2831465</wp:posOffset>
                </wp:positionH>
                <wp:positionV relativeFrom="page">
                  <wp:posOffset>4199890</wp:posOffset>
                </wp:positionV>
                <wp:extent cx="3806825" cy="243840"/>
                <wp:effectExtent l="0" t="0" r="0" b="0"/>
                <wp:wrapSquare wrapText="bothSides"/>
                <wp:docPr id="4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6A610" w14:textId="77777777" w:rsidR="0046266C" w:rsidRDefault="0017267B">
                            <w:pPr>
                              <w:spacing w:line="185" w:lineRule="exact"/>
                              <w:jc w:val="both"/>
                              <w:textAlignment w:val="baseline"/>
                              <w:rPr>
                                <w:rFonts w:ascii="Calibri" w:eastAsia="Calibri" w:hAnsi="Calibri"/>
                                <w:color w:val="FFFFFF"/>
                                <w:sz w:val="19"/>
                              </w:rPr>
                            </w:pPr>
                            <w:r>
                              <w:rPr>
                                <w:rFonts w:ascii="Calibri" w:hAnsi="Calibri"/>
                                <w:color w:val="FFFFFF"/>
                                <w:sz w:val="19"/>
                              </w:rPr>
                              <w:t>L’onglet doit être complété par des données relatives aux biens et services achetés, à l’aide en espèces, aux dons en nature et au soutien financier.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4F3C2" id="Text Box 49" o:spid="_x0000_s1036" type="#_x0000_t202" style="position:absolute;margin-left:222.95pt;margin-top:330.7pt;width:299.75pt;height:19.2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qF2wEAAJkDAAAOAAAAZHJzL2Uyb0RvYy54bWysU8Fu2zAMvQ/YPwi6L3bSrgiMOEXXosOA&#10;bivQ9QMUWbaF2aJGKrGzrx8lx+m63YZdBIqSHt97pDbXY9+Jg0Gy4Eq5XORSGKehsq4p5fO3+3dr&#10;KSgoV6kOnCnl0ZC83r59sxl8YVbQQlcZFAziqBh8KdsQfJFlpFvTK1qAN44Pa8BeBd5ik1WoBkbv&#10;u2yV51fZAFh5BG2IOHs3Hcptwq9ro8PXuiYTRFdK5hbSimndxTXbblTRoPKt1Sca6h9Y9Mo6LnqG&#10;ulNBiT3av6B6qxEI6rDQ0GdQ11abpIHVLPM/1Dy1ypukhc0hf7aJ/h+s/nJ48o8owvgBRm5gEkH+&#10;AfR3Eg5uW+Uac4MIQ2tUxYWX0bJs8FScnkarqaAIshs+Q8VNVvsACWissY+usE7B6NyA49l0Mwah&#10;OXmxzq/Wq/dSaD5bXV6sL1NXMlXMrz1S+GigFzEoJXJTE7o6PFCIbFQxX4nFHNzbrkuN7dyrBF+M&#10;mcQ+Ep6oh3E3CluxtFQ4qtlBdWQ9CNO88Hxz0AL+lGLgWSkl/dgrNFJ0nxx7EgdrDnAOdnOgnOan&#10;pQxSTOFtmAZw79E2LSNPrju4Yd9qmyS9sDjx5f4npadZjQP2+z7devlR218AAAD//wMAUEsDBBQA&#10;BgAIAAAAIQDyHMMd4AAAAAwBAAAPAAAAZHJzL2Rvd25yZXYueG1sTI89T8MwEIZ3pP4H6yqxUbso&#10;jZoQp6oQTEiINAyMTnxNrMbnELtt+Pe4E2z38ei954rdbAd2wckbRxLWKwEMqXXaUCfhs3592ALz&#10;QZFWgyOU8IMeduXirlC5dleq8HIIHYsh5HMloQ9hzDn3bY9W+ZUbkeLu6CarQmynjutJXWO4Hfij&#10;ECm3ylC80KsRn3tsT4ezlbD/ourFfL83H9WxMnWdCXpLT1LeL+f9E7CAc/iD4aYf1aGMTo07k/Zs&#10;kJAkmyyiEtJ0nQC7ESLZxKqJoyzbAi8L/v+J8hcAAP//AwBQSwECLQAUAAYACAAAACEAtoM4kv4A&#10;AADhAQAAEwAAAAAAAAAAAAAAAAAAAAAAW0NvbnRlbnRfVHlwZXNdLnhtbFBLAQItABQABgAIAAAA&#10;IQA4/SH/1gAAAJQBAAALAAAAAAAAAAAAAAAAAC8BAABfcmVscy8ucmVsc1BLAQItABQABgAIAAAA&#10;IQAqwlqF2wEAAJkDAAAOAAAAAAAAAAAAAAAAAC4CAABkcnMvZTJvRG9jLnhtbFBLAQItABQABgAI&#10;AAAAIQDyHMMd4AAAAAwBAAAPAAAAAAAAAAAAAAAAADUEAABkcnMvZG93bnJldi54bWxQSwUGAAAA&#10;AAQABADzAAAAQgUAAAAA&#10;" filled="f" stroked="f">
                <v:textbox inset="0,0,0,0">
                  <w:txbxContent>
                    <w:p w14:paraId="3466A610" w14:textId="77777777" w:rsidR="0046266C" w:rsidRDefault="0017267B">
                      <w:pPr>
                        <w:spacing w:line="185" w:lineRule="exact"/>
                        <w:jc w:val="both"/>
                        <w:textAlignment w:val="baseline"/>
                        <w:rPr>
                          <w:rFonts w:ascii="Calibri" w:eastAsia="Calibri" w:hAnsi="Calibri"/>
                          <w:color w:val="FFFFFF"/>
                          <w:sz w:val="19"/>
                        </w:rPr>
                      </w:pPr>
                      <w:r>
                        <w:rPr>
                          <w:rFonts w:ascii="Calibri" w:hAnsi="Calibri"/>
                          <w:color w:val="FFFFFF"/>
                          <w:sz w:val="19"/>
                        </w:rPr>
                        <w:t>L’onglet doit être complété par des données relatives aux biens et services achetés, à l’aide en espèces, aux dons en nature et au soutien financier.</w:t>
                      </w:r>
                    </w:p>
                  </w:txbxContent>
                </v:textbox>
                <w10:wrap type="square" anchorx="page" anchory="page"/>
              </v:shape>
            </w:pict>
          </mc:Fallback>
        </mc:AlternateContent>
      </w:r>
      <w:r>
        <w:rPr>
          <w:noProof/>
        </w:rPr>
        <mc:AlternateContent>
          <mc:Choice Requires="wps">
            <w:drawing>
              <wp:anchor distT="0" distB="45720" distL="0" distR="0" simplePos="0" relativeHeight="251640832" behindDoc="1" locked="0" layoutInCell="1" allowOverlap="1" wp14:anchorId="130812CD" wp14:editId="520DC658">
                <wp:simplePos x="0" y="0"/>
                <wp:positionH relativeFrom="page">
                  <wp:posOffset>865505</wp:posOffset>
                </wp:positionH>
                <wp:positionV relativeFrom="page">
                  <wp:posOffset>6605270</wp:posOffset>
                </wp:positionV>
                <wp:extent cx="948055" cy="386715"/>
                <wp:effectExtent l="0" t="0" r="0" b="0"/>
                <wp:wrapSquare wrapText="bothSides"/>
                <wp:docPr id="44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86715"/>
                        </a:xfrm>
                        <a:prstGeom prst="rect">
                          <a:avLst/>
                        </a:prstGeom>
                        <a:solidFill>
                          <a:srgbClr val="FF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1DD7E" w14:textId="77777777" w:rsidR="0046266C" w:rsidRDefault="0017267B">
                            <w:pPr>
                              <w:spacing w:before="129" w:after="284" w:line="186" w:lineRule="exact"/>
                              <w:jc w:val="center"/>
                              <w:textAlignment w:val="baseline"/>
                              <w:rPr>
                                <w:rFonts w:ascii="Calibri" w:eastAsia="Calibri" w:hAnsi="Calibri"/>
                                <w:color w:val="FFFFFF"/>
                                <w:spacing w:val="10"/>
                                <w:sz w:val="19"/>
                                <w:shd w:val="solid" w:color="FF66CC" w:fill="FF66CC"/>
                              </w:rPr>
                            </w:pPr>
                            <w:r>
                              <w:rPr>
                                <w:rFonts w:ascii="Calibri" w:hAnsi="Calibri"/>
                                <w:color w:val="FFFFFF"/>
                                <w:sz w:val="19"/>
                                <w:shd w:val="solid" w:color="FF66CC" w:fill="FF66CC"/>
                              </w:rPr>
                              <w:t>Résultats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812CD" id="Text Box 48" o:spid="_x0000_s1037" type="#_x0000_t202" style="position:absolute;margin-left:68.15pt;margin-top:520.1pt;width:74.65pt;height:30.45pt;z-index:-251675648;visibility:visible;mso-wrap-style:square;mso-width-percent:0;mso-height-percent:0;mso-wrap-distance-left:0;mso-wrap-distance-top:0;mso-wrap-distance-right:0;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qn8AEAAMEDAAAOAAAAZHJzL2Uyb0RvYy54bWysU9uO0zAQfUfiHyy/06QLLSVqulq6KkJa&#10;LtLCBziOk1g4HjN2m5SvZ+w0XS5viBdrPJ45M+fMeHs79oadFHoNtuTLRc6ZshJqbduSf/1yeLHh&#10;zAdha2HAqpKflee3u+fPtoMr1A10YGqFjECsLwZX8i4EV2SZl53qhV+AU5YeG8BeBLpim9UoBkLv&#10;TXaT5+tsAKwdglTek/d+euS7hN80SoZPTeNVYKbk1FtIJ6azime224qiReE6LS9tiH/oohfaUtEr&#10;1L0Igh1R/wXVa4ngoQkLCX0GTaOlShyIzTL/g81jJ5xKXEgc764y+f8HKz+eHt1nZGF8CyMNMJHw&#10;7gHkN88s7DthW3WHCEOnRE2Fl1GybHC+uKRGqX3hI0g1fICahiyOARLQ2GAfVSGejNBpAOer6GoM&#10;TJLzzatNvlpxJunp5Wb9erlKFUQxJzv04Z2CnkWj5EgzTeDi9OBDbEYUc0is5cHo+qCNSRdsq71B&#10;dhI0/8Nhvd7vL+i/hRkbgy3EtAkxehLLSGyiGMZqZLomCZIGkXUF9Zl4I0x7Rf+AjA7wB2cD7VTJ&#10;/fejQMWZeW9Ju7iAs4GzUc2GsJJSSx44m8x9mBb16FC3HSFP07FwR/o2OnF/6uLSL+1JkuSy03ER&#10;f72nqKeft/sJAAD//wMAUEsDBBQABgAIAAAAIQDZDd4b3QAAAA0BAAAPAAAAZHJzL2Rvd25yZXYu&#10;eG1sTI/NTsMwEITvSLyDtUi9UdsJRFWIU1VIlXol4cBxG5skwj+R7bbh7VlOcNvZHc182+xXZ9nV&#10;xDQHr0BuBTDjh6BnPyp474+PO2Apo9dogzcKvk2CfXt/12Ctw82/mWuXR0YhPtWoYMp5qTlPw2Qc&#10;pm1YjKfbZ4gOM8k4ch3xRuHO8kKIijucPTVMuJjXyQxf3cVR72npo0vlAe2sZYruo+uPQanNw3p4&#10;AZbNmv/M8ItP6NAS0zlcvE7Mki6rkqw0iCdRACNLsXuugJ1pJYWUwNuG//+i/QEAAP//AwBQSwEC&#10;LQAUAAYACAAAACEAtoM4kv4AAADhAQAAEwAAAAAAAAAAAAAAAAAAAAAAW0NvbnRlbnRfVHlwZXNd&#10;LnhtbFBLAQItABQABgAIAAAAIQA4/SH/1gAAAJQBAAALAAAAAAAAAAAAAAAAAC8BAABfcmVscy8u&#10;cmVsc1BLAQItABQABgAIAAAAIQBLRZqn8AEAAMEDAAAOAAAAAAAAAAAAAAAAAC4CAABkcnMvZTJv&#10;RG9jLnhtbFBLAQItABQABgAIAAAAIQDZDd4b3QAAAA0BAAAPAAAAAAAAAAAAAAAAAEoEAABkcnMv&#10;ZG93bnJldi54bWxQSwUGAAAAAAQABADzAAAAVAUAAAAA&#10;" fillcolor="#f6c" stroked="f">
                <v:textbox inset="0,0,0,0">
                  <w:txbxContent>
                    <w:p w14:paraId="7921DD7E" w14:textId="77777777" w:rsidR="0046266C" w:rsidRDefault="0017267B">
                      <w:pPr>
                        <w:spacing w:before="129" w:after="284" w:line="186" w:lineRule="exact"/>
                        <w:jc w:val="center"/>
                        <w:textAlignment w:val="baseline"/>
                        <w:rPr>
                          <w:rFonts w:ascii="Calibri" w:eastAsia="Calibri" w:hAnsi="Calibri"/>
                          <w:color w:val="FFFFFF"/>
                          <w:spacing w:val="10"/>
                          <w:sz w:val="19"/>
                          <w:shd w:val="solid" w:color="FF66CC" w:fill="FF66CC"/>
                        </w:rPr>
                      </w:pPr>
                      <w:r>
                        <w:rPr>
                          <w:rFonts w:ascii="Calibri" w:hAnsi="Calibri"/>
                          <w:color w:val="FFFFFF"/>
                          <w:sz w:val="19"/>
                          <w:shd w:val="solid" w:color="FF66CC" w:fill="FF66CC"/>
                        </w:rPr>
                        <w:t>Résultats</w:t>
                      </w:r>
                    </w:p>
                  </w:txbxContent>
                </v:textbox>
                <w10:wrap type="square" anchorx="page" anchory="page"/>
              </v:shape>
            </w:pict>
          </mc:Fallback>
        </mc:AlternateContent>
      </w:r>
    </w:p>
    <w:p w14:paraId="33E25A65" w14:textId="77777777" w:rsidR="0046266C" w:rsidRDefault="0046266C">
      <w:pPr>
        <w:sectPr w:rsidR="0046266C">
          <w:type w:val="continuous"/>
          <w:pgSz w:w="11909" w:h="16838"/>
          <w:pgMar w:top="1400" w:right="1416" w:bottom="582" w:left="3730" w:header="720" w:footer="720" w:gutter="0"/>
          <w:cols w:space="720"/>
        </w:sectPr>
      </w:pPr>
    </w:p>
    <w:p w14:paraId="0DB29A27" w14:textId="72E8BB71" w:rsidR="0046266C" w:rsidRDefault="0035069A">
      <w:pPr>
        <w:spacing w:before="2990" w:line="288" w:lineRule="exact"/>
        <w:textAlignment w:val="baseline"/>
        <w:rPr>
          <w:rFonts w:eastAsia="Times New Roman"/>
          <w:color w:val="000000"/>
          <w:sz w:val="24"/>
        </w:rPr>
      </w:pPr>
      <w:r>
        <w:rPr>
          <w:noProof/>
        </w:rPr>
        <mc:AlternateContent>
          <mc:Choice Requires="wps">
            <w:drawing>
              <wp:anchor distT="0" distB="0" distL="0" distR="0" simplePos="0" relativeHeight="251643904" behindDoc="1" locked="0" layoutInCell="1" allowOverlap="1" wp14:anchorId="2143047B" wp14:editId="4FB52211">
                <wp:simplePos x="0" y="0"/>
                <wp:positionH relativeFrom="column">
                  <wp:posOffset>2016125</wp:posOffset>
                </wp:positionH>
                <wp:positionV relativeFrom="paragraph">
                  <wp:posOffset>83820</wp:posOffset>
                </wp:positionV>
                <wp:extent cx="3291840" cy="224790"/>
                <wp:effectExtent l="0" t="0" r="0" b="0"/>
                <wp:wrapNone/>
                <wp:docPr id="43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2ADB5" w14:textId="77777777" w:rsidR="0046266C" w:rsidRPr="00A94EFE" w:rsidRDefault="0017267B">
                            <w:pPr>
                              <w:spacing w:before="27" w:line="178" w:lineRule="exact"/>
                              <w:textAlignment w:val="baseline"/>
                              <w:rPr>
                                <w:rFonts w:ascii="Calibri" w:eastAsia="Calibri" w:hAnsi="Calibri"/>
                                <w:color w:val="FFFFFF"/>
                                <w:spacing w:val="-6"/>
                                <w:sz w:val="18"/>
                                <w:szCs w:val="18"/>
                              </w:rPr>
                            </w:pPr>
                            <w:r w:rsidRPr="00A94EFE">
                              <w:rPr>
                                <w:rFonts w:ascii="Calibri" w:hAnsi="Calibri"/>
                                <w:color w:val="FFFFFF"/>
                                <w:sz w:val="18"/>
                                <w:szCs w:val="18"/>
                              </w:rPr>
                              <w:t>L’onglet doit être complété par des données relatives aux biens d’équipement.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3047B" id="Text Box 45" o:spid="_x0000_s1038" type="#_x0000_t202" style="position:absolute;margin-left:158.75pt;margin-top:6.6pt;width:259.2pt;height:17.7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h2wEAAJkDAAAOAAAAZHJzL2Uyb0RvYy54bWysU9tu1DAQfUfiHyy/s9kNFbTRZqvSqgip&#10;UKTCBziOk1gkHjPj3WT5esbOZsvlDfFijWfs43POjLfX09CLg0Gy4Eq5Wa2lME5DbV1byq9f7l9d&#10;SkFBuVr14Ewpj4bk9e7li+3oC5NDB31tUDCIo2L0pexC8EWWke7MoGgF3jguNoCDCrzFNqtRjYw+&#10;9Fm+Xr/JRsDaI2hDxNm7uSh3Cb9pjA6PTUMmiL6UzC2kFdNaxTXbbVXRovKd1Sca6h9YDMo6fvQM&#10;daeCEnu0f0ENViMQNGGlYcigaaw2SQOr2az/UPPUKW+SFjaH/Nkm+n+w+tPhyX9GEaZ3MHEDkwjy&#10;D6C/kXBw2ynXmhtEGDujan54Ey3LRk/F6Wq0mgqKINX4EWpustoHSEBTg0N0hXUKRucGHM+mmykI&#10;zcnX+dXm8oJLmmt5fvH2KnUlU8Vy2yOF9wYGEYNSIjc1oavDA4XIRhXLkfiYg3vb96mxvfstwQdj&#10;JrGPhGfqYaomYWuWlkdtUU0F9ZH1IMzzwvPNQQf4Q4qRZ6WU9H2v0EjRf3DsSRysJcAlqJZAOc1X&#10;SxmkmMPbMA/g3qNtO0aeXXdww741Nkl6ZnHiy/1PSk+zGgfs13069fyjdj8BAAD//wMAUEsDBBQA&#10;BgAIAAAAIQBYloag3wAAAAkBAAAPAAAAZHJzL2Rvd25yZXYueG1sTI9BT4NAEIXvJv6HzZh4s0uL&#10;RYosTWP0ZGKkePC4sFMgZWeR3bb47x1Pepy8L+99k29nO4gzTr53pGC5iEAgNc701Cr4qF7uUhA+&#10;aDJ6cIQKvtHDtri+ynVm3IVKPO9DK7iEfKYVdCGMmZS+6dBqv3AjEmcHN1kd+JxaaSZ94XI7yFUU&#10;JdLqnnih0yM+ddgc9yerYPdJ5XP/9Va/l4eyr6pNRK/JUanbm3n3CCLgHP5g+NVndSjYqXYnMl4M&#10;CuLlw5pRDuIVCAbSeL0BUSu4TxOQRS7/f1D8AAAA//8DAFBLAQItABQABgAIAAAAIQC2gziS/gAA&#10;AOEBAAATAAAAAAAAAAAAAAAAAAAAAABbQ29udGVudF9UeXBlc10ueG1sUEsBAi0AFAAGAAgAAAAh&#10;ADj9If/WAAAAlAEAAAsAAAAAAAAAAAAAAAAALwEAAF9yZWxzLy5yZWxzUEsBAi0AFAAGAAgAAAAh&#10;AD4+3uHbAQAAmQMAAA4AAAAAAAAAAAAAAAAALgIAAGRycy9lMm9Eb2MueG1sUEsBAi0AFAAGAAgA&#10;AAAhAFiWhqDfAAAACQEAAA8AAAAAAAAAAAAAAAAANQQAAGRycy9kb3ducmV2LnhtbFBLBQYAAAAA&#10;BAAEAPMAAABBBQAAAAA=&#10;" filled="f" stroked="f">
                <v:textbox inset="0,0,0,0">
                  <w:txbxContent>
                    <w:p w14:paraId="16D2ADB5" w14:textId="77777777" w:rsidR="0046266C" w:rsidRPr="00A94EFE" w:rsidRDefault="0017267B">
                      <w:pPr>
                        <w:spacing w:before="27" w:line="178" w:lineRule="exact"/>
                        <w:textAlignment w:val="baseline"/>
                        <w:rPr>
                          <w:rFonts w:ascii="Calibri" w:eastAsia="Calibri" w:hAnsi="Calibri"/>
                          <w:color w:val="FFFFFF"/>
                          <w:spacing w:val="-6"/>
                          <w:sz w:val="18"/>
                          <w:szCs w:val="18"/>
                        </w:rPr>
                      </w:pPr>
                      <w:r w:rsidRPr="00A94EFE">
                        <w:rPr>
                          <w:rFonts w:ascii="Calibri" w:hAnsi="Calibri"/>
                          <w:color w:val="FFFFFF"/>
                          <w:sz w:val="18"/>
                          <w:szCs w:val="18"/>
                        </w:rPr>
                        <w:t>L’onglet doit être complété par des données relatives aux biens d’équipement.</w:t>
                      </w:r>
                    </w:p>
                  </w:txbxContent>
                </v:textbox>
              </v:shape>
            </w:pict>
          </mc:Fallback>
        </mc:AlternateContent>
      </w:r>
      <w:r>
        <w:rPr>
          <w:noProof/>
        </w:rPr>
        <mc:AlternateContent>
          <mc:Choice Requires="wps">
            <w:drawing>
              <wp:anchor distT="0" distB="0" distL="0" distR="0" simplePos="0" relativeHeight="251641856" behindDoc="1" locked="0" layoutInCell="1" allowOverlap="1" wp14:anchorId="37C5F43A" wp14:editId="246D938B">
                <wp:simplePos x="0" y="0"/>
                <wp:positionH relativeFrom="column">
                  <wp:posOffset>671830</wp:posOffset>
                </wp:positionH>
                <wp:positionV relativeFrom="paragraph">
                  <wp:posOffset>27940</wp:posOffset>
                </wp:positionV>
                <wp:extent cx="5160645" cy="1529715"/>
                <wp:effectExtent l="0" t="0" r="0" b="0"/>
                <wp:wrapNone/>
                <wp:docPr id="43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645" cy="15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B04E1" w14:textId="77777777" w:rsidR="0046266C" w:rsidRDefault="0017267B">
                            <w:pPr>
                              <w:textAlignment w:val="baseline"/>
                            </w:pPr>
                            <w:r>
                              <w:rPr>
                                <w:noProof/>
                              </w:rPr>
                              <w:drawing>
                                <wp:inline distT="0" distB="0" distL="0" distR="0" wp14:anchorId="60E6D0DB" wp14:editId="14B4964D">
                                  <wp:extent cx="4972050" cy="1529715"/>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6"/>
                                          <a:stretch>
                                            <a:fillRect/>
                                          </a:stretch>
                                        </pic:blipFill>
                                        <pic:spPr>
                                          <a:xfrm>
                                            <a:off x="0" y="0"/>
                                            <a:ext cx="4972050" cy="15297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5F43A" id="Text Box 47" o:spid="_x0000_s1039" type="#_x0000_t202" style="position:absolute;margin-left:52.9pt;margin-top:2.2pt;width:406.35pt;height:120.4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fN3AEAAJoDAAAOAAAAZHJzL2Uyb0RvYy54bWysU9uO0zAQfUfiHyy/0ySFFoiarpZdLUJa&#10;FqSFD3AcO7FIPGbsNilfz9hpulzeEC/WxJcz55w52V1NQ8+OCr0BW/FilXOmrITG2LbiX7/cvXjD&#10;mQ/CNqIHqyp+Up5f7Z8/242uVGvooG8UMgKxvhxdxbsQXJllXnZqEH4FTlk61ICDCPSJbdagGAl9&#10;6LN1nm+zEbBxCFJ5T7u38yHfJ3ytlQyftPYqsL7ixC2kFdNaxzXb70TZonCdkWca4h9YDMJYanqB&#10;uhVBsAOav6AGIxE86LCSMGSgtZEqaSA1Rf6HmsdOOJW0kDneXWzy/w9WPhwf3WdkYXoHEw0wifDu&#10;HuQ3zyzcdMK26hoRxk6JhhoX0bJsdL48P41W+9JHkHr8CA0NWRwCJKBJ4xBdIZ2M0GkAp4vpagpM&#10;0uam2ObbVxvOJJ0Vm/Xb18Um9RDl8tyhD+8VDCwWFUeaaoIXx3sfIh1RLldiNwt3pu/TZHv72wZd&#10;jDuJfmQ8cw9TPTHTUPeXsXGUU0NzIkEIc2Ao4FR0gD84GyksFfffDwIVZ/0HS6bEZC0FLkW9FMJK&#10;elrxwNlc3oQ5gQeHpu0IebbdwjUZp02S9MTizJcCkJSewxoT9ut3uvX0S+1/AgAA//8DAFBLAwQU&#10;AAYACAAAACEAkYIuJ98AAAAJAQAADwAAAGRycy9kb3ducmV2LnhtbEyPMU/DMBSEd6T+B+tVYqN2&#10;S1K1IU5VIZiQEGkYGJ34NbEaP4fYbcO/x0xlPN3p7rt8N9meXXD0xpGE5UIAQ2qcNtRK+KxeHzbA&#10;fFCkVe8IJfygh10xu8tVpt2VSrwcQstiCflMSehCGDLOfdOhVX7hBqToHd1oVYhybLke1TWW256v&#10;hFhzqwzFhU4N+NxhczqcrYT9F5Uv5vu9/iiPpamqraC39UnK+/m0fwIWcAq3MPzhR3QoIlPtzqQ9&#10;66MWaUQPEpIEWPS3y00KrJawStJH4EXO/z8ofgEAAP//AwBQSwECLQAUAAYACAAAACEAtoM4kv4A&#10;AADhAQAAEwAAAAAAAAAAAAAAAAAAAAAAW0NvbnRlbnRfVHlwZXNdLnhtbFBLAQItABQABgAIAAAA&#10;IQA4/SH/1gAAAJQBAAALAAAAAAAAAAAAAAAAAC8BAABfcmVscy8ucmVsc1BLAQItABQABgAIAAAA&#10;IQBb4YfN3AEAAJoDAAAOAAAAAAAAAAAAAAAAAC4CAABkcnMvZTJvRG9jLnhtbFBLAQItABQABgAI&#10;AAAAIQCRgi4n3wAAAAkBAAAPAAAAAAAAAAAAAAAAADYEAABkcnMvZG93bnJldi54bWxQSwUGAAAA&#10;AAQABADzAAAAQgUAAAAA&#10;" filled="f" stroked="f">
                <v:textbox inset="0,0,0,0">
                  <w:txbxContent>
                    <w:p w14:paraId="306B04E1" w14:textId="77777777" w:rsidR="0046266C" w:rsidRDefault="0017267B">
                      <w:pPr>
                        <w:textAlignment w:val="baseline"/>
                      </w:pPr>
                      <w:r>
                        <w:rPr>
                          <w:noProof/>
                        </w:rPr>
                        <w:drawing>
                          <wp:inline distT="0" distB="0" distL="0" distR="0" wp14:anchorId="60E6D0DB" wp14:editId="14B4964D">
                            <wp:extent cx="4972050" cy="1529715"/>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6"/>
                                    <a:stretch>
                                      <a:fillRect/>
                                    </a:stretch>
                                  </pic:blipFill>
                                  <pic:spPr>
                                    <a:xfrm>
                                      <a:off x="0" y="0"/>
                                      <a:ext cx="4972050" cy="1529715"/>
                                    </a:xfrm>
                                    <a:prstGeom prst="rect">
                                      <a:avLst/>
                                    </a:prstGeom>
                                  </pic:spPr>
                                </pic:pic>
                              </a:graphicData>
                            </a:graphic>
                          </wp:inline>
                        </w:drawing>
                      </w:r>
                    </w:p>
                  </w:txbxContent>
                </v:textbox>
              </v:shape>
            </w:pict>
          </mc:Fallback>
        </mc:AlternateContent>
      </w:r>
      <w:r>
        <w:rPr>
          <w:noProof/>
        </w:rPr>
        <mc:AlternateContent>
          <mc:Choice Requires="wps">
            <w:drawing>
              <wp:anchor distT="0" distB="0" distL="0" distR="0" simplePos="0" relativeHeight="251642880" behindDoc="1" locked="0" layoutInCell="1" allowOverlap="1" wp14:anchorId="403736ED" wp14:editId="08F542EB">
                <wp:simplePos x="0" y="0"/>
                <wp:positionH relativeFrom="column">
                  <wp:posOffset>671830</wp:posOffset>
                </wp:positionH>
                <wp:positionV relativeFrom="paragraph">
                  <wp:posOffset>27940</wp:posOffset>
                </wp:positionV>
                <wp:extent cx="774700" cy="365760"/>
                <wp:effectExtent l="0" t="0" r="0" b="0"/>
                <wp:wrapNone/>
                <wp:docPr id="4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A954B" w14:textId="77777777" w:rsidR="0046266C" w:rsidRDefault="0017267B">
                            <w:pPr>
                              <w:spacing w:before="105" w:after="283" w:line="187" w:lineRule="exact"/>
                              <w:ind w:left="72"/>
                              <w:textAlignment w:val="baseline"/>
                              <w:rPr>
                                <w:rFonts w:ascii="Calibri" w:eastAsia="Calibri" w:hAnsi="Calibri"/>
                                <w:color w:val="FFFFFF"/>
                                <w:spacing w:val="-4"/>
                                <w:sz w:val="19"/>
                                <w:shd w:val="solid" w:color="BC2CC0" w:fill="BC2CC0"/>
                              </w:rPr>
                            </w:pPr>
                            <w:r>
                              <w:rPr>
                                <w:rFonts w:ascii="Calibri" w:hAnsi="Calibri"/>
                                <w:color w:val="FFFFFF"/>
                                <w:sz w:val="19"/>
                                <w:shd w:val="solid" w:color="BC2CC0" w:fill="BC2CC0"/>
                              </w:rPr>
                              <w:t>Biens d’équipement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736ED" id="Text Box 46" o:spid="_x0000_s1040" type="#_x0000_t202" style="position:absolute;margin-left:52.9pt;margin-top:2.2pt;width:61pt;height:28.8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TJ2gEAAJgDAAAOAAAAZHJzL2Uyb0RvYy54bWysU1Fv0zAQfkfiP1h+p2nHaFHUdBqbhpAG&#10;Qxr7AY7jJBaJz9y5Tcqv5+w0HbA3xIt1vrM/f9935+3V2HfiYJAsuEKuFkspjNNQWdcU8unb3Zv3&#10;UlBQrlIdOFPIoyF5tXv9ajv43FxAC11lUDCIo3zwhWxD8HmWkW5Nr2gB3jgu1oC9CrzFJqtQDYze&#10;d9nFcrnOBsDKI2hDxNnbqSh3Cb+ujQ4PdU0miK6QzC2kFdNaxjXbbVXeoPKt1Sca6h9Y9Mo6fvQM&#10;dauCEnu0L6B6qxEI6rDQ0GdQ11abpIHVrJZ/qXlslTdJC5tD/mwT/T9Y/eXw6L+iCOMHGLmBSQT5&#10;e9DfSTi4aZVrzDUiDK1RFT+8ipZlg6f8dDVaTTlFkHL4DBU3We0DJKCxxj66wjoFo3MDjmfTzRiE&#10;5uRmc7lZckVz6e363WadmpKpfL7skcJHA72IQSGRe5rA1eGeQiSj8vlIfMvBne261NfO/ZHggzGT&#10;yEe+E/MwlqOwFSu7jNKimBKqI8tBmMaFx5uDFvCnFAOPSiHpx16hkaL75NiSOFdzgHNQzoFymq8W&#10;MkgxhTdhmr+9R9u0jDyZ7uCabattkvTM4sSX25+UnkY1ztfv+3Tq+UPtfgEAAP//AwBQSwMEFAAG&#10;AAgAAAAhAFDqlpvcAAAACAEAAA8AAABkcnMvZG93bnJldi54bWxMj8FOwzAQRO9I/IO1SNyoTVQC&#10;TeNUFYITEiINB45OvE2ixusQu234e5YTPT7NauZtvpndIE44hd6ThvuFAoHUeNtTq+Gzer17AhGi&#10;IWsGT6jhBwNsiuur3GTWn6nE0y62gksoZEZDF+OYSRmaDp0JCz8icbb3kzORcWqlncyZy90gE6VS&#10;6UxPvNCZEZ87bA67o9Ow/aLypf9+rz/KfdlX1UrRW3rQ+vZm3q5BRJzj/zH86bM6FOxU+yPZIAZm&#10;9cDqUcNyCYLzJHlkrjWkiQJZ5PLygeIXAAD//wMAUEsBAi0AFAAGAAgAAAAhALaDOJL+AAAA4QEA&#10;ABMAAAAAAAAAAAAAAAAAAAAAAFtDb250ZW50X1R5cGVzXS54bWxQSwECLQAUAAYACAAAACEAOP0h&#10;/9YAAACUAQAACwAAAAAAAAAAAAAAAAAvAQAAX3JlbHMvLnJlbHNQSwECLQAUAAYACAAAACEA3D5E&#10;ydoBAACYAwAADgAAAAAAAAAAAAAAAAAuAgAAZHJzL2Uyb0RvYy54bWxQSwECLQAUAAYACAAAACEA&#10;UOqWm9wAAAAIAQAADwAAAAAAAAAAAAAAAAA0BAAAZHJzL2Rvd25yZXYueG1sUEsFBgAAAAAEAAQA&#10;8wAAAD0FAAAAAA==&#10;" filled="f" stroked="f">
                <v:textbox inset="0,0,0,0">
                  <w:txbxContent>
                    <w:p w14:paraId="635A954B" w14:textId="77777777" w:rsidR="0046266C" w:rsidRDefault="0017267B">
                      <w:pPr>
                        <w:spacing w:before="105" w:after="283" w:line="187" w:lineRule="exact"/>
                        <w:ind w:left="72"/>
                        <w:textAlignment w:val="baseline"/>
                        <w:rPr>
                          <w:rFonts w:ascii="Calibri" w:eastAsia="Calibri" w:hAnsi="Calibri"/>
                          <w:color w:val="FFFFFF"/>
                          <w:spacing w:val="-4"/>
                          <w:sz w:val="19"/>
                          <w:shd w:val="solid" w:color="BC2CC0" w:fill="BC2CC0"/>
                        </w:rPr>
                      </w:pPr>
                      <w:r>
                        <w:rPr>
                          <w:rFonts w:ascii="Calibri" w:hAnsi="Calibri"/>
                          <w:color w:val="FFFFFF"/>
                          <w:sz w:val="19"/>
                          <w:shd w:val="solid" w:color="BC2CC0" w:fill="BC2CC0"/>
                        </w:rPr>
                        <w:t>Biens d’équipement</w:t>
                      </w:r>
                    </w:p>
                  </w:txbxContent>
                </v:textbox>
              </v:shape>
            </w:pict>
          </mc:Fallback>
        </mc:AlternateContent>
      </w:r>
      <w:r>
        <w:rPr>
          <w:noProof/>
        </w:rPr>
        <mc:AlternateContent>
          <mc:Choice Requires="wps">
            <w:drawing>
              <wp:anchor distT="0" distB="0" distL="0" distR="0" simplePos="0" relativeHeight="251644928" behindDoc="1" locked="0" layoutInCell="1" allowOverlap="1" wp14:anchorId="230FA91E" wp14:editId="7089833C">
                <wp:simplePos x="0" y="0"/>
                <wp:positionH relativeFrom="column">
                  <wp:posOffset>671830</wp:posOffset>
                </wp:positionH>
                <wp:positionV relativeFrom="paragraph">
                  <wp:posOffset>411480</wp:posOffset>
                </wp:positionV>
                <wp:extent cx="774700" cy="365760"/>
                <wp:effectExtent l="0" t="0" r="0" b="0"/>
                <wp:wrapNone/>
                <wp:docPr id="43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452AF" w14:textId="77777777" w:rsidR="0046266C" w:rsidRDefault="0017267B">
                            <w:pPr>
                              <w:spacing w:after="110" w:line="226" w:lineRule="exact"/>
                              <w:jc w:val="center"/>
                              <w:textAlignment w:val="baseline"/>
                              <w:rPr>
                                <w:rFonts w:ascii="Calibri" w:eastAsia="Calibri" w:hAnsi="Calibri"/>
                                <w:color w:val="FFFFFF"/>
                                <w:sz w:val="19"/>
                                <w:shd w:val="solid" w:color="001F5F" w:fill="001F5F"/>
                              </w:rPr>
                            </w:pPr>
                            <w:r>
                              <w:rPr>
                                <w:rFonts w:ascii="Calibri" w:hAnsi="Calibri"/>
                                <w:color w:val="FFFFFF"/>
                                <w:sz w:val="19"/>
                                <w:shd w:val="solid" w:color="001F5F" w:fill="001F5F"/>
                              </w:rPr>
                              <w:t>Produits</w:t>
                            </w:r>
                            <w:r>
                              <w:rPr>
                                <w:rFonts w:ascii="Calibri" w:hAnsi="Calibri"/>
                                <w:color w:val="FFFFFF"/>
                                <w:sz w:val="19"/>
                                <w:shd w:val="solid" w:color="001F5F" w:fill="001F5F"/>
                              </w:rPr>
                              <w:br/>
                              <w:t>distribués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FA91E" id="Text Box 44" o:spid="_x0000_s1041" type="#_x0000_t202" style="position:absolute;margin-left:52.9pt;margin-top:32.4pt;width:61pt;height:28.8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6c2gEAAJgDAAAOAAAAZHJzL2Uyb0RvYy54bWysU1Fv0zAQfkfiP1h+p2kHa1HUdBqbhpAG&#10;Qxr7AY7jJBaJz9y5Tcqv5+w0HbA3xIt1vrM/f9935+3V2HfiYJAsuEKuFkspjNNQWdcU8unb3Zv3&#10;UlBQrlIdOFPIoyF5tXv9ajv43FxAC11lUDCIo3zwhWxD8HmWkW5Nr2gB3jgu1oC9CrzFJqtQDYze&#10;d9nFcrnOBsDKI2hDxNnbqSh3Cb+ujQ4PdU0miK6QzC2kFdNaxjXbbVXeoPKt1Sca6h9Y9Mo6fvQM&#10;dauCEnu0L6B6qxEI6rDQ0GdQ11abpIHVrJZ/qXlslTdJC5tD/mwT/T9Y/eXw6L+iCOMHGLmBSQT5&#10;e9DfSTi4aZVrzDUiDK1RFT+8ipZlg6f8dDVaTTlFkHL4DBU3We0DJKCxxj66wjoFo3MDjmfTzRiE&#10;5uRm826z5Irm0tv15WadmpKpfL7skcJHA72IQSGRe5rA1eGeQiSj8vlIfMvBne261NfO/ZHggzGT&#10;yEe+E/MwlqOwFSu7jNKimBKqI8tBmMaFx5uDFvCnFAOPSiHpx16hkaL75NiSOFdzgHNQzoFymq8W&#10;MkgxhTdhmr+9R9u0jDyZ7uCabattkvTM4sSX25+UnkY1ztfv+3Tq+UPtfgEAAP//AwBQSwMEFAAG&#10;AAgAAAAhAAX0zFLeAAAACgEAAA8AAABkcnMvZG93bnJldi54bWxMj8FOwzAQRO9I/IO1SNyojVUC&#10;TeNUFYITEiINB45O7CZW43WI3Tb8PcuJnnZHM5p9W2xmP7CTnaILqOB+IYBZbINx2Cn4rF/vnoDF&#10;pNHoIaBV8GMjbMrrq0LnJpyxsqdd6hiVYMy1gj6lMec8tr31Oi7CaJG8fZi8TiSnjptJn6ncD1wK&#10;kXGvHdKFXo/2ubftYXf0CrZfWL247/fmo9pXrq5XAt+yg1K3N/N2DSzZOf2H4Q+f0KEkpiYc0UQ2&#10;kBYPhJ4UZEuaFJDykZaGHCmXwMuCX75Q/gIAAP//AwBQSwECLQAUAAYACAAAACEAtoM4kv4AAADh&#10;AQAAEwAAAAAAAAAAAAAAAAAAAAAAW0NvbnRlbnRfVHlwZXNdLnhtbFBLAQItABQABgAIAAAAIQA4&#10;/SH/1gAAAJQBAAALAAAAAAAAAAAAAAAAAC8BAABfcmVscy8ucmVsc1BLAQItABQABgAIAAAAIQBv&#10;zO6c2gEAAJgDAAAOAAAAAAAAAAAAAAAAAC4CAABkcnMvZTJvRG9jLnhtbFBLAQItABQABgAIAAAA&#10;IQAF9MxS3gAAAAoBAAAPAAAAAAAAAAAAAAAAADQEAABkcnMvZG93bnJldi54bWxQSwUGAAAAAAQA&#10;BADzAAAAPwUAAAAA&#10;" filled="f" stroked="f">
                <v:textbox inset="0,0,0,0">
                  <w:txbxContent>
                    <w:p w14:paraId="68D452AF" w14:textId="77777777" w:rsidR="0046266C" w:rsidRDefault="0017267B">
                      <w:pPr>
                        <w:spacing w:after="110" w:line="226" w:lineRule="exact"/>
                        <w:jc w:val="center"/>
                        <w:textAlignment w:val="baseline"/>
                        <w:rPr>
                          <w:rFonts w:ascii="Calibri" w:eastAsia="Calibri" w:hAnsi="Calibri"/>
                          <w:color w:val="FFFFFF"/>
                          <w:sz w:val="19"/>
                          <w:shd w:val="solid" w:color="001F5F" w:fill="001F5F"/>
                        </w:rPr>
                      </w:pPr>
                      <w:r>
                        <w:rPr>
                          <w:rFonts w:ascii="Calibri" w:hAnsi="Calibri"/>
                          <w:color w:val="FFFFFF"/>
                          <w:sz w:val="19"/>
                          <w:shd w:val="solid" w:color="001F5F" w:fill="001F5F"/>
                        </w:rPr>
                        <w:t>Produits</w:t>
                      </w:r>
                      <w:r>
                        <w:rPr>
                          <w:rFonts w:ascii="Calibri" w:hAnsi="Calibri"/>
                          <w:color w:val="FFFFFF"/>
                          <w:sz w:val="19"/>
                          <w:shd w:val="solid" w:color="001F5F" w:fill="001F5F"/>
                        </w:rPr>
                        <w:br/>
                        <w:t>distribués</w:t>
                      </w:r>
                    </w:p>
                  </w:txbxContent>
                </v:textbox>
              </v:shape>
            </w:pict>
          </mc:Fallback>
        </mc:AlternateContent>
      </w:r>
      <w:r>
        <w:rPr>
          <w:noProof/>
        </w:rPr>
        <mc:AlternateContent>
          <mc:Choice Requires="wps">
            <w:drawing>
              <wp:anchor distT="0" distB="0" distL="0" distR="0" simplePos="0" relativeHeight="251645952" behindDoc="1" locked="0" layoutInCell="1" allowOverlap="1" wp14:anchorId="2AD7B3D9" wp14:editId="35DA7510">
                <wp:simplePos x="0" y="0"/>
                <wp:positionH relativeFrom="column">
                  <wp:posOffset>671830</wp:posOffset>
                </wp:positionH>
                <wp:positionV relativeFrom="paragraph">
                  <wp:posOffset>1193165</wp:posOffset>
                </wp:positionV>
                <wp:extent cx="774700" cy="364490"/>
                <wp:effectExtent l="0" t="0" r="0" b="0"/>
                <wp:wrapNone/>
                <wp:docPr id="43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CB77" w14:textId="77777777" w:rsidR="0046266C" w:rsidRDefault="0017267B">
                            <w:pPr>
                              <w:spacing w:after="121" w:line="224" w:lineRule="exact"/>
                              <w:textAlignment w:val="baseline"/>
                              <w:rPr>
                                <w:rFonts w:ascii="Calibri" w:eastAsia="Calibri" w:hAnsi="Calibri"/>
                                <w:color w:val="FFFFFF"/>
                                <w:spacing w:val="-4"/>
                                <w:sz w:val="19"/>
                                <w:shd w:val="solid" w:color="009999" w:fill="009999"/>
                              </w:rPr>
                            </w:pPr>
                            <w:r>
                              <w:rPr>
                                <w:rFonts w:ascii="Calibri" w:hAnsi="Calibri"/>
                                <w:color w:val="FFFFFF"/>
                                <w:sz w:val="19"/>
                                <w:shd w:val="solid" w:color="009999" w:fill="009999"/>
                              </w:rPr>
                              <w:t>Transport et distribution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7B3D9" id="Text Box 43" o:spid="_x0000_s1042" type="#_x0000_t202" style="position:absolute;margin-left:52.9pt;margin-top:93.95pt;width:61pt;height:28.7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M72gEAAJgDAAAOAAAAZHJzL2Uyb0RvYy54bWysU9uO0zAQfUfiHyy/07RL1ULUdLXsahHS&#10;wiItfMDEcRKLxGPGbpPy9YydpsvlDfFijWfs43POjHfXY9+JoyZv0BZytVhKoa3CytimkF+/3L96&#10;I4UPYCvo0OpCnrSX1/uXL3aDy/UVtthVmgSDWJ8PrpBtCC7PMq9a3YNfoNOWizVSD4G31GQVwcDo&#10;fZddLZebbECqHKHS3nP2birKfcKva63CY117HURXSOYW0kppLeOa7XeQNwSuNepMA/6BRQ/G8qMX&#10;qDsIIA5k/oLqjSL0WIeFwj7DujZKJw2sZrX8Q81TC04nLWyOdxeb/P+DVZ+OT+4ziTC+w5EbmER4&#10;94DqmxcWb1uwjb4hwqHVUPHDq2hZNjifn69Gq33uI0g5fMSKmwyHgAlorKmPrrBOwejcgNPFdD0G&#10;oTi53a63S64oLr3erNdvU1MyyOfLjnx4r7EXMSgkcU8TOBwffIhkIJ+PxLcs3puuS33t7G8JPhgz&#10;iXzkOzEPYzkKU7GyTZQWxZRYnVgO4TQuPN4ctEg/pBh4VArpvx+AtBTdB8uWxLmaA5qDcg7AKr5a&#10;yCDFFN6Gaf4OjkzTMvJkusUbtq02SdIzizNfbn9Seh7VOF+/7tOp5w+1/wkAAP//AwBQSwMEFAAG&#10;AAgAAAAhAD7A+d3fAAAACwEAAA8AAABkcnMvZG93bnJldi54bWxMj81OwzAQhO9IvIO1SNyoQ6B/&#10;IU5VITghIdJw4OjE28RqvA6x24a3ZzmV28zuaPbbfDO5XpxwDNaTgvtZAgKp8cZSq+Czer1bgQhR&#10;k9G9J1TwgwE2xfVVrjPjz1TiaRdbwSUUMq2gi3HIpAxNh06HmR+QeLf3o9OR7dhKM+ozl7tepkmy&#10;kE5b4gudHvC5w+awOzoF2y8qX+z3e/1R7ktbVeuE3hYHpW5vpu0TiIhTvIThD5/RoWCm2h/JBNGz&#10;T+aMHlmslmsQnEjTJU9qFo/zB5BFLv//UPwCAAD//wMAUEsBAi0AFAAGAAgAAAAhALaDOJL+AAAA&#10;4QEAABMAAAAAAAAAAAAAAAAAAAAAAFtDb250ZW50X1R5cGVzXS54bWxQSwECLQAUAAYACAAAACEA&#10;OP0h/9YAAACUAQAACwAAAAAAAAAAAAAAAAAvAQAAX3JlbHMvLnJlbHNQSwECLQAUAAYACAAAACEA&#10;SFaTO9oBAACYAwAADgAAAAAAAAAAAAAAAAAuAgAAZHJzL2Uyb0RvYy54bWxQSwECLQAUAAYACAAA&#10;ACEAPsD53d8AAAALAQAADwAAAAAAAAAAAAAAAAA0BAAAZHJzL2Rvd25yZXYueG1sUEsFBgAAAAAE&#10;AAQA8wAAAEAFAAAAAA==&#10;" filled="f" stroked="f">
                <v:textbox inset="0,0,0,0">
                  <w:txbxContent>
                    <w:p w14:paraId="03E8CB77" w14:textId="77777777" w:rsidR="0046266C" w:rsidRDefault="0017267B">
                      <w:pPr>
                        <w:spacing w:after="121" w:line="224" w:lineRule="exact"/>
                        <w:textAlignment w:val="baseline"/>
                        <w:rPr>
                          <w:rFonts w:ascii="Calibri" w:eastAsia="Calibri" w:hAnsi="Calibri"/>
                          <w:color w:val="FFFFFF"/>
                          <w:spacing w:val="-4"/>
                          <w:sz w:val="19"/>
                          <w:shd w:val="solid" w:color="009999" w:fill="009999"/>
                        </w:rPr>
                      </w:pPr>
                      <w:r>
                        <w:rPr>
                          <w:rFonts w:ascii="Calibri" w:hAnsi="Calibri"/>
                          <w:color w:val="FFFFFF"/>
                          <w:sz w:val="19"/>
                          <w:shd w:val="solid" w:color="009999" w:fill="009999"/>
                        </w:rPr>
                        <w:t>Transport et distribution</w:t>
                      </w:r>
                    </w:p>
                  </w:txbxContent>
                </v:textbox>
              </v:shape>
            </w:pict>
          </mc:Fallback>
        </mc:AlternateContent>
      </w:r>
      <w:r>
        <w:rPr>
          <w:noProof/>
        </w:rPr>
        <mc:AlternateContent>
          <mc:Choice Requires="wps">
            <w:drawing>
              <wp:anchor distT="0" distB="0" distL="0" distR="0" simplePos="0" relativeHeight="251646976" behindDoc="1" locked="0" layoutInCell="1" allowOverlap="1" wp14:anchorId="301B5E68" wp14:editId="3A1AA2F5">
                <wp:simplePos x="0" y="0"/>
                <wp:positionH relativeFrom="column">
                  <wp:posOffset>2016125</wp:posOffset>
                </wp:positionH>
                <wp:positionV relativeFrom="paragraph">
                  <wp:posOffset>1299845</wp:posOffset>
                </wp:positionV>
                <wp:extent cx="3157855" cy="139065"/>
                <wp:effectExtent l="0" t="0" r="0" b="0"/>
                <wp:wrapNone/>
                <wp:docPr id="4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4A73" w14:textId="77777777" w:rsidR="0046266C" w:rsidRPr="00A94EFE" w:rsidRDefault="0017267B">
                            <w:pPr>
                              <w:spacing w:before="27" w:line="187" w:lineRule="exact"/>
                              <w:textAlignment w:val="baseline"/>
                              <w:rPr>
                                <w:rFonts w:ascii="Calibri" w:eastAsia="Calibri" w:hAnsi="Calibri"/>
                                <w:color w:val="FFFFFF"/>
                                <w:spacing w:val="-5"/>
                                <w:sz w:val="14"/>
                                <w:szCs w:val="16"/>
                              </w:rPr>
                            </w:pPr>
                            <w:r w:rsidRPr="00A94EFE">
                              <w:rPr>
                                <w:rFonts w:ascii="Calibri" w:hAnsi="Calibri"/>
                                <w:color w:val="FFFFFF"/>
                                <w:sz w:val="14"/>
                                <w:szCs w:val="16"/>
                              </w:rPr>
                              <w:t>L’onglet doit être complété par des données relatives au transport et à la distribution.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B5E68" id="Text Box 42" o:spid="_x0000_s1043" type="#_x0000_t202" style="position:absolute;margin-left:158.75pt;margin-top:102.35pt;width:248.65pt;height:10.9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J3AEAAJkDAAAOAAAAZHJzL2Uyb0RvYy54bWysU8Fu1DAQvSPxD5bvbJJW25Zos1VpVYRU&#10;KFLpBziOnVgkHjP2brJ8PWNnswV6Q1ys8dh+896b8eZ6Gnq2V+gN2IoXq5wzZSU0xrYVf/52/+6K&#10;Mx+EbUQPVlX8oDy/3r59sxldqc6gg75RyAjE+nJ0Fe9CcGWWedmpQfgVOGXpUAMOItAW26xBMRL6&#10;0GdneX6RjYCNQ5DKe8rezYd8m/C1VjI8au1VYH3FiVtIK6a1jmu23YiyReE6I480xD+wGISxVPQE&#10;dSeCYDs0r6AGIxE86LCSMGSgtZEqaSA1Rf6XmqdOOJW0kDnenWzy/w9Wftk/ua/IwvQBJmpgEuHd&#10;A8jvnlm47YRt1Q0ijJ0SDRUuomXZ6Hx5fBqt9qWPIPX4GRpqstgFSECTxiG6QjoZoVMDDifT1RSY&#10;pOR5sb68Wq85k3RWnL/PL9aphCiX1w59+KhgYDGoOFJTE7rYP/gQ2YhyuRKLWbg3fZ8a29s/EnQx&#10;ZhL7SHimHqZ6Yqah4pexcFRTQ3MgPQjzvNB8U9AB/uRspFmpuP+xE6g46z9Z8iQO1hLgEtRLIKyk&#10;pxUPnM3hbZgHcOfQtB0hz65buCHftEmSXlgc+VL/k9LjrMYB+32fbr38qO0vAAAA//8DAFBLAwQU&#10;AAYACAAAACEA+WnnHuEAAAALAQAADwAAAGRycy9kb3ducmV2LnhtbEyPwU7DMAyG70i8Q2Qkbixp&#10;Gd0oTacJwQkJ0ZUDx7TJ2miNU5psK2+POY2j7U+/v7/YzG5gJzMF61FCshDADLZeW+wkfNavd2tg&#10;ISrUavBoJPyYAJvy+qpQufZnrMxpFztGIRhyJaGPccw5D21vnAoLPxqk295PTkUap47rSZ0p3A08&#10;FSLjTlmkD70azXNv2sPu6CRsv7B6sd/vzUe1r2xdPwp8yw5S3t7M2ydg0czxAsOfPqlDSU6NP6IO&#10;bJBwn6weCJWQiuUKGBHrZEllGtqkWQa8LPj/DuUvAAAA//8DAFBLAQItABQABgAIAAAAIQC2gziS&#10;/gAAAOEBAAATAAAAAAAAAAAAAAAAAAAAAABbQ29udGVudF9UeXBlc10ueG1sUEsBAi0AFAAGAAgA&#10;AAAhADj9If/WAAAAlAEAAAsAAAAAAAAAAAAAAAAALwEAAF9yZWxzLy5yZWxzUEsBAi0AFAAGAAgA&#10;AAAhAH57EkncAQAAmQMAAA4AAAAAAAAAAAAAAAAALgIAAGRycy9lMm9Eb2MueG1sUEsBAi0AFAAG&#10;AAgAAAAhAPlp5x7hAAAACwEAAA8AAAAAAAAAAAAAAAAANgQAAGRycy9kb3ducmV2LnhtbFBLBQYA&#10;AAAABAAEAPMAAABEBQAAAAA=&#10;" filled="f" stroked="f">
                <v:textbox inset="0,0,0,0">
                  <w:txbxContent>
                    <w:p w14:paraId="63A54A73" w14:textId="77777777" w:rsidR="0046266C" w:rsidRPr="00A94EFE" w:rsidRDefault="0017267B">
                      <w:pPr>
                        <w:spacing w:before="27" w:line="187" w:lineRule="exact"/>
                        <w:textAlignment w:val="baseline"/>
                        <w:rPr>
                          <w:rFonts w:ascii="Calibri" w:eastAsia="Calibri" w:hAnsi="Calibri"/>
                          <w:color w:val="FFFFFF"/>
                          <w:spacing w:val="-5"/>
                          <w:sz w:val="14"/>
                          <w:szCs w:val="16"/>
                        </w:rPr>
                      </w:pPr>
                      <w:r w:rsidRPr="00A94EFE">
                        <w:rPr>
                          <w:rFonts w:ascii="Calibri" w:hAnsi="Calibri"/>
                          <w:color w:val="FFFFFF"/>
                          <w:sz w:val="14"/>
                          <w:szCs w:val="16"/>
                        </w:rPr>
                        <w:t>L’onglet doit être complété par des données relatives au transport et à la distribution.</w:t>
                      </w:r>
                    </w:p>
                  </w:txbxContent>
                </v:textbox>
              </v:shape>
            </w:pict>
          </mc:Fallback>
        </mc:AlternateContent>
      </w:r>
      <w:r>
        <w:rPr>
          <w:noProof/>
        </w:rPr>
        <mc:AlternateContent>
          <mc:Choice Requires="wps">
            <w:drawing>
              <wp:anchor distT="0" distB="0" distL="0" distR="0" simplePos="0" relativeHeight="251648000" behindDoc="1" locked="0" layoutInCell="1" allowOverlap="1" wp14:anchorId="250175B4" wp14:editId="6B9011E9">
                <wp:simplePos x="0" y="0"/>
                <wp:positionH relativeFrom="column">
                  <wp:posOffset>2016125</wp:posOffset>
                </wp:positionH>
                <wp:positionV relativeFrom="paragraph">
                  <wp:posOffset>452120</wp:posOffset>
                </wp:positionV>
                <wp:extent cx="3532505" cy="276860"/>
                <wp:effectExtent l="0" t="0" r="0" b="0"/>
                <wp:wrapNone/>
                <wp:docPr id="4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C9651" w14:textId="77777777" w:rsidR="0046266C" w:rsidRDefault="0017267B">
                            <w:pPr>
                              <w:spacing w:line="213" w:lineRule="exact"/>
                              <w:jc w:val="both"/>
                              <w:textAlignment w:val="baseline"/>
                              <w:rPr>
                                <w:rFonts w:ascii="Calibri" w:eastAsia="Calibri" w:hAnsi="Calibri"/>
                                <w:color w:val="FFFFFF"/>
                                <w:sz w:val="19"/>
                              </w:rPr>
                            </w:pPr>
                            <w:r>
                              <w:rPr>
                                <w:rFonts w:ascii="Calibri" w:hAnsi="Calibri"/>
                                <w:color w:val="FFFFFF"/>
                                <w:sz w:val="19"/>
                              </w:rPr>
                              <w:t>L’onglet doit être complété par des données relatives à la fin de vie, à la transformation et à l’utilisation des produits distribués.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175B4" id="Text Box 41" o:spid="_x0000_s1044" type="#_x0000_t202" style="position:absolute;margin-left:158.75pt;margin-top:35.6pt;width:278.15pt;height:21.8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wxu2wEAAJkDAAAOAAAAZHJzL2Uyb0RvYy54bWysU91u0zAUvkfiHSzf06SdWqqo6TQ2DSEN&#10;mDT2AI5jJxaJjzl2m5Sn59hpOgZ3iBvr5Nj+/P2c7K7HvmNHhd6ALflykXOmrITa2Kbkz9/u3205&#10;80HYWnRgVclPyvPr/ds3u8EVagUtdLVCRiDWF4MreRuCK7LMy1b1wi/AKUubGrAXgT6xyWoUA6H3&#10;XbbK8002ANYOQSrvqXs3bfJ9wtdayfBVa68C60pO3EJaMa1VXLP9ThQNCtcaeaYh/oFFL4ylRy9Q&#10;dyIIdkDzF1RvJIIHHRYS+gy0NlIlDaRmmf+h5qkVTiUtZI53F5v8/4OVX45P7hFZGD/ASAEmEd49&#10;gPzumYXbVthG3SDC0CpR08PLaFk2OF+cr0arfeEjSDV8hppCFocACWjU2EdXSCcjdArgdDFdjYFJ&#10;al6tr1brfM2ZpL3V+812k1LJRDHfdujDRwU9i0XJkUJN6OL44ENkI4r5SHzMwr3puhRsZ1816GDs&#10;JPaR8EQ9jNXITE3StlFbVFNBfSI9CNO80HxT0QL+5GygWSm5/3EQqDjrPlnyJA7WXOBcVHMhrKSr&#10;JQ+cTeVtmAbw4NA0LSFPrlu4Id+0SZJeWJz5Uv5J6XlW44D9/p1OvfxR+18AAAD//wMAUEsDBBQA&#10;BgAIAAAAIQBl2PGS3wAAAAoBAAAPAAAAZHJzL2Rvd25yZXYueG1sTI9BT4NAEIXvJv6HzZh4swut&#10;FkSWpjF6MjFSPHhc2CmQsrPIblv8946nepzMl/e+l29mO4gTTr53pCBeRCCQGmd6ahV8Vq93KQgf&#10;NBk9OEIFP+hhU1xf5Toz7kwlnnahFRxCPtMKuhDGTErfdGi1X7gRiX97N1kd+JxaaSZ95nA7yGUU&#10;raXVPXFDp0d87rA57I5WwfaLypf++73+KPdlX1WPEb2tD0rd3szbJxAB53CB4U+f1aFgp9odyXgx&#10;KFjFyQOjCpJ4CYKBNFnxlprJ+D4FWeTy/4TiFwAA//8DAFBLAQItABQABgAIAAAAIQC2gziS/gAA&#10;AOEBAAATAAAAAAAAAAAAAAAAAAAAAABbQ29udGVudF9UeXBlc10ueG1sUEsBAi0AFAAGAAgAAAAh&#10;ADj9If/WAAAAlAEAAAsAAAAAAAAAAAAAAAAALwEAAF9yZWxzLy5yZWxzUEsBAi0AFAAGAAgAAAAh&#10;AB73DG7bAQAAmQMAAA4AAAAAAAAAAAAAAAAALgIAAGRycy9lMm9Eb2MueG1sUEsBAi0AFAAGAAgA&#10;AAAhAGXY8ZLfAAAACgEAAA8AAAAAAAAAAAAAAAAANQQAAGRycy9kb3ducmV2LnhtbFBLBQYAAAAA&#10;BAAEAPMAAABBBQAAAAA=&#10;" filled="f" stroked="f">
                <v:textbox inset="0,0,0,0">
                  <w:txbxContent>
                    <w:p w14:paraId="66EC9651" w14:textId="77777777" w:rsidR="0046266C" w:rsidRDefault="0017267B">
                      <w:pPr>
                        <w:spacing w:line="213" w:lineRule="exact"/>
                        <w:jc w:val="both"/>
                        <w:textAlignment w:val="baseline"/>
                        <w:rPr>
                          <w:rFonts w:ascii="Calibri" w:eastAsia="Calibri" w:hAnsi="Calibri"/>
                          <w:color w:val="FFFFFF"/>
                          <w:sz w:val="19"/>
                        </w:rPr>
                      </w:pPr>
                      <w:r>
                        <w:rPr>
                          <w:rFonts w:ascii="Calibri" w:hAnsi="Calibri"/>
                          <w:color w:val="FFFFFF"/>
                          <w:sz w:val="19"/>
                        </w:rPr>
                        <w:t>L’onglet doit être complété par des données relatives à la fin de vie, à la transformation et à l’utilisation des produits distribués.</w:t>
                      </w:r>
                    </w:p>
                  </w:txbxContent>
                </v:textbox>
              </v:shape>
            </w:pict>
          </mc:Fallback>
        </mc:AlternateContent>
      </w:r>
      <w:r>
        <w:rPr>
          <w:noProof/>
        </w:rPr>
        <mc:AlternateContent>
          <mc:Choice Requires="wps">
            <w:drawing>
              <wp:anchor distT="0" distB="0" distL="0" distR="0" simplePos="0" relativeHeight="251649024" behindDoc="1" locked="0" layoutInCell="1" allowOverlap="1" wp14:anchorId="440D3D87" wp14:editId="72B41214">
                <wp:simplePos x="0" y="0"/>
                <wp:positionH relativeFrom="column">
                  <wp:posOffset>671830</wp:posOffset>
                </wp:positionH>
                <wp:positionV relativeFrom="paragraph">
                  <wp:posOffset>802005</wp:posOffset>
                </wp:positionV>
                <wp:extent cx="774700" cy="365760"/>
                <wp:effectExtent l="0" t="0" r="0" b="0"/>
                <wp:wrapNone/>
                <wp:docPr id="43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D9792" w14:textId="77777777" w:rsidR="0046266C" w:rsidRDefault="0017267B">
                            <w:pPr>
                              <w:spacing w:before="105" w:after="275" w:line="186" w:lineRule="exact"/>
                              <w:jc w:val="center"/>
                              <w:textAlignment w:val="baseline"/>
                              <w:rPr>
                                <w:rFonts w:ascii="Calibri" w:eastAsia="Calibri" w:hAnsi="Calibri"/>
                                <w:color w:val="FFFFFF"/>
                                <w:spacing w:val="13"/>
                                <w:sz w:val="19"/>
                                <w:shd w:val="solid" w:color="6FAC46" w:fill="6FAC46"/>
                              </w:rPr>
                            </w:pPr>
                            <w:r>
                              <w:rPr>
                                <w:rFonts w:ascii="Calibri" w:hAnsi="Calibri"/>
                                <w:color w:val="FFFFFF"/>
                                <w:sz w:val="19"/>
                                <w:shd w:val="solid" w:color="6FAC46" w:fill="6FAC46"/>
                              </w:rPr>
                              <w:t>Déchets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D3D87" id="Text Box 40" o:spid="_x0000_s1045" type="#_x0000_t202" style="position:absolute;margin-left:52.9pt;margin-top:63.15pt;width:61pt;height:28.8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R2gEAAJgDAAAOAAAAZHJzL2Uyb0RvYy54bWysU1Fv0zAQfkfiP1h+p0kHtBA1ncamIaQx&#10;kDZ+gOM4jUXiM3duk/LrOTtNB+wN8WKd7+zP3/fdeXM59p04GCQLrpTLRS6FcRpq63al/PZ4++qd&#10;FBSUq1UHzpTyaEhebl++2Ay+MBfQQlcbFAziqBh8KdsQfJFlpFvTK1qAN46LDWCvAm9xl9WoBkbv&#10;u+wiz1fZAFh7BG2IOHszFeU24TeN0eFL05AJoislcwtpxbRWcc22G1XsUPnW6hMN9Q8semUdP3qG&#10;ulFBiT3aZ1C91QgETVho6DNoGqtN0sBqlvlfah5a5U3SwuaQP9tE/w9W3x8e/FcUYfwAIzcwiSB/&#10;B/o7CQfXrXI7c4UIQ2tUzQ8vo2XZ4Kk4XY1WU0ERpBo+Q81NVvsACWhssI+usE7B6NyA49l0Mwah&#10;Oblev1nnXNFcer16u16lpmSqmC97pPDRQC9iUErkniZwdbijEMmoYj4S33Jwa7su9bVzfyT4YMwk&#10;8pHvxDyM1ShszcreR2lRTAX1keUgTOPC481BC/hTioFHpZT0Y6/QSNF9cmxJnKs5wDmo5kA5zVdL&#10;GaSYwuswzd/eo921jDyZ7uCKbWtskvTE4sSX25+UnkY1ztfv+3Tq6UNtfwEAAP//AwBQSwMEFAAG&#10;AAgAAAAhACjeyiXfAAAACwEAAA8AAABkcnMvZG93bnJldi54bWxMj0FPwzAMhe9I/IfISNxYQifK&#10;VppOE4ITEqIrB45p47XVGqc02Vb+PebEbn7PT8+f883sBnHCKfSeNNwvFAikxtueWg2f1evdCkSI&#10;hqwZPKGGHwywKa6vcpNZf6YST7vYCi6hkBkNXYxjJmVoOnQmLPyIxLu9n5yJLKdW2smcudwNMlEq&#10;lc70xBc6M+Jzh81hd3Qatl9UvvTf7/VHuS/7qloreksPWt/ezNsnEBHn+B+GP3xGh4KZan8kG8TA&#10;Wj0weuQhSZcgOJEkj+zU7KyWa5BFLi9/KH4BAAD//wMAUEsBAi0AFAAGAAgAAAAhALaDOJL+AAAA&#10;4QEAABMAAAAAAAAAAAAAAAAAAAAAAFtDb250ZW50X1R5cGVzXS54bWxQSwECLQAUAAYACAAAACEA&#10;OP0h/9YAAACUAQAACwAAAAAAAAAAAAAAAAAvAQAAX3JlbHMvLnJlbHNQSwECLQAUAAYACAAAACEA&#10;uZ/w0doBAACYAwAADgAAAAAAAAAAAAAAAAAuAgAAZHJzL2Uyb0RvYy54bWxQSwECLQAUAAYACAAA&#10;ACEAKN7KJd8AAAALAQAADwAAAAAAAAAAAAAAAAA0BAAAZHJzL2Rvd25yZXYueG1sUEsFBgAAAAAE&#10;AAQA8wAAAEAFAAAAAA==&#10;" filled="f" stroked="f">
                <v:textbox inset="0,0,0,0">
                  <w:txbxContent>
                    <w:p w14:paraId="123D9792" w14:textId="77777777" w:rsidR="0046266C" w:rsidRDefault="0017267B">
                      <w:pPr>
                        <w:spacing w:before="105" w:after="275" w:line="186" w:lineRule="exact"/>
                        <w:jc w:val="center"/>
                        <w:textAlignment w:val="baseline"/>
                        <w:rPr>
                          <w:rFonts w:ascii="Calibri" w:eastAsia="Calibri" w:hAnsi="Calibri"/>
                          <w:color w:val="FFFFFF"/>
                          <w:spacing w:val="13"/>
                          <w:sz w:val="19"/>
                          <w:shd w:val="solid" w:color="6FAC46" w:fill="6FAC46"/>
                        </w:rPr>
                      </w:pPr>
                      <w:r>
                        <w:rPr>
                          <w:rFonts w:ascii="Calibri" w:hAnsi="Calibri"/>
                          <w:color w:val="FFFFFF"/>
                          <w:sz w:val="19"/>
                          <w:shd w:val="solid" w:color="6FAC46" w:fill="6FAC46"/>
                        </w:rPr>
                        <w:t>Déchets</w:t>
                      </w:r>
                    </w:p>
                  </w:txbxContent>
                </v:textbox>
              </v:shape>
            </w:pict>
          </mc:Fallback>
        </mc:AlternateContent>
      </w:r>
      <w:r>
        <w:rPr>
          <w:noProof/>
        </w:rPr>
        <mc:AlternateContent>
          <mc:Choice Requires="wps">
            <w:drawing>
              <wp:anchor distT="0" distB="0" distL="0" distR="0" simplePos="0" relativeHeight="251650048" behindDoc="1" locked="0" layoutInCell="1" allowOverlap="1" wp14:anchorId="4AFE344A" wp14:editId="5505ADB6">
                <wp:simplePos x="0" y="0"/>
                <wp:positionH relativeFrom="column">
                  <wp:posOffset>2016125</wp:posOffset>
                </wp:positionH>
                <wp:positionV relativeFrom="paragraph">
                  <wp:posOffset>839470</wp:posOffset>
                </wp:positionV>
                <wp:extent cx="3618230" cy="279400"/>
                <wp:effectExtent l="0" t="0" r="0" b="0"/>
                <wp:wrapNone/>
                <wp:docPr id="4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2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3CE91" w14:textId="77777777" w:rsidR="0046266C" w:rsidRDefault="0017267B">
                            <w:pPr>
                              <w:spacing w:line="217" w:lineRule="exact"/>
                              <w:jc w:val="both"/>
                              <w:textAlignment w:val="baseline"/>
                              <w:rPr>
                                <w:rFonts w:ascii="Calibri" w:eastAsia="Calibri" w:hAnsi="Calibri"/>
                                <w:color w:val="FFFFFF"/>
                                <w:sz w:val="19"/>
                              </w:rPr>
                            </w:pPr>
                            <w:r>
                              <w:rPr>
                                <w:rFonts w:ascii="Calibri" w:hAnsi="Calibri"/>
                                <w:color w:val="FFFFFF"/>
                                <w:sz w:val="19"/>
                              </w:rPr>
                              <w:t>L’onglet doit être complété par des données relatives aux déchets générés par une organisation dans ses locaux.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E344A" id="Text Box 39" o:spid="_x0000_s1046" type="#_x0000_t202" style="position:absolute;margin-left:158.75pt;margin-top:66.1pt;width:284.9pt;height:22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32gEAAJkDAAAOAAAAZHJzL2Uyb0RvYy54bWysU9tu1DAQfUfiHyy/s8luUSnRZqvSqgip&#10;UKTCB0wcJ7FIPGbs3WT5esbOZsvlDfFiTWbsM+ecmWyvp6EXB03eoC3lepVLoa3C2ti2lF+/3L+6&#10;ksIHsDX0aHUpj9rL693LF9vRFXqDHfa1JsEg1hejK2UXgiuyzKtOD+BX6LTlYoM0QOBParOaYGT0&#10;oc82eX6ZjUi1I1Tae87ezUW5S/hNo1V4bBqvg+hLydxCOimdVTyz3RaKlsB1Rp1owD+wGMBYbnqG&#10;uoMAYk/mL6jBKEKPTVgpHDJsGqN00sBq1vkfap46cDppYXO8O9vk/x+s+nR4cp9JhOkdTjzAJMK7&#10;B1TfvLB424Ft9Q0Rjp2Gmhuvo2XZ6Hxxehqt9oWPINX4EWseMuwDJqCpoSG6wjoFo/MAjmfT9RSE&#10;4uTF5fpqc8ElxbXNm7ev8zSVDIrltSMf3mscRAxKSTzUhA6HBx8iGyiWK7GZxXvT92mwvf0twRdj&#10;JrGPhGfqYaomYWpunhpHNRXWR9ZDOO8L7zcHHdIPKUbelVL673sgLUX/wbIncbGWgJagWgKwip+W&#10;Mkgxh7dhXsC9I9N2jDy7bvGGfWtMkvTM4sSX55+UnnY1Ltiv3+nW8x+1+wkAAP//AwBQSwMEFAAG&#10;AAgAAAAhAMna72HgAAAACwEAAA8AAABkcnMvZG93bnJldi54bWxMj8FOg0AQhu8mvsNmTLzZpRCB&#10;UpamMXoyMVI8eFzYLWzKziK7bfHtHU96nPm//PNNuVvsyC569sahgPUqAqaxc8pgL+CjeXnIgfkg&#10;UcnRoRbwrT3sqtubUhbKXbHWl0PoGZWgL6SAIYSp4Nx3g7bSr9ykkbKjm60MNM49V7O8UrkdeRxF&#10;KbfSIF0Y5KSfBt2dDmcrYP+J9bP5emvf62NtmmYT4Wt6EuL+btlvgQW9hD8YfvVJHSpyat0ZlWej&#10;gGSdPRJKQRLHwIjI8ywB1tImS2PgVcn//1D9AAAA//8DAFBLAQItABQABgAIAAAAIQC2gziS/gAA&#10;AOEBAAATAAAAAAAAAAAAAAAAAAAAAABbQ29udGVudF9UeXBlc10ueG1sUEsBAi0AFAAGAAgAAAAh&#10;ADj9If/WAAAAlAEAAAsAAAAAAAAAAAAAAAAALwEAAF9yZWxzLy5yZWxzUEsBAi0AFAAGAAgAAAAh&#10;AD9XJrfaAQAAmQMAAA4AAAAAAAAAAAAAAAAALgIAAGRycy9lMm9Eb2MueG1sUEsBAi0AFAAGAAgA&#10;AAAhAMna72HgAAAACwEAAA8AAAAAAAAAAAAAAAAANAQAAGRycy9kb3ducmV2LnhtbFBLBQYAAAAA&#10;BAAEAPMAAABBBQAAAAA=&#10;" filled="f" stroked="f">
                <v:textbox inset="0,0,0,0">
                  <w:txbxContent>
                    <w:p w14:paraId="0C53CE91" w14:textId="77777777" w:rsidR="0046266C" w:rsidRDefault="0017267B">
                      <w:pPr>
                        <w:spacing w:line="217" w:lineRule="exact"/>
                        <w:jc w:val="both"/>
                        <w:textAlignment w:val="baseline"/>
                        <w:rPr>
                          <w:rFonts w:ascii="Calibri" w:eastAsia="Calibri" w:hAnsi="Calibri"/>
                          <w:color w:val="FFFFFF"/>
                          <w:sz w:val="19"/>
                        </w:rPr>
                      </w:pPr>
                      <w:r>
                        <w:rPr>
                          <w:rFonts w:ascii="Calibri" w:hAnsi="Calibri"/>
                          <w:color w:val="FFFFFF"/>
                          <w:sz w:val="19"/>
                        </w:rPr>
                        <w:t>L’onglet doit être complété par des données relatives aux déchets générés par une organisation dans ses locaux.</w:t>
                      </w:r>
                    </w:p>
                  </w:txbxContent>
                </v:textbox>
              </v:shape>
            </w:pict>
          </mc:Fallback>
        </mc:AlternateContent>
      </w:r>
      <w:r>
        <w:rPr>
          <w:noProof/>
        </w:rPr>
        <mc:AlternateContent>
          <mc:Choice Requires="wps">
            <w:drawing>
              <wp:anchor distT="0" distB="0" distL="16510" distR="0" simplePos="0" relativeHeight="251651072" behindDoc="1" locked="0" layoutInCell="1" allowOverlap="1" wp14:anchorId="1528E954" wp14:editId="68C60FF1">
                <wp:simplePos x="0" y="0"/>
                <wp:positionH relativeFrom="column">
                  <wp:posOffset>16510</wp:posOffset>
                </wp:positionH>
                <wp:positionV relativeFrom="paragraph">
                  <wp:posOffset>1633855</wp:posOffset>
                </wp:positionV>
                <wp:extent cx="5763895" cy="387350"/>
                <wp:effectExtent l="0" t="0" r="0" b="0"/>
                <wp:wrapNone/>
                <wp:docPr id="4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460"/>
                              <w:gridCol w:w="91"/>
                              <w:gridCol w:w="24"/>
                              <w:gridCol w:w="1041"/>
                              <w:gridCol w:w="5948"/>
                              <w:gridCol w:w="513"/>
                            </w:tblGrid>
                            <w:tr w:rsidR="0046266C" w:rsidRPr="00A94EFE" w14:paraId="1E922D00" w14:textId="77777777">
                              <w:trPr>
                                <w:trHeight w:hRule="exact" w:val="240"/>
                              </w:trPr>
                              <w:tc>
                                <w:tcPr>
                                  <w:tcW w:w="1460" w:type="dxa"/>
                                  <w:vMerge w:val="restart"/>
                                  <w:tcBorders>
                                    <w:top w:val="none" w:sz="0" w:space="0" w:color="000000"/>
                                    <w:left w:val="none" w:sz="0" w:space="0" w:color="000000"/>
                                    <w:bottom w:val="single" w:sz="0" w:space="0" w:color="000000"/>
                                    <w:right w:val="none" w:sz="0" w:space="0" w:color="000000"/>
                                  </w:tcBorders>
                                  <w:shd w:val="clear" w:color="7E7E7E" w:fill="7E7E7E"/>
                                </w:tcPr>
                                <w:p w14:paraId="553DD623" w14:textId="77777777" w:rsidR="0046266C" w:rsidRPr="00A94EFE" w:rsidRDefault="0017267B">
                                  <w:pPr>
                                    <w:spacing w:before="47" w:after="92" w:line="235" w:lineRule="exact"/>
                                    <w:jc w:val="center"/>
                                    <w:textAlignment w:val="baseline"/>
                                    <w:rPr>
                                      <w:rFonts w:ascii="Calibri" w:eastAsia="Calibri" w:hAnsi="Calibri"/>
                                      <w:color w:val="FFFFFF"/>
                                      <w:sz w:val="12"/>
                                      <w:szCs w:val="14"/>
                                    </w:rPr>
                                  </w:pPr>
                                  <w:r w:rsidRPr="00A94EFE">
                                    <w:rPr>
                                      <w:rFonts w:ascii="Calibri" w:hAnsi="Calibri"/>
                                      <w:color w:val="FFFFFF"/>
                                      <w:sz w:val="12"/>
                                      <w:szCs w:val="14"/>
                                    </w:rPr>
                                    <w:t>Facteurs</w:t>
                                  </w:r>
                                  <w:r w:rsidRPr="00A94EFE">
                                    <w:rPr>
                                      <w:rFonts w:ascii="Calibri" w:hAnsi="Calibri"/>
                                      <w:color w:val="FFFFFF"/>
                                      <w:sz w:val="12"/>
                                      <w:szCs w:val="14"/>
                                    </w:rPr>
                                    <w:br/>
                                    <w:t>d’émission</w:t>
                                  </w:r>
                                </w:p>
                              </w:tc>
                              <w:tc>
                                <w:tcPr>
                                  <w:tcW w:w="91" w:type="dxa"/>
                                  <w:tcBorders>
                                    <w:top w:val="none" w:sz="0" w:space="0" w:color="020000"/>
                                    <w:left w:val="none" w:sz="0" w:space="0" w:color="000000"/>
                                    <w:bottom w:val="none" w:sz="0" w:space="0" w:color="020000"/>
                                    <w:right w:val="none" w:sz="0" w:space="0" w:color="000000"/>
                                  </w:tcBorders>
                                </w:tcPr>
                                <w:p w14:paraId="404CD6EE" w14:textId="77777777" w:rsidR="0046266C" w:rsidRPr="00A94EFE" w:rsidRDefault="0046266C">
                                  <w:pPr>
                                    <w:rPr>
                                      <w:sz w:val="14"/>
                                      <w:szCs w:val="14"/>
                                    </w:rPr>
                                  </w:pPr>
                                </w:p>
                              </w:tc>
                              <w:tc>
                                <w:tcPr>
                                  <w:tcW w:w="24" w:type="dxa"/>
                                  <w:tcBorders>
                                    <w:top w:val="none" w:sz="0" w:space="0" w:color="000000"/>
                                    <w:left w:val="none" w:sz="0" w:space="0" w:color="000000"/>
                                    <w:bottom w:val="none" w:sz="0" w:space="0" w:color="020000"/>
                                    <w:right w:val="none" w:sz="0" w:space="0" w:color="000000"/>
                                  </w:tcBorders>
                                  <w:shd w:val="clear" w:color="7E7E7E" w:fill="7E7E7E"/>
                                </w:tcPr>
                                <w:p w14:paraId="5EDE369C" w14:textId="77777777" w:rsidR="0046266C" w:rsidRPr="00A94EFE" w:rsidRDefault="0017267B">
                                  <w:pPr>
                                    <w:textAlignment w:val="baseline"/>
                                    <w:rPr>
                                      <w:rFonts w:ascii="Calibri Light" w:eastAsia="Calibri Light" w:hAnsi="Calibri Light"/>
                                      <w:color w:val="000000"/>
                                      <w:sz w:val="16"/>
                                      <w:szCs w:val="14"/>
                                    </w:rPr>
                                  </w:pPr>
                                  <w:r w:rsidRPr="00A94EFE">
                                    <w:rPr>
                                      <w:rFonts w:ascii="Calibri Light" w:hAnsi="Calibri Light"/>
                                      <w:color w:val="000000"/>
                                      <w:sz w:val="16"/>
                                      <w:szCs w:val="14"/>
                                    </w:rPr>
                                    <w:br/>
                                  </w:r>
                                </w:p>
                              </w:tc>
                              <w:tc>
                                <w:tcPr>
                                  <w:tcW w:w="1041" w:type="dxa"/>
                                  <w:tcBorders>
                                    <w:top w:val="none" w:sz="0" w:space="0" w:color="000000"/>
                                    <w:left w:val="none" w:sz="0" w:space="0" w:color="000000"/>
                                    <w:bottom w:val="none" w:sz="0" w:space="0" w:color="000000"/>
                                    <w:right w:val="none" w:sz="0" w:space="0" w:color="000000"/>
                                  </w:tcBorders>
                                </w:tcPr>
                                <w:p w14:paraId="0DE1E9D3" w14:textId="77777777" w:rsidR="0046266C" w:rsidRPr="00A94EFE" w:rsidRDefault="0046266C">
                                  <w:pPr>
                                    <w:rPr>
                                      <w:sz w:val="14"/>
                                      <w:szCs w:val="14"/>
                                    </w:rPr>
                                  </w:pPr>
                                </w:p>
                              </w:tc>
                              <w:tc>
                                <w:tcPr>
                                  <w:tcW w:w="5948" w:type="dxa"/>
                                  <w:tcBorders>
                                    <w:top w:val="none" w:sz="0" w:space="0" w:color="000000"/>
                                    <w:left w:val="none" w:sz="0" w:space="0" w:color="000000"/>
                                    <w:bottom w:val="none" w:sz="0" w:space="0" w:color="000000"/>
                                    <w:right w:val="none" w:sz="0" w:space="0" w:color="000000"/>
                                  </w:tcBorders>
                                </w:tcPr>
                                <w:p w14:paraId="2ED3ED64" w14:textId="77777777" w:rsidR="0046266C" w:rsidRPr="00A94EFE" w:rsidRDefault="0046266C">
                                  <w:pPr>
                                    <w:rPr>
                                      <w:sz w:val="14"/>
                                      <w:szCs w:val="14"/>
                                    </w:rPr>
                                  </w:pPr>
                                </w:p>
                              </w:tc>
                              <w:tc>
                                <w:tcPr>
                                  <w:tcW w:w="513" w:type="dxa"/>
                                  <w:tcBorders>
                                    <w:top w:val="none" w:sz="0" w:space="0" w:color="000000"/>
                                    <w:left w:val="none" w:sz="0" w:space="0" w:color="000000"/>
                                    <w:bottom w:val="none" w:sz="0" w:space="0" w:color="000000"/>
                                    <w:right w:val="none" w:sz="0" w:space="0" w:color="000000"/>
                                  </w:tcBorders>
                                </w:tcPr>
                                <w:p w14:paraId="1346CF7A" w14:textId="77777777" w:rsidR="0046266C" w:rsidRPr="00A94EFE" w:rsidRDefault="0046266C">
                                  <w:pPr>
                                    <w:rPr>
                                      <w:sz w:val="14"/>
                                      <w:szCs w:val="14"/>
                                    </w:rPr>
                                  </w:pPr>
                                </w:p>
                              </w:tc>
                            </w:tr>
                            <w:tr w:rsidR="0046266C" w:rsidRPr="00A94EFE" w14:paraId="442C3655" w14:textId="77777777">
                              <w:trPr>
                                <w:trHeight w:hRule="exact" w:val="135"/>
                              </w:trPr>
                              <w:tc>
                                <w:tcPr>
                                  <w:tcW w:w="1460" w:type="dxa"/>
                                  <w:vMerge/>
                                  <w:tcBorders>
                                    <w:top w:val="single" w:sz="0" w:space="0" w:color="000000"/>
                                    <w:left w:val="none" w:sz="0" w:space="0" w:color="000000"/>
                                    <w:bottom w:val="single" w:sz="0" w:space="0" w:color="000000"/>
                                    <w:right w:val="none" w:sz="0" w:space="0" w:color="000000"/>
                                  </w:tcBorders>
                                  <w:shd w:val="clear" w:color="7E7E7E" w:fill="7E7E7E"/>
                                </w:tcPr>
                                <w:p w14:paraId="68D51CE2" w14:textId="77777777" w:rsidR="0046266C" w:rsidRPr="00A94EFE" w:rsidRDefault="0046266C">
                                  <w:pPr>
                                    <w:rPr>
                                      <w:sz w:val="14"/>
                                      <w:szCs w:val="14"/>
                                    </w:rPr>
                                  </w:pPr>
                                </w:p>
                              </w:tc>
                              <w:tc>
                                <w:tcPr>
                                  <w:tcW w:w="115" w:type="dxa"/>
                                  <w:gridSpan w:val="2"/>
                                  <w:tcBorders>
                                    <w:top w:val="none" w:sz="0" w:space="0" w:color="020000"/>
                                    <w:left w:val="none" w:sz="0" w:space="0" w:color="000000"/>
                                    <w:bottom w:val="none" w:sz="0" w:space="0" w:color="020000"/>
                                    <w:right w:val="none" w:sz="0" w:space="0" w:color="000000"/>
                                  </w:tcBorders>
                                </w:tcPr>
                                <w:p w14:paraId="52C1F9AB" w14:textId="77777777" w:rsidR="0046266C" w:rsidRPr="00A94EFE" w:rsidRDefault="0017267B">
                                  <w:pPr>
                                    <w:spacing w:line="110" w:lineRule="exact"/>
                                    <w:ind w:left="14"/>
                                    <w:jc w:val="center"/>
                                    <w:textAlignment w:val="baseline"/>
                                    <w:rPr>
                                      <w:sz w:val="14"/>
                                      <w:szCs w:val="14"/>
                                    </w:rPr>
                                  </w:pPr>
                                  <w:r w:rsidRPr="00A94EFE">
                                    <w:rPr>
                                      <w:noProof/>
                                      <w:sz w:val="14"/>
                                      <w:szCs w:val="14"/>
                                    </w:rPr>
                                    <w:drawing>
                                      <wp:inline distT="0" distB="0" distL="0" distR="0" wp14:anchorId="71F50629" wp14:editId="5FFA3DE4">
                                        <wp:extent cx="64135" cy="6985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7"/>
                                                <a:stretch>
                                                  <a:fillRect/>
                                                </a:stretch>
                                              </pic:blipFill>
                                              <pic:spPr>
                                                <a:xfrm>
                                                  <a:off x="0" y="0"/>
                                                  <a:ext cx="64135" cy="69850"/>
                                                </a:xfrm>
                                                <a:prstGeom prst="rect">
                                                  <a:avLst/>
                                                </a:prstGeom>
                                              </pic:spPr>
                                            </pic:pic>
                                          </a:graphicData>
                                        </a:graphic>
                                      </wp:inline>
                                    </w:drawing>
                                  </w:r>
                                </w:p>
                              </w:tc>
                              <w:tc>
                                <w:tcPr>
                                  <w:tcW w:w="1041" w:type="dxa"/>
                                  <w:tcBorders>
                                    <w:top w:val="none" w:sz="0" w:space="0" w:color="000000"/>
                                    <w:left w:val="none" w:sz="0" w:space="0" w:color="000000"/>
                                    <w:bottom w:val="none" w:sz="0" w:space="0" w:color="000000"/>
                                    <w:right w:val="none" w:sz="0" w:space="0" w:color="000000"/>
                                  </w:tcBorders>
                                </w:tcPr>
                                <w:p w14:paraId="769400B7" w14:textId="77777777" w:rsidR="0046266C" w:rsidRPr="00A94EFE" w:rsidRDefault="0046266C">
                                  <w:pPr>
                                    <w:rPr>
                                      <w:sz w:val="14"/>
                                      <w:szCs w:val="14"/>
                                    </w:rPr>
                                  </w:pPr>
                                </w:p>
                              </w:tc>
                              <w:tc>
                                <w:tcPr>
                                  <w:tcW w:w="5948" w:type="dxa"/>
                                  <w:tcBorders>
                                    <w:top w:val="none" w:sz="0" w:space="0" w:color="000000"/>
                                    <w:left w:val="none" w:sz="0" w:space="0" w:color="000000"/>
                                    <w:bottom w:val="none" w:sz="0" w:space="0" w:color="000000"/>
                                    <w:right w:val="none" w:sz="0" w:space="0" w:color="000000"/>
                                  </w:tcBorders>
                                  <w:shd w:val="clear" w:color="7E7E7E" w:fill="7E7E7E"/>
                                  <w:vAlign w:val="center"/>
                                </w:tcPr>
                                <w:p w14:paraId="26EC6664" w14:textId="77777777" w:rsidR="0046266C" w:rsidRPr="00A94EFE" w:rsidRDefault="0017267B">
                                  <w:pPr>
                                    <w:spacing w:line="125" w:lineRule="exact"/>
                                    <w:jc w:val="center"/>
                                    <w:textAlignment w:val="baseline"/>
                                    <w:rPr>
                                      <w:rFonts w:ascii="Calibri" w:eastAsia="Calibri" w:hAnsi="Calibri"/>
                                      <w:color w:val="FFFFFF"/>
                                      <w:spacing w:val="-6"/>
                                      <w:sz w:val="12"/>
                                      <w:szCs w:val="14"/>
                                    </w:rPr>
                                  </w:pPr>
                                  <w:r w:rsidRPr="00A94EFE">
                                    <w:rPr>
                                      <w:rFonts w:ascii="Calibri" w:hAnsi="Calibri"/>
                                      <w:color w:val="FFFFFF"/>
                                      <w:sz w:val="12"/>
                                      <w:szCs w:val="14"/>
                                    </w:rPr>
                                    <w:t>L’onglet contient la base de données des facteurs d’émission utilisés pour calculer les émissions de gaz à effet de serre.</w:t>
                                  </w:r>
                                </w:p>
                              </w:tc>
                              <w:tc>
                                <w:tcPr>
                                  <w:tcW w:w="513" w:type="dxa"/>
                                  <w:tcBorders>
                                    <w:top w:val="none" w:sz="0" w:space="0" w:color="000000"/>
                                    <w:left w:val="none" w:sz="0" w:space="0" w:color="000000"/>
                                    <w:bottom w:val="none" w:sz="0" w:space="0" w:color="000000"/>
                                    <w:right w:val="none" w:sz="0" w:space="0" w:color="000000"/>
                                  </w:tcBorders>
                                </w:tcPr>
                                <w:p w14:paraId="5620D22F" w14:textId="77777777" w:rsidR="0046266C" w:rsidRPr="00A94EFE" w:rsidRDefault="0046266C">
                                  <w:pPr>
                                    <w:rPr>
                                      <w:sz w:val="14"/>
                                      <w:szCs w:val="14"/>
                                    </w:rPr>
                                  </w:pPr>
                                </w:p>
                              </w:tc>
                            </w:tr>
                            <w:tr w:rsidR="0046266C" w:rsidRPr="00A94EFE" w14:paraId="0A1A1BFE" w14:textId="77777777">
                              <w:trPr>
                                <w:trHeight w:hRule="exact" w:val="235"/>
                              </w:trPr>
                              <w:tc>
                                <w:tcPr>
                                  <w:tcW w:w="1460" w:type="dxa"/>
                                  <w:vMerge/>
                                  <w:tcBorders>
                                    <w:top w:val="single" w:sz="0" w:space="0" w:color="000000"/>
                                    <w:left w:val="none" w:sz="0" w:space="0" w:color="000000"/>
                                    <w:bottom w:val="none" w:sz="0" w:space="0" w:color="000000"/>
                                    <w:right w:val="none" w:sz="0" w:space="0" w:color="000000"/>
                                  </w:tcBorders>
                                  <w:shd w:val="clear" w:color="7E7E7E" w:fill="7E7E7E"/>
                                </w:tcPr>
                                <w:p w14:paraId="6F2D2BE0" w14:textId="77777777" w:rsidR="0046266C" w:rsidRPr="00A94EFE" w:rsidRDefault="0046266C">
                                  <w:pPr>
                                    <w:rPr>
                                      <w:sz w:val="14"/>
                                      <w:szCs w:val="14"/>
                                    </w:rPr>
                                  </w:pPr>
                                </w:p>
                              </w:tc>
                              <w:tc>
                                <w:tcPr>
                                  <w:tcW w:w="91" w:type="dxa"/>
                                  <w:tcBorders>
                                    <w:top w:val="none" w:sz="0" w:space="0" w:color="020000"/>
                                    <w:left w:val="none" w:sz="0" w:space="0" w:color="000000"/>
                                    <w:bottom w:val="none" w:sz="0" w:space="0" w:color="020000"/>
                                    <w:right w:val="none" w:sz="0" w:space="0" w:color="000000"/>
                                  </w:tcBorders>
                                </w:tcPr>
                                <w:p w14:paraId="32F917C7" w14:textId="77777777" w:rsidR="0046266C" w:rsidRPr="00A94EFE" w:rsidRDefault="0046266C">
                                  <w:pPr>
                                    <w:rPr>
                                      <w:sz w:val="14"/>
                                      <w:szCs w:val="14"/>
                                    </w:rPr>
                                  </w:pPr>
                                </w:p>
                              </w:tc>
                              <w:tc>
                                <w:tcPr>
                                  <w:tcW w:w="24" w:type="dxa"/>
                                  <w:tcBorders>
                                    <w:top w:val="none" w:sz="0" w:space="0" w:color="000000"/>
                                    <w:left w:val="none" w:sz="0" w:space="0" w:color="000000"/>
                                    <w:bottom w:val="none" w:sz="0" w:space="0" w:color="000000"/>
                                    <w:right w:val="none" w:sz="0" w:space="0" w:color="000000"/>
                                  </w:tcBorders>
                                </w:tcPr>
                                <w:p w14:paraId="1911FA3F" w14:textId="77777777" w:rsidR="0046266C" w:rsidRPr="00A94EFE" w:rsidRDefault="0046266C">
                                  <w:pPr>
                                    <w:rPr>
                                      <w:sz w:val="14"/>
                                      <w:szCs w:val="14"/>
                                    </w:rPr>
                                  </w:pPr>
                                </w:p>
                              </w:tc>
                              <w:tc>
                                <w:tcPr>
                                  <w:tcW w:w="1041" w:type="dxa"/>
                                  <w:tcBorders>
                                    <w:top w:val="none" w:sz="0" w:space="0" w:color="000000"/>
                                    <w:left w:val="none" w:sz="0" w:space="0" w:color="000000"/>
                                    <w:bottom w:val="none" w:sz="0" w:space="0" w:color="000000"/>
                                    <w:right w:val="none" w:sz="0" w:space="0" w:color="000000"/>
                                  </w:tcBorders>
                                </w:tcPr>
                                <w:p w14:paraId="61BA0B44" w14:textId="77777777" w:rsidR="0046266C" w:rsidRPr="00A94EFE" w:rsidRDefault="0046266C">
                                  <w:pPr>
                                    <w:rPr>
                                      <w:sz w:val="14"/>
                                      <w:szCs w:val="14"/>
                                    </w:rPr>
                                  </w:pPr>
                                </w:p>
                              </w:tc>
                              <w:tc>
                                <w:tcPr>
                                  <w:tcW w:w="5948" w:type="dxa"/>
                                  <w:tcBorders>
                                    <w:top w:val="none" w:sz="0" w:space="0" w:color="000000"/>
                                    <w:left w:val="none" w:sz="0" w:space="0" w:color="000000"/>
                                    <w:bottom w:val="none" w:sz="0" w:space="0" w:color="000000"/>
                                    <w:right w:val="none" w:sz="0" w:space="0" w:color="000000"/>
                                  </w:tcBorders>
                                </w:tcPr>
                                <w:p w14:paraId="394F1B60" w14:textId="77777777" w:rsidR="0046266C" w:rsidRPr="00A94EFE" w:rsidRDefault="0046266C">
                                  <w:pPr>
                                    <w:rPr>
                                      <w:sz w:val="14"/>
                                      <w:szCs w:val="14"/>
                                    </w:rPr>
                                  </w:pPr>
                                </w:p>
                              </w:tc>
                              <w:tc>
                                <w:tcPr>
                                  <w:tcW w:w="513" w:type="dxa"/>
                                  <w:tcBorders>
                                    <w:top w:val="none" w:sz="0" w:space="0" w:color="000000"/>
                                    <w:left w:val="none" w:sz="0" w:space="0" w:color="000000"/>
                                    <w:bottom w:val="none" w:sz="0" w:space="0" w:color="000000"/>
                                    <w:right w:val="none" w:sz="0" w:space="0" w:color="000000"/>
                                  </w:tcBorders>
                                </w:tcPr>
                                <w:p w14:paraId="2ADA0C64" w14:textId="77777777" w:rsidR="0046266C" w:rsidRPr="00A94EFE" w:rsidRDefault="0046266C">
                                  <w:pPr>
                                    <w:rPr>
                                      <w:sz w:val="14"/>
                                      <w:szCs w:val="14"/>
                                    </w:rPr>
                                  </w:pPr>
                                </w:p>
                              </w:tc>
                            </w:tr>
                          </w:tbl>
                          <w:p w14:paraId="26B09393" w14:textId="77777777" w:rsidR="00AD6430" w:rsidRPr="00A94EFE" w:rsidRDefault="00AD6430">
                            <w:pPr>
                              <w:rPr>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8E954" id="Text Box 38" o:spid="_x0000_s1047" type="#_x0000_t202" style="position:absolute;margin-left:1.3pt;margin-top:128.65pt;width:453.85pt;height:30.5pt;z-index:-251665408;visibility:visible;mso-wrap-style:square;mso-width-percent:0;mso-height-percent:0;mso-wrap-distance-left:1.3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7x2wEAAJkDAAAOAAAAZHJzL2Uyb0RvYy54bWysU9uO0zAQfUfiHyy/0/Si7pao6WrZ1SKk&#10;hUVa+ICJ4zQWiceM3Sbl6xk7TZfLG+LFmozt43OZbG+GrhVHTd6gLeRiNpdCW4WVsftCfv3y8GYj&#10;hQ9gK2jR6kKetJc3u9evtr3L9RIbbCtNgkGsz3tXyCYEl2eZV43uwM/QacubNVIHgT9pn1UEPaN3&#10;bbacz6+yHqlyhEp7z937cVPuEn5daxWe6trrINpCMreQVkprGddst4V8T+Aao8404B9YdGAsP3qB&#10;uocA4kDmL6jOKEKPdZgp7DKsa6N00sBqFvM/1Dw34HTSwuZ4d7HJ/z9Y9en47D6TCMM7HDjAJMK7&#10;R1TfvLB414Dd61si7BsNFT+8iJZlvfP5+Wq02uc+gpT9R6w4ZDgETEBDTV10hXUKRucAThfT9RCE&#10;4ub6+mq1ebuWQvHeanO9WqdUMsin2458eK+xE7EoJHGoCR2Ojz5ENpBPR+JjFh9M26ZgW/tbgw/G&#10;TmIfCY/Uw1AOwlSFXCZtUU2J1Yn1EI7zwvPNRYP0Q4qeZ6WQ/vsBSEvRfrDsSRysqaCpKKcCrOKr&#10;hQxSjOVdGAfw4MjsG0YeXbd4y77VJkl6YXHmy/knpedZjQP263c69fJH7X4CAAD//wMAUEsDBBQA&#10;BgAIAAAAIQA1juob3wAAAAkBAAAPAAAAZHJzL2Rvd25yZXYueG1sTI/BTsMwEETvSPyDtZW4UTuN&#10;CG0ap6oQnJAQaThwdGI3sRqvQ+y24e9ZTnDaXc1o9k2xm93ALmYK1qOEZCmAGWy9tthJ+Khf7tfA&#10;QlSo1eDRSPg2AXbl7U2hcu2vWJnLIXaMQjDkSkIf45hzHtreOBWWfjRI2tFPTkU6p47rSV0p3A18&#10;JUTGnbJIH3o1mqfetKfD2UnYf2L1bL/emvfqWNm63gh8zU5S3i3m/RZYNHP8M8MvPqFDSUyNP6MO&#10;bJCwyshI4+ExBUb6JhG0NBLSZJ0CLwv+v0H5AwAA//8DAFBLAQItABQABgAIAAAAIQC2gziS/gAA&#10;AOEBAAATAAAAAAAAAAAAAAAAAAAAAABbQ29udGVudF9UeXBlc10ueG1sUEsBAi0AFAAGAAgAAAAh&#10;ADj9If/WAAAAlAEAAAsAAAAAAAAAAAAAAAAALwEAAF9yZWxzLy5yZWxzUEsBAi0AFAAGAAgAAAAh&#10;ADyK/vHbAQAAmQMAAA4AAAAAAAAAAAAAAAAALgIAAGRycy9lMm9Eb2MueG1sUEsBAi0AFAAGAAgA&#10;AAAhADWO6hvfAAAACQEAAA8AAAAAAAAAAAAAAAAANQQAAGRycy9kb3ducmV2LnhtbFBLBQYAAAAA&#10;BAAEAPMAAABB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460"/>
                        <w:gridCol w:w="91"/>
                        <w:gridCol w:w="24"/>
                        <w:gridCol w:w="1041"/>
                        <w:gridCol w:w="5948"/>
                        <w:gridCol w:w="513"/>
                      </w:tblGrid>
                      <w:tr w:rsidR="0046266C" w:rsidRPr="00A94EFE" w14:paraId="1E922D00" w14:textId="77777777">
                        <w:trPr>
                          <w:trHeight w:hRule="exact" w:val="240"/>
                        </w:trPr>
                        <w:tc>
                          <w:tcPr>
                            <w:tcW w:w="1460" w:type="dxa"/>
                            <w:vMerge w:val="restart"/>
                            <w:tcBorders>
                              <w:top w:val="none" w:sz="0" w:space="0" w:color="000000"/>
                              <w:left w:val="none" w:sz="0" w:space="0" w:color="000000"/>
                              <w:bottom w:val="single" w:sz="0" w:space="0" w:color="000000"/>
                              <w:right w:val="none" w:sz="0" w:space="0" w:color="000000"/>
                            </w:tcBorders>
                            <w:shd w:val="clear" w:color="7E7E7E" w:fill="7E7E7E"/>
                          </w:tcPr>
                          <w:p w14:paraId="553DD623" w14:textId="77777777" w:rsidR="0046266C" w:rsidRPr="00A94EFE" w:rsidRDefault="0017267B">
                            <w:pPr>
                              <w:spacing w:before="47" w:after="92" w:line="235" w:lineRule="exact"/>
                              <w:jc w:val="center"/>
                              <w:textAlignment w:val="baseline"/>
                              <w:rPr>
                                <w:rFonts w:ascii="Calibri" w:eastAsia="Calibri" w:hAnsi="Calibri"/>
                                <w:color w:val="FFFFFF"/>
                                <w:sz w:val="12"/>
                                <w:szCs w:val="14"/>
                              </w:rPr>
                            </w:pPr>
                            <w:r w:rsidRPr="00A94EFE">
                              <w:rPr>
                                <w:rFonts w:ascii="Calibri" w:hAnsi="Calibri"/>
                                <w:color w:val="FFFFFF"/>
                                <w:sz w:val="12"/>
                                <w:szCs w:val="14"/>
                              </w:rPr>
                              <w:t>Facteurs</w:t>
                            </w:r>
                            <w:r w:rsidRPr="00A94EFE">
                              <w:rPr>
                                <w:rFonts w:ascii="Calibri" w:hAnsi="Calibri"/>
                                <w:color w:val="FFFFFF"/>
                                <w:sz w:val="12"/>
                                <w:szCs w:val="14"/>
                              </w:rPr>
                              <w:br/>
                              <w:t>d’émission</w:t>
                            </w:r>
                          </w:p>
                        </w:tc>
                        <w:tc>
                          <w:tcPr>
                            <w:tcW w:w="91" w:type="dxa"/>
                            <w:tcBorders>
                              <w:top w:val="none" w:sz="0" w:space="0" w:color="020000"/>
                              <w:left w:val="none" w:sz="0" w:space="0" w:color="000000"/>
                              <w:bottom w:val="none" w:sz="0" w:space="0" w:color="020000"/>
                              <w:right w:val="none" w:sz="0" w:space="0" w:color="000000"/>
                            </w:tcBorders>
                          </w:tcPr>
                          <w:p w14:paraId="404CD6EE" w14:textId="77777777" w:rsidR="0046266C" w:rsidRPr="00A94EFE" w:rsidRDefault="0046266C">
                            <w:pPr>
                              <w:rPr>
                                <w:sz w:val="14"/>
                                <w:szCs w:val="14"/>
                              </w:rPr>
                            </w:pPr>
                          </w:p>
                        </w:tc>
                        <w:tc>
                          <w:tcPr>
                            <w:tcW w:w="24" w:type="dxa"/>
                            <w:tcBorders>
                              <w:top w:val="none" w:sz="0" w:space="0" w:color="000000"/>
                              <w:left w:val="none" w:sz="0" w:space="0" w:color="000000"/>
                              <w:bottom w:val="none" w:sz="0" w:space="0" w:color="020000"/>
                              <w:right w:val="none" w:sz="0" w:space="0" w:color="000000"/>
                            </w:tcBorders>
                            <w:shd w:val="clear" w:color="7E7E7E" w:fill="7E7E7E"/>
                          </w:tcPr>
                          <w:p w14:paraId="5EDE369C" w14:textId="77777777" w:rsidR="0046266C" w:rsidRPr="00A94EFE" w:rsidRDefault="0017267B">
                            <w:pPr>
                              <w:textAlignment w:val="baseline"/>
                              <w:rPr>
                                <w:rFonts w:ascii="Calibri Light" w:eastAsia="Calibri Light" w:hAnsi="Calibri Light"/>
                                <w:color w:val="000000"/>
                                <w:sz w:val="16"/>
                                <w:szCs w:val="14"/>
                              </w:rPr>
                            </w:pPr>
                            <w:r w:rsidRPr="00A94EFE">
                              <w:rPr>
                                <w:rFonts w:ascii="Calibri Light" w:hAnsi="Calibri Light"/>
                                <w:color w:val="000000"/>
                                <w:sz w:val="16"/>
                                <w:szCs w:val="14"/>
                              </w:rPr>
                              <w:br/>
                            </w:r>
                          </w:p>
                        </w:tc>
                        <w:tc>
                          <w:tcPr>
                            <w:tcW w:w="1041" w:type="dxa"/>
                            <w:tcBorders>
                              <w:top w:val="none" w:sz="0" w:space="0" w:color="000000"/>
                              <w:left w:val="none" w:sz="0" w:space="0" w:color="000000"/>
                              <w:bottom w:val="none" w:sz="0" w:space="0" w:color="000000"/>
                              <w:right w:val="none" w:sz="0" w:space="0" w:color="000000"/>
                            </w:tcBorders>
                          </w:tcPr>
                          <w:p w14:paraId="0DE1E9D3" w14:textId="77777777" w:rsidR="0046266C" w:rsidRPr="00A94EFE" w:rsidRDefault="0046266C">
                            <w:pPr>
                              <w:rPr>
                                <w:sz w:val="14"/>
                                <w:szCs w:val="14"/>
                              </w:rPr>
                            </w:pPr>
                          </w:p>
                        </w:tc>
                        <w:tc>
                          <w:tcPr>
                            <w:tcW w:w="5948" w:type="dxa"/>
                            <w:tcBorders>
                              <w:top w:val="none" w:sz="0" w:space="0" w:color="000000"/>
                              <w:left w:val="none" w:sz="0" w:space="0" w:color="000000"/>
                              <w:bottom w:val="none" w:sz="0" w:space="0" w:color="000000"/>
                              <w:right w:val="none" w:sz="0" w:space="0" w:color="000000"/>
                            </w:tcBorders>
                          </w:tcPr>
                          <w:p w14:paraId="2ED3ED64" w14:textId="77777777" w:rsidR="0046266C" w:rsidRPr="00A94EFE" w:rsidRDefault="0046266C">
                            <w:pPr>
                              <w:rPr>
                                <w:sz w:val="14"/>
                                <w:szCs w:val="14"/>
                              </w:rPr>
                            </w:pPr>
                          </w:p>
                        </w:tc>
                        <w:tc>
                          <w:tcPr>
                            <w:tcW w:w="513" w:type="dxa"/>
                            <w:tcBorders>
                              <w:top w:val="none" w:sz="0" w:space="0" w:color="000000"/>
                              <w:left w:val="none" w:sz="0" w:space="0" w:color="000000"/>
                              <w:bottom w:val="none" w:sz="0" w:space="0" w:color="000000"/>
                              <w:right w:val="none" w:sz="0" w:space="0" w:color="000000"/>
                            </w:tcBorders>
                          </w:tcPr>
                          <w:p w14:paraId="1346CF7A" w14:textId="77777777" w:rsidR="0046266C" w:rsidRPr="00A94EFE" w:rsidRDefault="0046266C">
                            <w:pPr>
                              <w:rPr>
                                <w:sz w:val="14"/>
                                <w:szCs w:val="14"/>
                              </w:rPr>
                            </w:pPr>
                          </w:p>
                        </w:tc>
                      </w:tr>
                      <w:tr w:rsidR="0046266C" w:rsidRPr="00A94EFE" w14:paraId="442C3655" w14:textId="77777777">
                        <w:trPr>
                          <w:trHeight w:hRule="exact" w:val="135"/>
                        </w:trPr>
                        <w:tc>
                          <w:tcPr>
                            <w:tcW w:w="1460" w:type="dxa"/>
                            <w:vMerge/>
                            <w:tcBorders>
                              <w:top w:val="single" w:sz="0" w:space="0" w:color="000000"/>
                              <w:left w:val="none" w:sz="0" w:space="0" w:color="000000"/>
                              <w:bottom w:val="single" w:sz="0" w:space="0" w:color="000000"/>
                              <w:right w:val="none" w:sz="0" w:space="0" w:color="000000"/>
                            </w:tcBorders>
                            <w:shd w:val="clear" w:color="7E7E7E" w:fill="7E7E7E"/>
                          </w:tcPr>
                          <w:p w14:paraId="68D51CE2" w14:textId="77777777" w:rsidR="0046266C" w:rsidRPr="00A94EFE" w:rsidRDefault="0046266C">
                            <w:pPr>
                              <w:rPr>
                                <w:sz w:val="14"/>
                                <w:szCs w:val="14"/>
                              </w:rPr>
                            </w:pPr>
                          </w:p>
                        </w:tc>
                        <w:tc>
                          <w:tcPr>
                            <w:tcW w:w="115" w:type="dxa"/>
                            <w:gridSpan w:val="2"/>
                            <w:tcBorders>
                              <w:top w:val="none" w:sz="0" w:space="0" w:color="020000"/>
                              <w:left w:val="none" w:sz="0" w:space="0" w:color="000000"/>
                              <w:bottom w:val="none" w:sz="0" w:space="0" w:color="020000"/>
                              <w:right w:val="none" w:sz="0" w:space="0" w:color="000000"/>
                            </w:tcBorders>
                          </w:tcPr>
                          <w:p w14:paraId="52C1F9AB" w14:textId="77777777" w:rsidR="0046266C" w:rsidRPr="00A94EFE" w:rsidRDefault="0017267B">
                            <w:pPr>
                              <w:spacing w:line="110" w:lineRule="exact"/>
                              <w:ind w:left="14"/>
                              <w:jc w:val="center"/>
                              <w:textAlignment w:val="baseline"/>
                              <w:rPr>
                                <w:sz w:val="14"/>
                                <w:szCs w:val="14"/>
                              </w:rPr>
                            </w:pPr>
                            <w:r w:rsidRPr="00A94EFE">
                              <w:rPr>
                                <w:noProof/>
                                <w:sz w:val="14"/>
                                <w:szCs w:val="14"/>
                              </w:rPr>
                              <w:drawing>
                                <wp:inline distT="0" distB="0" distL="0" distR="0" wp14:anchorId="71F50629" wp14:editId="5FFA3DE4">
                                  <wp:extent cx="64135" cy="6985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7"/>
                                          <a:stretch>
                                            <a:fillRect/>
                                          </a:stretch>
                                        </pic:blipFill>
                                        <pic:spPr>
                                          <a:xfrm>
                                            <a:off x="0" y="0"/>
                                            <a:ext cx="64135" cy="69850"/>
                                          </a:xfrm>
                                          <a:prstGeom prst="rect">
                                            <a:avLst/>
                                          </a:prstGeom>
                                        </pic:spPr>
                                      </pic:pic>
                                    </a:graphicData>
                                  </a:graphic>
                                </wp:inline>
                              </w:drawing>
                            </w:r>
                          </w:p>
                        </w:tc>
                        <w:tc>
                          <w:tcPr>
                            <w:tcW w:w="1041" w:type="dxa"/>
                            <w:tcBorders>
                              <w:top w:val="none" w:sz="0" w:space="0" w:color="000000"/>
                              <w:left w:val="none" w:sz="0" w:space="0" w:color="000000"/>
                              <w:bottom w:val="none" w:sz="0" w:space="0" w:color="000000"/>
                              <w:right w:val="none" w:sz="0" w:space="0" w:color="000000"/>
                            </w:tcBorders>
                          </w:tcPr>
                          <w:p w14:paraId="769400B7" w14:textId="77777777" w:rsidR="0046266C" w:rsidRPr="00A94EFE" w:rsidRDefault="0046266C">
                            <w:pPr>
                              <w:rPr>
                                <w:sz w:val="14"/>
                                <w:szCs w:val="14"/>
                              </w:rPr>
                            </w:pPr>
                          </w:p>
                        </w:tc>
                        <w:tc>
                          <w:tcPr>
                            <w:tcW w:w="5948" w:type="dxa"/>
                            <w:tcBorders>
                              <w:top w:val="none" w:sz="0" w:space="0" w:color="000000"/>
                              <w:left w:val="none" w:sz="0" w:space="0" w:color="000000"/>
                              <w:bottom w:val="none" w:sz="0" w:space="0" w:color="000000"/>
                              <w:right w:val="none" w:sz="0" w:space="0" w:color="000000"/>
                            </w:tcBorders>
                            <w:shd w:val="clear" w:color="7E7E7E" w:fill="7E7E7E"/>
                            <w:vAlign w:val="center"/>
                          </w:tcPr>
                          <w:p w14:paraId="26EC6664" w14:textId="77777777" w:rsidR="0046266C" w:rsidRPr="00A94EFE" w:rsidRDefault="0017267B">
                            <w:pPr>
                              <w:spacing w:line="125" w:lineRule="exact"/>
                              <w:jc w:val="center"/>
                              <w:textAlignment w:val="baseline"/>
                              <w:rPr>
                                <w:rFonts w:ascii="Calibri" w:eastAsia="Calibri" w:hAnsi="Calibri"/>
                                <w:color w:val="FFFFFF"/>
                                <w:spacing w:val="-6"/>
                                <w:sz w:val="12"/>
                                <w:szCs w:val="14"/>
                              </w:rPr>
                            </w:pPr>
                            <w:r w:rsidRPr="00A94EFE">
                              <w:rPr>
                                <w:rFonts w:ascii="Calibri" w:hAnsi="Calibri"/>
                                <w:color w:val="FFFFFF"/>
                                <w:sz w:val="12"/>
                                <w:szCs w:val="14"/>
                              </w:rPr>
                              <w:t>L’onglet contient la base de données des facteurs d’émission utilisés pour calculer les émissions de gaz à effet de serre.</w:t>
                            </w:r>
                          </w:p>
                        </w:tc>
                        <w:tc>
                          <w:tcPr>
                            <w:tcW w:w="513" w:type="dxa"/>
                            <w:tcBorders>
                              <w:top w:val="none" w:sz="0" w:space="0" w:color="000000"/>
                              <w:left w:val="none" w:sz="0" w:space="0" w:color="000000"/>
                              <w:bottom w:val="none" w:sz="0" w:space="0" w:color="000000"/>
                              <w:right w:val="none" w:sz="0" w:space="0" w:color="000000"/>
                            </w:tcBorders>
                          </w:tcPr>
                          <w:p w14:paraId="5620D22F" w14:textId="77777777" w:rsidR="0046266C" w:rsidRPr="00A94EFE" w:rsidRDefault="0046266C">
                            <w:pPr>
                              <w:rPr>
                                <w:sz w:val="14"/>
                                <w:szCs w:val="14"/>
                              </w:rPr>
                            </w:pPr>
                          </w:p>
                        </w:tc>
                      </w:tr>
                      <w:tr w:rsidR="0046266C" w:rsidRPr="00A94EFE" w14:paraId="0A1A1BFE" w14:textId="77777777">
                        <w:trPr>
                          <w:trHeight w:hRule="exact" w:val="235"/>
                        </w:trPr>
                        <w:tc>
                          <w:tcPr>
                            <w:tcW w:w="1460" w:type="dxa"/>
                            <w:vMerge/>
                            <w:tcBorders>
                              <w:top w:val="single" w:sz="0" w:space="0" w:color="000000"/>
                              <w:left w:val="none" w:sz="0" w:space="0" w:color="000000"/>
                              <w:bottom w:val="none" w:sz="0" w:space="0" w:color="000000"/>
                              <w:right w:val="none" w:sz="0" w:space="0" w:color="000000"/>
                            </w:tcBorders>
                            <w:shd w:val="clear" w:color="7E7E7E" w:fill="7E7E7E"/>
                          </w:tcPr>
                          <w:p w14:paraId="6F2D2BE0" w14:textId="77777777" w:rsidR="0046266C" w:rsidRPr="00A94EFE" w:rsidRDefault="0046266C">
                            <w:pPr>
                              <w:rPr>
                                <w:sz w:val="14"/>
                                <w:szCs w:val="14"/>
                              </w:rPr>
                            </w:pPr>
                          </w:p>
                        </w:tc>
                        <w:tc>
                          <w:tcPr>
                            <w:tcW w:w="91" w:type="dxa"/>
                            <w:tcBorders>
                              <w:top w:val="none" w:sz="0" w:space="0" w:color="020000"/>
                              <w:left w:val="none" w:sz="0" w:space="0" w:color="000000"/>
                              <w:bottom w:val="none" w:sz="0" w:space="0" w:color="020000"/>
                              <w:right w:val="none" w:sz="0" w:space="0" w:color="000000"/>
                            </w:tcBorders>
                          </w:tcPr>
                          <w:p w14:paraId="32F917C7" w14:textId="77777777" w:rsidR="0046266C" w:rsidRPr="00A94EFE" w:rsidRDefault="0046266C">
                            <w:pPr>
                              <w:rPr>
                                <w:sz w:val="14"/>
                                <w:szCs w:val="14"/>
                              </w:rPr>
                            </w:pPr>
                          </w:p>
                        </w:tc>
                        <w:tc>
                          <w:tcPr>
                            <w:tcW w:w="24" w:type="dxa"/>
                            <w:tcBorders>
                              <w:top w:val="none" w:sz="0" w:space="0" w:color="000000"/>
                              <w:left w:val="none" w:sz="0" w:space="0" w:color="000000"/>
                              <w:bottom w:val="none" w:sz="0" w:space="0" w:color="000000"/>
                              <w:right w:val="none" w:sz="0" w:space="0" w:color="000000"/>
                            </w:tcBorders>
                          </w:tcPr>
                          <w:p w14:paraId="1911FA3F" w14:textId="77777777" w:rsidR="0046266C" w:rsidRPr="00A94EFE" w:rsidRDefault="0046266C">
                            <w:pPr>
                              <w:rPr>
                                <w:sz w:val="14"/>
                                <w:szCs w:val="14"/>
                              </w:rPr>
                            </w:pPr>
                          </w:p>
                        </w:tc>
                        <w:tc>
                          <w:tcPr>
                            <w:tcW w:w="1041" w:type="dxa"/>
                            <w:tcBorders>
                              <w:top w:val="none" w:sz="0" w:space="0" w:color="000000"/>
                              <w:left w:val="none" w:sz="0" w:space="0" w:color="000000"/>
                              <w:bottom w:val="none" w:sz="0" w:space="0" w:color="000000"/>
                              <w:right w:val="none" w:sz="0" w:space="0" w:color="000000"/>
                            </w:tcBorders>
                          </w:tcPr>
                          <w:p w14:paraId="61BA0B44" w14:textId="77777777" w:rsidR="0046266C" w:rsidRPr="00A94EFE" w:rsidRDefault="0046266C">
                            <w:pPr>
                              <w:rPr>
                                <w:sz w:val="14"/>
                                <w:szCs w:val="14"/>
                              </w:rPr>
                            </w:pPr>
                          </w:p>
                        </w:tc>
                        <w:tc>
                          <w:tcPr>
                            <w:tcW w:w="5948" w:type="dxa"/>
                            <w:tcBorders>
                              <w:top w:val="none" w:sz="0" w:space="0" w:color="000000"/>
                              <w:left w:val="none" w:sz="0" w:space="0" w:color="000000"/>
                              <w:bottom w:val="none" w:sz="0" w:space="0" w:color="000000"/>
                              <w:right w:val="none" w:sz="0" w:space="0" w:color="000000"/>
                            </w:tcBorders>
                          </w:tcPr>
                          <w:p w14:paraId="394F1B60" w14:textId="77777777" w:rsidR="0046266C" w:rsidRPr="00A94EFE" w:rsidRDefault="0046266C">
                            <w:pPr>
                              <w:rPr>
                                <w:sz w:val="14"/>
                                <w:szCs w:val="14"/>
                              </w:rPr>
                            </w:pPr>
                          </w:p>
                        </w:tc>
                        <w:tc>
                          <w:tcPr>
                            <w:tcW w:w="513" w:type="dxa"/>
                            <w:tcBorders>
                              <w:top w:val="none" w:sz="0" w:space="0" w:color="000000"/>
                              <w:left w:val="none" w:sz="0" w:space="0" w:color="000000"/>
                              <w:bottom w:val="none" w:sz="0" w:space="0" w:color="000000"/>
                              <w:right w:val="none" w:sz="0" w:space="0" w:color="000000"/>
                            </w:tcBorders>
                          </w:tcPr>
                          <w:p w14:paraId="2ADA0C64" w14:textId="77777777" w:rsidR="0046266C" w:rsidRPr="00A94EFE" w:rsidRDefault="0046266C">
                            <w:pPr>
                              <w:rPr>
                                <w:sz w:val="14"/>
                                <w:szCs w:val="14"/>
                              </w:rPr>
                            </w:pPr>
                          </w:p>
                        </w:tc>
                      </w:tr>
                    </w:tbl>
                    <w:p w14:paraId="26B09393" w14:textId="77777777" w:rsidR="00AD6430" w:rsidRPr="00A94EFE" w:rsidRDefault="00AD6430">
                      <w:pPr>
                        <w:rPr>
                          <w:sz w:val="14"/>
                          <w:szCs w:val="14"/>
                        </w:rPr>
                      </w:pPr>
                    </w:p>
                  </w:txbxContent>
                </v:textbox>
              </v:shape>
            </w:pict>
          </mc:Fallback>
        </mc:AlternateContent>
      </w:r>
    </w:p>
    <w:p w14:paraId="17D08C42" w14:textId="77777777" w:rsidR="0046266C" w:rsidRDefault="0046266C" w:rsidP="001264BA">
      <w:pPr>
        <w:sectPr w:rsidR="0046266C">
          <w:type w:val="continuous"/>
          <w:pgSz w:w="11909" w:h="16838"/>
          <w:pgMar w:top="1400" w:right="1346" w:bottom="582" w:left="130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7560"/>
      </w:tblGrid>
      <w:tr w:rsidR="0046266C" w14:paraId="6C07AD1A" w14:textId="77777777">
        <w:trPr>
          <w:trHeight w:hRule="exact" w:val="609"/>
        </w:trPr>
        <w:tc>
          <w:tcPr>
            <w:tcW w:w="7560" w:type="dxa"/>
            <w:tcBorders>
              <w:top w:val="none" w:sz="0" w:space="0" w:color="000000"/>
              <w:left w:val="none" w:sz="0" w:space="0" w:color="000000"/>
              <w:bottom w:val="none" w:sz="0" w:space="0" w:color="000000"/>
              <w:right w:val="none" w:sz="0" w:space="0" w:color="000000"/>
            </w:tcBorders>
            <w:shd w:val="clear" w:color="FF66CC" w:fill="FF66CC"/>
          </w:tcPr>
          <w:p w14:paraId="36A17B65" w14:textId="77777777" w:rsidR="0046266C" w:rsidRDefault="0017267B">
            <w:pPr>
              <w:spacing w:before="215" w:after="196" w:line="188" w:lineRule="exact"/>
              <w:ind w:left="1080"/>
              <w:textAlignment w:val="baseline"/>
              <w:rPr>
                <w:rFonts w:ascii="Calibri" w:eastAsia="Calibri" w:hAnsi="Calibri"/>
                <w:color w:val="FFFFFF"/>
                <w:spacing w:val="-3"/>
                <w:sz w:val="19"/>
              </w:rPr>
            </w:pPr>
            <w:r>
              <w:rPr>
                <w:rFonts w:ascii="Calibri" w:hAnsi="Calibri"/>
                <w:color w:val="FFFFFF"/>
                <w:sz w:val="19"/>
              </w:rPr>
              <w:t>L’onglet reflète les résultats de l’empreinte carbone totale de l’organisation.</w:t>
            </w:r>
          </w:p>
        </w:tc>
      </w:tr>
    </w:tbl>
    <w:p w14:paraId="7D88AF5C" w14:textId="77777777" w:rsidR="0046266C" w:rsidRDefault="0046266C">
      <w:pPr>
        <w:sectPr w:rsidR="0046266C">
          <w:type w:val="continuous"/>
          <w:pgSz w:w="11909" w:h="16838"/>
          <w:pgMar w:top="1400" w:right="1435" w:bottom="582" w:left="2914" w:header="720" w:footer="720" w:gutter="0"/>
          <w:cols w:space="720"/>
        </w:sectPr>
      </w:pPr>
    </w:p>
    <w:p w14:paraId="7FBC526E" w14:textId="49A93E4F" w:rsidR="0046266C" w:rsidRDefault="0035069A">
      <w:pPr>
        <w:spacing w:before="860" w:line="288" w:lineRule="exact"/>
        <w:textAlignment w:val="baseline"/>
        <w:rPr>
          <w:rFonts w:eastAsia="Times New Roman"/>
          <w:color w:val="000000"/>
          <w:sz w:val="24"/>
        </w:rPr>
      </w:pPr>
      <w:r>
        <w:rPr>
          <w:noProof/>
        </w:rPr>
        <w:lastRenderedPageBreak/>
        <mc:AlternateContent>
          <mc:Choice Requires="wps">
            <w:drawing>
              <wp:anchor distT="0" distB="0" distL="0" distR="0" simplePos="0" relativeHeight="251655168" behindDoc="1" locked="0" layoutInCell="1" allowOverlap="1" wp14:anchorId="3EA7C335" wp14:editId="76AC4392">
                <wp:simplePos x="0" y="0"/>
                <wp:positionH relativeFrom="column">
                  <wp:posOffset>1717675</wp:posOffset>
                </wp:positionH>
                <wp:positionV relativeFrom="paragraph">
                  <wp:posOffset>180975</wp:posOffset>
                </wp:positionV>
                <wp:extent cx="4114800" cy="123825"/>
                <wp:effectExtent l="0" t="0" r="0" b="0"/>
                <wp:wrapNone/>
                <wp:docPr id="42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3825"/>
                        </a:xfrm>
                        <a:prstGeom prst="rect">
                          <a:avLst/>
                        </a:prstGeom>
                        <a:solidFill>
                          <a:srgbClr val="FF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6EF07" w14:textId="77777777" w:rsidR="0046266C" w:rsidRDefault="0017267B">
                            <w:pPr>
                              <w:spacing w:line="153" w:lineRule="exact"/>
                              <w:textAlignment w:val="baseline"/>
                              <w:rPr>
                                <w:rFonts w:ascii="Calibri" w:eastAsia="Calibri" w:hAnsi="Calibri"/>
                                <w:color w:val="FFFFFF"/>
                                <w:spacing w:val="-6"/>
                                <w:sz w:val="19"/>
                                <w:shd w:val="solid" w:color="FF66CC" w:fill="FF66CC"/>
                              </w:rPr>
                            </w:pPr>
                            <w:r>
                              <w:rPr>
                                <w:rFonts w:ascii="Calibri" w:hAnsi="Calibri"/>
                                <w:color w:val="FFFFFF"/>
                                <w:sz w:val="19"/>
                                <w:shd w:val="solid" w:color="FF66CC" w:fill="FF66CC"/>
                              </w:rPr>
                              <w:t>L’onglet contient des graphiques illustrant l’empreinte carbone de l’organisation.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7C335" id="Text Box 34" o:spid="_x0000_s1048" type="#_x0000_t202" style="position:absolute;margin-left:135.25pt;margin-top:14.25pt;width:324pt;height:9.7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vy8QEAAMIDAAAOAAAAZHJzL2Uyb0RvYy54bWysU9tu2zAMfR+wfxD0vjj2uiAw4hRdigwD&#10;ugvQ9QNkWbaFyaJGKbGzrx8lJ+nWvQ17ESiRPOQ5pDa302DYUaHXYCueL5acKSuh0bar+NO3/Zs1&#10;Zz4I2wgDVlX8pDy/3b5+tRldqQrowTQKGYFYX46u4n0IrswyL3s1CL8Apyw5W8BBBLpilzUoRkIf&#10;TFYsl6tsBGwcglTe0+v97OTbhN+2SoYvbetVYKbi1FtIJ6azjme23YiyQ+F6Lc9tiH/oYhDaUtEr&#10;1L0Igh1Q/wU1aIngoQ0LCUMGbaulShyITb58weaxF04lLiSOd1eZ/P+DlZ+Pj+4rsjC9h4kGmEh4&#10;9wDyu2cWdr2wnbpDhLFXoqHCeZQsG50vz6lRal/6CFKPn6ChIYtDgAQ0tThEVYgnI3QawOkqupoC&#10;k/R4k+c36yW5JPny4u26eJdKiPKS7dCHDwoGFo2KIw01oYvjgw+xG1FeQmIxD0Y3e21MumBX7wyy&#10;o6AF2O9Xq93ujP5HmLEx2EJMmxHjS6IZmc0cw1RPTDcVL4qIEWnX0JyIOMK8WPQRyOgBf3I20lJV&#10;3P84CFScmY+WxIsbeDHwYtQXQ1hJqRUPnM3mLsybenCou56Q5/FYuCOBW524P3dx7pcWJUlyXuq4&#10;ib/fU9Tz19v+AgAA//8DAFBLAwQUAAYACAAAACEAX2Ao2toAAAAJAQAADwAAAGRycy9kb3ducmV2&#10;LnhtbEyPzU7DMBCE70i8g7VI3Kid8hdCnKpCqsSVpAeO29gkEfY6st02vD3bE5x2Vjua+bbeLN6J&#10;k41pCqShWCkQlvpgJho07LvdXQkiZSSDLpDV8GMTbJrrqxorE870YU9tHgSHUKpQw5jzXEmZ+tF6&#10;TKswW+LbV4geM69xkCbimcO9k2ulnqTHibhhxNm+jbb/bo+ee9/nLvp0v0U3mSJF/9l2u6D17c2y&#10;fQWR7ZL/zHDBZ3RomOkQjmSScBrWz+qRrSxKnmx4KS7ioOGhVCCbWv7/oPkFAAD//wMAUEsBAi0A&#10;FAAGAAgAAAAhALaDOJL+AAAA4QEAABMAAAAAAAAAAAAAAAAAAAAAAFtDb250ZW50X1R5cGVzXS54&#10;bWxQSwECLQAUAAYACAAAACEAOP0h/9YAAACUAQAACwAAAAAAAAAAAAAAAAAvAQAAX3JlbHMvLnJl&#10;bHNQSwECLQAUAAYACAAAACEAizbr8vEBAADCAwAADgAAAAAAAAAAAAAAAAAuAgAAZHJzL2Uyb0Rv&#10;Yy54bWxQSwECLQAUAAYACAAAACEAX2Ao2toAAAAJAQAADwAAAAAAAAAAAAAAAABLBAAAZHJzL2Rv&#10;d25yZXYueG1sUEsFBgAAAAAEAAQA8wAAAFIFAAAAAA==&#10;" fillcolor="#f6c" stroked="f">
                <v:textbox inset="0,0,0,0">
                  <w:txbxContent>
                    <w:p w14:paraId="0FA6EF07" w14:textId="77777777" w:rsidR="0046266C" w:rsidRDefault="0017267B">
                      <w:pPr>
                        <w:spacing w:line="153" w:lineRule="exact"/>
                        <w:textAlignment w:val="baseline"/>
                        <w:rPr>
                          <w:rFonts w:ascii="Calibri" w:eastAsia="Calibri" w:hAnsi="Calibri"/>
                          <w:color w:val="FFFFFF"/>
                          <w:spacing w:val="-6"/>
                          <w:sz w:val="19"/>
                          <w:shd w:val="solid" w:color="FF66CC" w:fill="FF66CC"/>
                        </w:rPr>
                      </w:pPr>
                      <w:r>
                        <w:rPr>
                          <w:rFonts w:ascii="Calibri" w:hAnsi="Calibri"/>
                          <w:color w:val="FFFFFF"/>
                          <w:sz w:val="19"/>
                          <w:shd w:val="solid" w:color="FF66CC" w:fill="FF66CC"/>
                        </w:rPr>
                        <w:t>L’onglet contient des graphiques illustrant l’empreinte carbone de l’organisation.</w:t>
                      </w:r>
                    </w:p>
                  </w:txbxContent>
                </v:textbox>
              </v:shape>
            </w:pict>
          </mc:Fallback>
        </mc:AlternateContent>
      </w:r>
      <w:r>
        <w:rPr>
          <w:noProof/>
        </w:rPr>
        <mc:AlternateContent>
          <mc:Choice Requires="wps">
            <w:drawing>
              <wp:anchor distT="0" distB="0" distL="0" distR="0" simplePos="0" relativeHeight="251652096" behindDoc="1" locked="0" layoutInCell="1" allowOverlap="1" wp14:anchorId="5D8C0B50" wp14:editId="644C2013">
                <wp:simplePos x="0" y="0"/>
                <wp:positionH relativeFrom="column">
                  <wp:posOffset>1037590</wp:posOffset>
                </wp:positionH>
                <wp:positionV relativeFrom="paragraph">
                  <wp:posOffset>45720</wp:posOffset>
                </wp:positionV>
                <wp:extent cx="4782820" cy="387350"/>
                <wp:effectExtent l="0" t="0" r="0" b="0"/>
                <wp:wrapNone/>
                <wp:docPr id="4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387350"/>
                        </a:xfrm>
                        <a:prstGeom prst="rect">
                          <a:avLst/>
                        </a:prstGeom>
                        <a:solidFill>
                          <a:srgbClr val="FF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6126D" w14:textId="77777777" w:rsidR="00AD6430" w:rsidRDefault="00AD64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0B50" id="Text Box 37" o:spid="_x0000_s1049" type="#_x0000_t202" style="position:absolute;margin-left:81.7pt;margin-top:3.6pt;width:376.6pt;height:30.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ym8gEAAMIDAAAOAAAAZHJzL2Uyb0RvYy54bWysU9uO2yAQfa/Uf0C8N86lzUZWnNU2q1SV&#10;thdpux+AMbZRMUMHEjv9+g44zla7b1Vf0MAMhzlnDtvboTPspNBrsAVfzOacKSuh0rYp+NOPw7sN&#10;Zz4IWwkDVhX8rDy/3b19s+1drpbQgqkUMgKxPu9dwdsQXJ5lXraqE34GTllK1oCdCLTFJqtQ9ITe&#10;mWw5n6+zHrByCFJ5T6f3Y5LvEn5dKxm+1bVXgZmCU28hrZjWMq7ZbivyBoVrtby0If6hi05oS49e&#10;oe5FEOyI+hVUpyWChzrMJHQZ1LWWKnEgNov5CzaPrXAqcSFxvLvK5P8frPx6enTfkYXhIww0wETC&#10;uweQPz2zsG+FbdQdIvStEhU9vIiSZb3z+eVqlNrnPoKU/ReoaMjiGCABDTV2URXiyQidBnC+iq6G&#10;wCQdvr/ZLDdLSknKrTY3qw9pKpnIp9sOffikoGMxKDjSUBO6OD34ELsR+VQSH/NgdHXQxqQNNuXe&#10;IDsJMsDhsF7v94nAizJjY7GFeG1EjCeJZmQ2cgxDOTBdFXy5ihiRdgnVmYgjjMaij0BBC/ibs55M&#10;VXD/6yhQcWY+WxIvOnAKcArKKRBW0tWCB87GcB9Gpx4d6qYl5HE8Fu5I4Fon7s9dXPoloyRJLqaO&#10;Tvx7n6qev97uDwAAAP//AwBQSwMEFAAGAAgAAAAhAJbU0h/aAAAACAEAAA8AAABkcnMvZG93bnJl&#10;di54bWxMj8FOwzAQRO9I/IO1SNyokxSZksapKqRKXEl64LiNlyRqbEe224a/ZznBcTSjmTfVbrGT&#10;uFKIo3ca8lUGglznzeh6Dcf28LQBERM6g5N3pOGbIuzq+7sKS+Nv7oOuTeoFl7hYooYhpbmUMnYD&#10;WYwrP5Nj78sHi4ll6KUJeONyO8kiy5S0ODpeGHCmt4G6c3OxvPs+t8HG9R6n0eQx2M+mPXitHx+W&#10;/RZEoiX9heEXn9GhZqaTvzgTxcRarZ85quGlAMH+a64UiJMGtSlA1pX8f6D+AQAA//8DAFBLAQIt&#10;ABQABgAIAAAAIQC2gziS/gAAAOEBAAATAAAAAAAAAAAAAAAAAAAAAABbQ29udGVudF9UeXBlc10u&#10;eG1sUEsBAi0AFAAGAAgAAAAhADj9If/WAAAAlAEAAAsAAAAAAAAAAAAAAAAALwEAAF9yZWxzLy5y&#10;ZWxzUEsBAi0AFAAGAAgAAAAhAEM2zKbyAQAAwgMAAA4AAAAAAAAAAAAAAAAALgIAAGRycy9lMm9E&#10;b2MueG1sUEsBAi0AFAAGAAgAAAAhAJbU0h/aAAAACAEAAA8AAAAAAAAAAAAAAAAATAQAAGRycy9k&#10;b3ducmV2LnhtbFBLBQYAAAAABAAEAPMAAABTBQAAAAA=&#10;" fillcolor="#f6c" stroked="f">
                <v:textbox inset="0,0,0,0">
                  <w:txbxContent>
                    <w:p w14:paraId="0D16126D" w14:textId="77777777" w:rsidR="00AD6430" w:rsidRDefault="00AD6430"/>
                  </w:txbxContent>
                </v:textbox>
              </v:shape>
            </w:pict>
          </mc:Fallback>
        </mc:AlternateContent>
      </w:r>
      <w:r>
        <w:rPr>
          <w:noProof/>
        </w:rPr>
        <mc:AlternateContent>
          <mc:Choice Requires="wps">
            <w:drawing>
              <wp:anchor distT="0" distB="0" distL="0" distR="0" simplePos="0" relativeHeight="251653120" behindDoc="1" locked="0" layoutInCell="1" allowOverlap="1" wp14:anchorId="609AE70F" wp14:editId="23DB99CF">
                <wp:simplePos x="0" y="0"/>
                <wp:positionH relativeFrom="column">
                  <wp:posOffset>34925</wp:posOffset>
                </wp:positionH>
                <wp:positionV relativeFrom="paragraph">
                  <wp:posOffset>45720</wp:posOffset>
                </wp:positionV>
                <wp:extent cx="948055" cy="387350"/>
                <wp:effectExtent l="0" t="0" r="0" b="0"/>
                <wp:wrapNone/>
                <wp:docPr id="4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87350"/>
                        </a:xfrm>
                        <a:prstGeom prst="rect">
                          <a:avLst/>
                        </a:prstGeom>
                        <a:solidFill>
                          <a:srgbClr val="FF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09E82" w14:textId="77777777" w:rsidR="0046266C" w:rsidRDefault="0017267B">
                            <w:pPr>
                              <w:spacing w:before="125" w:after="297" w:line="187" w:lineRule="exact"/>
                              <w:jc w:val="center"/>
                              <w:textAlignment w:val="baseline"/>
                              <w:rPr>
                                <w:rFonts w:ascii="Calibri" w:eastAsia="Calibri" w:hAnsi="Calibri"/>
                                <w:color w:val="FFFFFF"/>
                                <w:spacing w:val="13"/>
                                <w:sz w:val="19"/>
                                <w:shd w:val="solid" w:color="FF66CC" w:fill="FF66CC"/>
                              </w:rPr>
                            </w:pPr>
                            <w:r>
                              <w:rPr>
                                <w:rFonts w:ascii="Calibri" w:hAnsi="Calibri"/>
                                <w:color w:val="FFFFFF"/>
                                <w:sz w:val="19"/>
                                <w:shd w:val="solid" w:color="FF66CC" w:fill="FF66CC"/>
                              </w:rPr>
                              <w:t>Graphiques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AE70F" id="Text Box 36" o:spid="_x0000_s1050" type="#_x0000_t202" style="position:absolute;margin-left:2.75pt;margin-top:3.6pt;width:74.65pt;height:30.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6v48gEAAMEDAAAOAAAAZHJzL2Uyb0RvYy54bWysU9uO2yAQfa/Uf0C8N3aymzS14qy2WaWq&#10;tL1I234AxthGxQwdSOz06zvgJFtt36q+oAFmDnPOHDZ3Y2/YUaHXYEs+n+WcKSuh1rYt+fdv+zdr&#10;znwQthYGrCr5SXl+t339ajO4Qi2gA1MrZARifTG4knchuCLLvOxUL/wMnLJ02QD2ItAW26xGMRB6&#10;b7JFnq+yAbB2CFJ5T6cP0yXfJvymUTJ8aRqvAjMlp95CWjGtVVyz7UYULQrXaXluQ/xDF73Qlh69&#10;Qj2IINgB9V9QvZYIHpowk9Bn0DRaqsSB2MzzF2yeOuFU4kLieHeVyf8/WPn5+OS+IgvjexhpgImE&#10;d48gf3hmYdcJ26p7RBg6JWp6eB4lywbni3NplNoXPoJUwyeoacjiECABjQ32URXiyQidBnC6iq7G&#10;wCQdvrtd58slZ5KubtZvb5ZpKJkoLsUOffigoGcxKDnSTBO4OD76EJsRxSUlvuXB6HqvjUkbbKud&#10;QXYUNP/9frXa7VL/L9KMjckWYtmEGE8Sy0hsohjGamS6LvniNmJE1hXUJ+KNMPmK/gEFHeAvzgby&#10;VMn9z4NAxZn5aEm7aMBLgJegugTCSioteeBsCndhMurBoW47Qp6mY+Ge9G104v7cxblf8kmS5Ozp&#10;aMQ/9ynr+edtfwMAAP//AwBQSwMEFAAGAAgAAAAhALb1dp3YAAAABgEAAA8AAABkcnMvZG93bnJl&#10;di54bWxMj8FOwzAQRO9I/IO1SNyo00BKFeJUFVIlriQcOG7jJYmI15HttuHv2Z7gOJrRzJtqt7hJ&#10;nSnE0bOB9SoDRdx5O3Jv4KM9PGxBxYRscfJMBn4owq6+vamwtP7C73RuUq+khGOJBoaU5lLr2A3k&#10;MK78TCzelw8Ok8jQaxvwIuVu0nmWbbTDkWVhwJleB+q+m5OT3be5DS4+7nEa7ToG99m0B2/M/d2y&#10;fwGVaEl/YbjiCzrUwnT0J7ZRTQaKQoIGnnNQV7d4kiNHA5ttDrqu9H/8+hcAAP//AwBQSwECLQAU&#10;AAYACAAAACEAtoM4kv4AAADhAQAAEwAAAAAAAAAAAAAAAAAAAAAAW0NvbnRlbnRfVHlwZXNdLnht&#10;bFBLAQItABQABgAIAAAAIQA4/SH/1gAAAJQBAAALAAAAAAAAAAAAAAAAAC8BAABfcmVscy8ucmVs&#10;c1BLAQItABQABgAIAAAAIQAn16v48gEAAMEDAAAOAAAAAAAAAAAAAAAAAC4CAABkcnMvZTJvRG9j&#10;LnhtbFBLAQItABQABgAIAAAAIQC29Xad2AAAAAYBAAAPAAAAAAAAAAAAAAAAAEwEAABkcnMvZG93&#10;bnJldi54bWxQSwUGAAAAAAQABADzAAAAUQUAAAAA&#10;" fillcolor="#f6c" stroked="f">
                <v:textbox inset="0,0,0,0">
                  <w:txbxContent>
                    <w:p w14:paraId="42709E82" w14:textId="77777777" w:rsidR="0046266C" w:rsidRDefault="0017267B">
                      <w:pPr>
                        <w:spacing w:before="125" w:after="297" w:line="187" w:lineRule="exact"/>
                        <w:jc w:val="center"/>
                        <w:textAlignment w:val="baseline"/>
                        <w:rPr>
                          <w:rFonts w:ascii="Calibri" w:eastAsia="Calibri" w:hAnsi="Calibri"/>
                          <w:color w:val="FFFFFF"/>
                          <w:spacing w:val="13"/>
                          <w:sz w:val="19"/>
                          <w:shd w:val="solid" w:color="FF66CC" w:fill="FF66CC"/>
                        </w:rPr>
                      </w:pPr>
                      <w:r>
                        <w:rPr>
                          <w:rFonts w:ascii="Calibri" w:hAnsi="Calibri"/>
                          <w:color w:val="FFFFFF"/>
                          <w:sz w:val="19"/>
                          <w:shd w:val="solid" w:color="FF66CC" w:fill="FF66CC"/>
                        </w:rPr>
                        <w:t>Graphiques</w:t>
                      </w:r>
                    </w:p>
                  </w:txbxContent>
                </v:textbox>
              </v:shape>
            </w:pict>
          </mc:Fallback>
        </mc:AlternateContent>
      </w:r>
      <w:r>
        <w:rPr>
          <w:noProof/>
        </w:rPr>
        <mc:AlternateContent>
          <mc:Choice Requires="wps">
            <w:drawing>
              <wp:anchor distT="0" distB="0" distL="0" distR="0" simplePos="0" relativeHeight="251654144" behindDoc="1" locked="0" layoutInCell="1" allowOverlap="1" wp14:anchorId="319F12FA" wp14:editId="5E6F44AF">
                <wp:simplePos x="0" y="0"/>
                <wp:positionH relativeFrom="column">
                  <wp:posOffset>989330</wp:posOffset>
                </wp:positionH>
                <wp:positionV relativeFrom="paragraph">
                  <wp:posOffset>204470</wp:posOffset>
                </wp:positionV>
                <wp:extent cx="66675" cy="73025"/>
                <wp:effectExtent l="0" t="0" r="0" b="0"/>
                <wp:wrapNone/>
                <wp:docPr id="4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19EB1" w14:textId="77777777" w:rsidR="0046266C" w:rsidRDefault="0017267B">
                            <w:pPr>
                              <w:spacing w:line="115" w:lineRule="exact"/>
                              <w:textAlignment w:val="baseline"/>
                            </w:pPr>
                            <w:r>
                              <w:rPr>
                                <w:noProof/>
                              </w:rPr>
                              <w:drawing>
                                <wp:inline distT="0" distB="0" distL="0" distR="0" wp14:anchorId="1E253C5B" wp14:editId="15893173">
                                  <wp:extent cx="66675" cy="7302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8"/>
                                          <a:stretch>
                                            <a:fillRect/>
                                          </a:stretch>
                                        </pic:blipFill>
                                        <pic:spPr>
                                          <a:xfrm>
                                            <a:off x="0" y="0"/>
                                            <a:ext cx="66675" cy="730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F12FA" id="Text Box 35" o:spid="_x0000_s1051" type="#_x0000_t202" style="position:absolute;margin-left:77.9pt;margin-top:16.1pt;width:5.25pt;height:5.7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8c2AEAAJYDAAAOAAAAZHJzL2Uyb0RvYy54bWysU9tu2zAMfR+wfxD0vtjJ0HQw4hRdiw4D&#10;ugvQ7QNoWbaF2aJGKbGzrx8lx+kub8NeBIqSDs85pHY309CLoyZv0JZyvcql0FZhbWxbyq9fHl69&#10;kcIHsDX0aHUpT9rLm/3LF7vRFXqDHfa1JsEg1hejK2UXgiuyzKtOD+BX6LTlwwZpgMBbarOaYGT0&#10;oc82eb7NRqTaESrtPWfv50O5T/hNo1X41DReB9GXkrmFtFJaq7hm+x0ULYHrjDrTgH9gMYCxXPQC&#10;dQ8BxIHMX1CDUYQem7BSOGTYNEbppIHVrPM/1Dx14HTSwuZ4d7HJ/z9Y9fH45D6TCNNbnLiBSYR3&#10;j6i+eWHxrgPb6lsiHDsNNRdeR8uy0fni/DRa7QsfQarxA9bcZDgETEBTQ0N0hXUKRucGnC6m6ykI&#10;xcntdnt9JYXik+vX+eYq4UOxPHXkwzuNg4hBKYk7mqDh+OhDpALFciVWsvhg+j51tbe/JfhizCTq&#10;ke3MO0zVJExdyrlwlFJhfWIxhPOw8HBz0CH9kGLkQSml/34A0lL07y0bEqdqCWgJqiUAq/hpKYMU&#10;c3gX5uk7ODJtx8iz5RZv2bTGJEnPLM58uflJ6XlQ43T9uk+3nr/T/icAAAD//wMAUEsDBBQABgAI&#10;AAAAIQCU8v1K3wAAAAkBAAAPAAAAZHJzL2Rvd25yZXYueG1sTI8xT8MwFIR3pP4H6yGxUYeEBprG&#10;qSoEUyVEGgZGJ35NrMbPaey24d/XnWA83enuu3w9mZ6dcXTakoCneQQMqbFKUyvgu/p4fAXmvCQl&#10;e0so4BcdrIvZXS4zZS9U4nnnWxZKyGVSQOf9kHHumg6NdHM7IAVvb0cjfZBjy9UoL6Hc9DyOopQb&#10;qSksdHLAtw6bw+5kBGx+qHzXx8/6q9yXuqqWEW3TgxAP99NmBczj5P/CcMMP6FAEptqeSDnWB71Y&#10;BHQvIIljYLdAmibAagHPyQvwIuf/HxRXAAAA//8DAFBLAQItABQABgAIAAAAIQC2gziS/gAAAOEB&#10;AAATAAAAAAAAAAAAAAAAAAAAAABbQ29udGVudF9UeXBlc10ueG1sUEsBAi0AFAAGAAgAAAAhADj9&#10;If/WAAAAlAEAAAsAAAAAAAAAAAAAAAAALwEAAF9yZWxzLy5yZWxzUEsBAi0AFAAGAAgAAAAhAP9R&#10;HxzYAQAAlgMAAA4AAAAAAAAAAAAAAAAALgIAAGRycy9lMm9Eb2MueG1sUEsBAi0AFAAGAAgAAAAh&#10;AJTy/UrfAAAACQEAAA8AAAAAAAAAAAAAAAAAMgQAAGRycy9kb3ducmV2LnhtbFBLBQYAAAAABAAE&#10;APMAAAA+BQAAAAA=&#10;" filled="f" stroked="f">
                <v:textbox inset="0,0,0,0">
                  <w:txbxContent>
                    <w:p w14:paraId="71F19EB1" w14:textId="77777777" w:rsidR="0046266C" w:rsidRDefault="0017267B">
                      <w:pPr>
                        <w:spacing w:line="115" w:lineRule="exact"/>
                        <w:textAlignment w:val="baseline"/>
                      </w:pPr>
                      <w:r>
                        <w:rPr>
                          <w:noProof/>
                        </w:rPr>
                        <w:drawing>
                          <wp:inline distT="0" distB="0" distL="0" distR="0" wp14:anchorId="1E253C5B" wp14:editId="15893173">
                            <wp:extent cx="66675" cy="7302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8"/>
                                    <a:stretch>
                                      <a:fillRect/>
                                    </a:stretch>
                                  </pic:blipFill>
                                  <pic:spPr>
                                    <a:xfrm>
                                      <a:off x="0" y="0"/>
                                      <a:ext cx="66675" cy="73025"/>
                                    </a:xfrm>
                                    <a:prstGeom prst="rect">
                                      <a:avLst/>
                                    </a:prstGeom>
                                  </pic:spPr>
                                </pic:pic>
                              </a:graphicData>
                            </a:graphic>
                          </wp:inline>
                        </w:drawing>
                      </w:r>
                    </w:p>
                  </w:txbxContent>
                </v:textbox>
              </v:shape>
            </w:pict>
          </mc:Fallback>
        </mc:AlternateContent>
      </w:r>
    </w:p>
    <w:p w14:paraId="76B34975" w14:textId="77777777" w:rsidR="0046266C" w:rsidRDefault="0046266C">
      <w:pPr>
        <w:sectPr w:rsidR="0046266C">
          <w:type w:val="continuous"/>
          <w:pgSz w:w="11909" w:h="16838"/>
          <w:pgMar w:top="1400" w:right="1346" w:bottom="582" w:left="1308" w:header="720" w:footer="720" w:gutter="0"/>
          <w:cols w:space="720"/>
        </w:sectPr>
      </w:pPr>
    </w:p>
    <w:p w14:paraId="4604A4FC" w14:textId="77777777" w:rsidR="001264BA" w:rsidRDefault="001264BA">
      <w:pPr>
        <w:spacing w:before="27" w:line="245" w:lineRule="exact"/>
        <w:ind w:left="72"/>
        <w:jc w:val="both"/>
        <w:textAlignment w:val="baseline"/>
        <w:rPr>
          <w:rFonts w:ascii="Calibri" w:hAnsi="Calibri"/>
          <w:b/>
          <w:color w:val="C00000"/>
          <w:sz w:val="24"/>
        </w:rPr>
      </w:pPr>
    </w:p>
    <w:p w14:paraId="42AAD2F5" w14:textId="77777777" w:rsidR="001264BA" w:rsidRDefault="001264BA">
      <w:pPr>
        <w:spacing w:before="27" w:line="245" w:lineRule="exact"/>
        <w:ind w:left="72"/>
        <w:jc w:val="both"/>
        <w:textAlignment w:val="baseline"/>
        <w:rPr>
          <w:rFonts w:ascii="Calibri" w:hAnsi="Calibri"/>
          <w:b/>
          <w:color w:val="C00000"/>
          <w:sz w:val="24"/>
        </w:rPr>
      </w:pPr>
    </w:p>
    <w:p w14:paraId="785E9D2B" w14:textId="77777777" w:rsidR="001264BA" w:rsidRDefault="001264BA">
      <w:pPr>
        <w:spacing w:before="27" w:line="245" w:lineRule="exact"/>
        <w:ind w:left="72"/>
        <w:jc w:val="both"/>
        <w:textAlignment w:val="baseline"/>
        <w:rPr>
          <w:rFonts w:ascii="Calibri" w:hAnsi="Calibri"/>
          <w:b/>
          <w:color w:val="C00000"/>
          <w:sz w:val="24"/>
        </w:rPr>
      </w:pPr>
    </w:p>
    <w:p w14:paraId="57160550" w14:textId="2E6BCB2F" w:rsidR="0046266C" w:rsidRDefault="0017267B">
      <w:pPr>
        <w:spacing w:before="27" w:line="245" w:lineRule="exact"/>
        <w:ind w:left="72"/>
        <w:jc w:val="both"/>
        <w:textAlignment w:val="baseline"/>
        <w:rPr>
          <w:rFonts w:ascii="Calibri" w:eastAsia="Calibri" w:hAnsi="Calibri"/>
          <w:b/>
          <w:color w:val="C00000"/>
          <w:sz w:val="24"/>
        </w:rPr>
      </w:pPr>
      <w:r>
        <w:rPr>
          <w:rFonts w:ascii="Calibri" w:hAnsi="Calibri"/>
          <w:b/>
          <w:color w:val="C00000"/>
          <w:sz w:val="24"/>
        </w:rPr>
        <w:t xml:space="preserve">Tous les onglets sont décrits dans le chapitre : </w:t>
      </w:r>
      <w:r>
        <w:rPr>
          <w:rFonts w:ascii="Calibri" w:hAnsi="Calibri"/>
          <w:b/>
          <w:color w:val="C00000"/>
          <w:sz w:val="24"/>
          <w:u w:val="single"/>
        </w:rPr>
        <w:t>Saisie de données - gérer les inventaires.</w:t>
      </w:r>
    </w:p>
    <w:p w14:paraId="02D6B8FD" w14:textId="77777777" w:rsidR="0046266C" w:rsidRDefault="0017267B" w:rsidP="00AF3476">
      <w:pPr>
        <w:pStyle w:val="Heading2"/>
        <w:rPr>
          <w:rFonts w:eastAsia="Calibri Light"/>
        </w:rPr>
      </w:pPr>
      <w:r>
        <w:t>Légende des couleurs des cellules</w:t>
      </w:r>
    </w:p>
    <w:p w14:paraId="02837D1C" w14:textId="77777777" w:rsidR="0046266C" w:rsidRDefault="0017267B">
      <w:pPr>
        <w:spacing w:before="71" w:line="227" w:lineRule="exact"/>
        <w:ind w:left="72"/>
        <w:jc w:val="both"/>
        <w:textAlignment w:val="baseline"/>
        <w:rPr>
          <w:rFonts w:ascii="Calibri" w:eastAsia="Calibri" w:hAnsi="Calibri"/>
          <w:color w:val="000000"/>
          <w:spacing w:val="2"/>
        </w:rPr>
      </w:pPr>
      <w:r>
        <w:rPr>
          <w:rFonts w:ascii="Calibri" w:hAnsi="Calibri"/>
          <w:color w:val="000000"/>
        </w:rPr>
        <w:t>Les cellules des classeurs ont été colorées pour indiquer clairement leurs</w:t>
      </w:r>
    </w:p>
    <w:p w14:paraId="09633B52" w14:textId="7610E766" w:rsidR="0046266C" w:rsidRDefault="00122847">
      <w:pPr>
        <w:spacing w:before="61" w:after="625" w:line="225" w:lineRule="exact"/>
        <w:ind w:left="72"/>
        <w:jc w:val="both"/>
        <w:textAlignment w:val="baseline"/>
        <w:rPr>
          <w:rFonts w:ascii="Calibri" w:eastAsia="Calibri" w:hAnsi="Calibri"/>
          <w:color w:val="000000"/>
        </w:rPr>
      </w:pPr>
      <w:r>
        <w:rPr>
          <w:noProof/>
        </w:rPr>
        <mc:AlternateContent>
          <mc:Choice Requires="wps">
            <w:drawing>
              <wp:anchor distT="0" distB="0" distL="0" distR="0" simplePos="0" relativeHeight="251657216" behindDoc="1" locked="0" layoutInCell="1" allowOverlap="1" wp14:anchorId="110D88CA" wp14:editId="330452E9">
                <wp:simplePos x="0" y="0"/>
                <wp:positionH relativeFrom="page">
                  <wp:posOffset>2090420</wp:posOffset>
                </wp:positionH>
                <wp:positionV relativeFrom="page">
                  <wp:posOffset>4451985</wp:posOffset>
                </wp:positionV>
                <wp:extent cx="993140" cy="313690"/>
                <wp:effectExtent l="0" t="0" r="0" b="0"/>
                <wp:wrapSquare wrapText="bothSides"/>
                <wp:docPr id="4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31369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864C9" w14:textId="77777777" w:rsidR="00AD6430" w:rsidRDefault="00AD64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D88CA" id="Text Box 32" o:spid="_x0000_s1052" type="#_x0000_t202" style="position:absolute;left:0;text-align:left;margin-left:164.6pt;margin-top:350.55pt;width:78.2pt;height:24.7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Yo7wEAAMEDAAAOAAAAZHJzL2Uyb0RvYy54bWysU1Fv0zAQfkfiP1h+p2laVK1R02l0GkIa&#10;MGnwAxzHSSwcnzm7Tcqv5+w0HRpvCFmyzr67z/d9d97djr1hJ4Vegy15vlhypqyEWtu25N+/Pby7&#10;4cwHYWthwKqSn5Xnt/u3b3aDK9QKOjC1QkYg1heDK3kXgiuyzMtO9cIvwClLzgawF4GO2GY1ioHQ&#10;e5OtlstNNgDWDkEq7+n2fnLyfcJvGiXD16bxKjBTcqotpB3TXsU92+9E0aJwnZaXMsQ/VNELbenR&#10;K9S9CIIdUf8F1WuJ4KEJCwl9Bk2jpUociE2+fMXmuRNOJS4kjndXmfz/g5VfTs/uCVkYP8BIDUwk&#10;vHsE+cMzC4dO2FbdIcLQKVHTw3mULBucLy6pUWpf+AhSDZ+hpiaLY4AENDbYR1WIJyN0asD5Kroa&#10;A5N0ud2u8/fkkeRa5+vNNjUlE8Wc7NCHjwp6Fo2SI/U0gYvTow+xGFHMIfEtD0bXD9qYdMC2Ohhk&#10;J0H9v1nGlep/FWZsDLYQ0ybEeJNYRmITxTBWI9N1yVebiBFZV1CfiTfCNFf0D8joAH9xNtBMldz/&#10;PApUnJlPlrSLAzgbOBvVbAgrKbXkgbPJPIRpUI8OddsR8tQdC3ekb6MT95cqLvXSnCRJLjMdB/HP&#10;c4p6+Xn73wAAAP//AwBQSwMEFAAGAAgAAAAhAFI71d7gAAAACwEAAA8AAABkcnMvZG93bnJldi54&#10;bWxMj0FOwzAQRfdI3MEaJDaI2klJKSFOhZAKXVFROIAbT+OIeBzZThpuj1nBcmae/rxfbWbbswl9&#10;6BxJyBYCGFLjdEethM+P7e0aWIiKtOodoYRvDLCpLy8qVWp3pnecDrFlKYRCqSSYGIeS89AYtCos&#10;3ICUbifnrYpp9C3XXp1TuO15LsSKW9VR+mDUgM8Gm6/DaCVYV9zot910en3Zotj55Z5Gs5fy+mp+&#10;egQWcY5/MPzqJ3Wok9PRjaQD6yUs84c8oRLuRZYBS8TdulgBO6ZNIQrgdcX/d6h/AAAA//8DAFBL&#10;AQItABQABgAIAAAAIQC2gziS/gAAAOEBAAATAAAAAAAAAAAAAAAAAAAAAABbQ29udGVudF9UeXBl&#10;c10ueG1sUEsBAi0AFAAGAAgAAAAhADj9If/WAAAAlAEAAAsAAAAAAAAAAAAAAAAALwEAAF9yZWxz&#10;Ly5yZWxzUEsBAi0AFAAGAAgAAAAhAHqWZijvAQAAwQMAAA4AAAAAAAAAAAAAAAAALgIAAGRycy9l&#10;Mm9Eb2MueG1sUEsBAi0AFAAGAAgAAAAhAFI71d7gAAAACwEAAA8AAAAAAAAAAAAAAAAASQQAAGRy&#10;cy9kb3ducmV2LnhtbFBLBQYAAAAABAAEAPMAAABWBQAAAAA=&#10;" fillcolor="gray" stroked="f">
                <v:textbox inset="0,0,0,0">
                  <w:txbxContent>
                    <w:p w14:paraId="1BA864C9" w14:textId="77777777" w:rsidR="00AD6430" w:rsidRDefault="00AD6430"/>
                  </w:txbxContent>
                </v:textbox>
                <w10:wrap type="square" anchorx="page" anchory="page"/>
              </v:shape>
            </w:pict>
          </mc:Fallback>
        </mc:AlternateContent>
      </w:r>
      <w:r>
        <w:rPr>
          <w:noProof/>
        </w:rPr>
        <mc:AlternateContent>
          <mc:Choice Requires="wps">
            <w:drawing>
              <wp:anchor distT="0" distB="0" distL="0" distR="0" simplePos="0" relativeHeight="251659264" behindDoc="1" locked="0" layoutInCell="1" allowOverlap="1" wp14:anchorId="37507F2D" wp14:editId="6F269E79">
                <wp:simplePos x="0" y="0"/>
                <wp:positionH relativeFrom="page">
                  <wp:posOffset>2099945</wp:posOffset>
                </wp:positionH>
                <wp:positionV relativeFrom="page">
                  <wp:posOffset>4115435</wp:posOffset>
                </wp:positionV>
                <wp:extent cx="993140" cy="307975"/>
                <wp:effectExtent l="0" t="0" r="0" b="0"/>
                <wp:wrapSquare wrapText="bothSides"/>
                <wp:docPr id="4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307975"/>
                        </a:xfrm>
                        <a:prstGeom prst="rect">
                          <a:avLst/>
                        </a:prstGeom>
                        <a:solidFill>
                          <a:srgbClr val="C4BC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69FD2" w14:textId="77777777" w:rsidR="00AD6430" w:rsidRDefault="00AD64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07F2D" id="Text Box 30" o:spid="_x0000_s1053" type="#_x0000_t202" style="position:absolute;left:0;text-align:left;margin-left:165.35pt;margin-top:324.05pt;width:78.2pt;height:24.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8O8QEAAMEDAAAOAAAAZHJzL2Uyb0RvYy54bWysU8Fu2zAMvQ/YPwi6L07SrlmMOEWbosOA&#10;rhvQ9QNkWbaFyaJGKbGzrx8lO+m23oZdBEokH/keqc310Bl2UOg12IIvZnPOlJVQadsU/Pnb/bsP&#10;nPkgbCUMWFXwo/L8evv2zaZ3uVpCC6ZSyAjE+rx3BW9DcHmWedmqTvgZOGXJWQN2ItAVm6xC0RN6&#10;Z7LlfH6V9YCVQ5DKe3q9G518m/DrWsnwpa69CswUnHoL6cR0lvHMthuRNyhcq+XUhviHLjqhLRU9&#10;Q92JINge9SuoTksED3WYSegyqGstVeJAbBbzv9g8tcKpxIXE8e4sk/9/sPLx8OS+IgvDLQw0wETC&#10;uweQ3z2zsGuFbdQNIvStEhUVXkTJst75fEqNUvvcR5Cy/wwVDVnsAySgocYuqkI8GaHTAI5n0dUQ&#10;mKTH9fpicUkeSa6L+Wq9ep8qiPyU7NCHjwo6Fo2CI800gYvDgw+xGZGfQmItD0ZX99qYdMGm3Blk&#10;B0Hz313e7tZXE/ofYcbGYAsxbUSML4llJDZSDEM5MF0VfLmKGJF1CdWReCOMe0X/gIwW8CdnPe1U&#10;wf2PvUDFmflkSbu4gCcDT0Z5MoSVlFrwwNlo7sK4qHuHumkJeZyOhRvSt9aJ+0sXU7+0J0mSaafj&#10;Iv5+T1EvP2/7CwAA//8DAFBLAwQUAAYACAAAACEAMdNBPeAAAAALAQAADwAAAGRycy9kb3ducmV2&#10;LnhtbEyPTU+DQBCG7yb+h82YeLNLC6GILE2D6cVbq030trBTILKzhN22+O+dnvQ2H0/eeabYzHYQ&#10;F5x870jBchGBQGqc6alV8PG+e8pA+KDJ6MERKvhBD5vy/q7QuXFX2uPlEFrBIeRzraALYcyl9E2H&#10;VvuFG5F4d3KT1YHbqZVm0lcOt4NcRVEqre6JL3R6xKrD5vtwtgpO1TYJdUzV69vYHnfH1ZjNn19K&#10;PT7M2xcQAefwB8NNn9WhZKfancl4MSiI42jNqII0yZYgmEiyNRc1T57TFGRZyP8/lL8AAAD//wMA&#10;UEsBAi0AFAAGAAgAAAAhALaDOJL+AAAA4QEAABMAAAAAAAAAAAAAAAAAAAAAAFtDb250ZW50X1R5&#10;cGVzXS54bWxQSwECLQAUAAYACAAAACEAOP0h/9YAAACUAQAACwAAAAAAAAAAAAAAAAAvAQAAX3Jl&#10;bHMvLnJlbHNQSwECLQAUAAYACAAAACEAnrpfDvEBAADBAwAADgAAAAAAAAAAAAAAAAAuAgAAZHJz&#10;L2Uyb0RvYy54bWxQSwECLQAUAAYACAAAACEAMdNBPeAAAAALAQAADwAAAAAAAAAAAAAAAABLBAAA&#10;ZHJzL2Rvd25yZXYueG1sUEsFBgAAAAAEAAQA8wAAAFgFAAAAAA==&#10;" fillcolor="#c4bc96" stroked="f">
                <v:textbox inset="0,0,0,0">
                  <w:txbxContent>
                    <w:p w14:paraId="54969FD2" w14:textId="77777777" w:rsidR="00AD6430" w:rsidRDefault="00AD6430"/>
                  </w:txbxContent>
                </v:textbox>
                <w10:wrap type="square" anchorx="page" anchory="page"/>
              </v:shape>
            </w:pict>
          </mc:Fallback>
        </mc:AlternateContent>
      </w:r>
      <w:r>
        <w:rPr>
          <w:noProof/>
        </w:rPr>
        <mc:AlternateContent>
          <mc:Choice Requires="wps">
            <w:drawing>
              <wp:anchor distT="0" distB="0" distL="0" distR="0" simplePos="0" relativeHeight="251658240" behindDoc="1" locked="0" layoutInCell="1" allowOverlap="1" wp14:anchorId="4F45796F" wp14:editId="58EF29B3">
                <wp:simplePos x="0" y="0"/>
                <wp:positionH relativeFrom="page">
                  <wp:posOffset>2090420</wp:posOffset>
                </wp:positionH>
                <wp:positionV relativeFrom="page">
                  <wp:posOffset>3785870</wp:posOffset>
                </wp:positionV>
                <wp:extent cx="993140" cy="310515"/>
                <wp:effectExtent l="0" t="0" r="0" b="0"/>
                <wp:wrapSquare wrapText="bothSides"/>
                <wp:docPr id="4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310515"/>
                        </a:xfrm>
                        <a:prstGeom prst="rect">
                          <a:avLst/>
                        </a:prstGeom>
                        <a:solidFill>
                          <a:srgbClr val="FFFF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84A85" w14:textId="77777777" w:rsidR="00AD6430" w:rsidRDefault="00AD64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5796F" id="Text Box 31" o:spid="_x0000_s1054" type="#_x0000_t202" style="position:absolute;left:0;text-align:left;margin-left:164.6pt;margin-top:298.1pt;width:78.2pt;height:24.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Pm8AEAAMEDAAAOAAAAZHJzL2Uyb0RvYy54bWysU9tu2zAMfR+wfxD0vjhO16Ex4hRdigwD&#10;ugvQ9QNkWbaFyaJGKbGzrx8lO+m2vg3zg0CJ5CHPIb25HXvDjgq9BlvyfLHkTFkJtbZtyZ++7d/c&#10;cOaDsLUwYFXJT8rz2+3rV5vBFWoFHZhaISMQ64vBlbwLwRVZ5mWneuEX4JQlZwPYi0BXbLMaxUDo&#10;vclWy+W7bACsHYJU3tPr/eTk24TfNEqGL03jVWCm5NRbSCems4pntt2IokXhOi3nNsQ/dNELbano&#10;BepeBMEOqF9A9VoieGjCQkKfQdNoqRIHYpMv/2Lz2AmnEhcSx7uLTP7/wcrPx0f3FVkY38NIA0wk&#10;vHsA+d0zC7tO2FbdIcLQKVFT4TxKlg3OF3NqlNoXPoJUwyeoacjiECABjQ32URXiyQidBnC6iK7G&#10;wCQ9rtdX+VvySHJd5cvr/DpVEMU52aEPHxT0LBolR5ppAhfHBx9iM6I4h8RaHoyu99qYdMG22hlk&#10;R0Hz39O33s/of4QZG4MtxLQJMb4klpHYRDGM1ch0XfLVTcSIrCuoT8QbYdor+g/I6AB/cjbQTpXc&#10;/zgIVJyZj5a0iwt4NvBsVGdDWEmpJQ+cTeYuTIt6cKjbjpCn6Vi4I30bnbg/dzH3S3uSJJl3Oi7i&#10;7/cU9fznbX8BAAD//wMAUEsDBBQABgAIAAAAIQCWJy2c4AAAAAsBAAAPAAAAZHJzL2Rvd25yZXYu&#10;eG1sTI9BTsMwEEX3SNzBGiR21GlIojbNpKqQImBXWg7gxCaJao8j221DT49ZwW5G8/Tn/Wo7G80u&#10;yvnREsJykQBT1Fk5Uo/weWyeVsB8ECSFtqQQvpWHbX1/V4lS2it9qMsh9CyGkC8FwhDCVHLuu0EZ&#10;4Rd2UhRvX9YZEeLqei6duMZwo3maJAU3YqT4YRCTehlUdzqcDcLc7NvXPm8yo9/Ekbv09r7b3xAf&#10;H+bdBlhQc/iD4Vc/qkMdnVp7JumZRnhO12lEEfJ1EYdIZKu8ANYiFFm+BF5X/H+H+gcAAP//AwBQ&#10;SwECLQAUAAYACAAAACEAtoM4kv4AAADhAQAAEwAAAAAAAAAAAAAAAAAAAAAAW0NvbnRlbnRfVHlw&#10;ZXNdLnhtbFBLAQItABQABgAIAAAAIQA4/SH/1gAAAJQBAAALAAAAAAAAAAAAAAAAAC8BAABfcmVs&#10;cy8ucmVsc1BLAQItABQABgAIAAAAIQCOpXPm8AEAAMEDAAAOAAAAAAAAAAAAAAAAAC4CAABkcnMv&#10;ZTJvRG9jLnhtbFBLAQItABQABgAIAAAAIQCWJy2c4AAAAAsBAAAPAAAAAAAAAAAAAAAAAEoEAABk&#10;cnMvZG93bnJldi54bWxQSwUGAAAAAAQABADzAAAAVwUAAAAA&#10;" fillcolor="#ffff9f" stroked="f">
                <v:textbox inset="0,0,0,0">
                  <w:txbxContent>
                    <w:p w14:paraId="79A84A85" w14:textId="77777777" w:rsidR="00AD6430" w:rsidRDefault="00AD6430"/>
                  </w:txbxContent>
                </v:textbox>
                <w10:wrap type="square" anchorx="page" anchory="page"/>
              </v:shape>
            </w:pict>
          </mc:Fallback>
        </mc:AlternateContent>
      </w:r>
      <w:r>
        <w:rPr>
          <w:noProof/>
        </w:rPr>
        <mc:AlternateContent>
          <mc:Choice Requires="wps">
            <w:drawing>
              <wp:anchor distT="0" distB="0" distL="0" distR="0" simplePos="0" relativeHeight="251660288" behindDoc="1" locked="0" layoutInCell="1" allowOverlap="1" wp14:anchorId="262BB1BF" wp14:editId="509685C4">
                <wp:simplePos x="0" y="0"/>
                <wp:positionH relativeFrom="page">
                  <wp:posOffset>501650</wp:posOffset>
                </wp:positionH>
                <wp:positionV relativeFrom="page">
                  <wp:posOffset>3785870</wp:posOffset>
                </wp:positionV>
                <wp:extent cx="1501775" cy="1337310"/>
                <wp:effectExtent l="0" t="0" r="0" b="0"/>
                <wp:wrapSquare wrapText="bothSides"/>
                <wp:docPr id="4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33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65F8B" w14:textId="77777777" w:rsidR="0046266C" w:rsidRDefault="0017267B">
                            <w:pPr>
                              <w:spacing w:after="119" w:line="446" w:lineRule="exact"/>
                              <w:textAlignment w:val="baseline"/>
                              <w:rPr>
                                <w:rFonts w:ascii="Calibri" w:eastAsia="Calibri" w:hAnsi="Calibri"/>
                                <w:color w:val="000000"/>
                                <w:spacing w:val="-3"/>
                              </w:rPr>
                            </w:pPr>
                            <w:r>
                              <w:rPr>
                                <w:rFonts w:ascii="Calibri" w:hAnsi="Calibri"/>
                                <w:color w:val="000000"/>
                              </w:rPr>
                              <w:t>Données obligatoires Données modifiables Données invariables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BB1BF" id="Text Box 29" o:spid="_x0000_s1055" type="#_x0000_t202" style="position:absolute;left:0;text-align:left;margin-left:39.5pt;margin-top:298.1pt;width:118.25pt;height:105.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m93AEAAJoDAAAOAAAAZHJzL2Uyb0RvYy54bWysU9uO0zAQfUfiHyy/0yStlkLUdLXsahHS&#10;wiItfIDj2IlF4jFjt0n5esZO0+XyhnixJr6cOefMye56Gnp2VOgN2IoXq5wzZSU0xrYV//rl/tUb&#10;znwQthE9WFXxk/L8ev/yxW50pVpDB32jkBGI9eXoKt6F4Mos87JTg/ArcMrSoQYcRKBPbLMGxUjo&#10;Q5+t8/x1NgI2DkEq72n3bj7k+4SvtZLhUWuvAusrTtxCWjGtdVyz/U6ULQrXGXmmIf6BxSCMpaYX&#10;qDsRBDug+QtqMBLBgw4rCUMGWhupkgZSU+R/qHnqhFNJC5nj3cUm//9g5afjk/uMLEzvYKIBJhHe&#10;PYD85pmF207YVt0gwtgp0VDjIlqWjc6X56fRal/6CFKPH6GhIYtDgAQ0aRyiK6STEToN4HQxXU2B&#10;ydjyKi+22yvOJJ0Vm812U6SxZKJcnjv04b2CgcWi4khTTfDi+OBDpCPK5UrsZuHe9H2abG9/26CL&#10;cSfRj4xn7mGqJ2aaiq/fRnFRTg3NiQQhzIGhgFPRAf7gbKSwVNx/PwhUnPUfLJkSk7UUuBT1Uggr&#10;6WnFA2dzeRvmBB4cmrYj5Nl2CzdknDZJ0jOLM18KQFJ6DmtM2K/f6dbzL7X/CQAA//8DAFBLAwQU&#10;AAYACAAAACEAgiXDsuAAAAAKAQAADwAAAGRycy9kb3ducmV2LnhtbEyPMU/DMBSEdyT+g/WQ2Kjd&#10;ooQkxKkqBBMSIg0DoxO/Jlbj5xC7bfj3mAnG053uviu3ix3ZGWdvHElYrwQwpM5pQ72Ej+blLgPm&#10;gyKtRkco4Rs9bKvrq1IV2l2oxvM+9CyWkC+UhCGEqeDcdwNa5VduQorewc1WhSjnnutZXWK5HflG&#10;iJRbZSguDGrCpwG74/5kJew+qX42X2/te32oTdPkgl7To5S3N8vuEVjAJfyF4Rc/okMVmVp3Iu3Z&#10;KOEhj1eChCRPN8Bi4H6dJMBaCZlIM+BVyf9fqH4AAAD//wMAUEsBAi0AFAAGAAgAAAAhALaDOJL+&#10;AAAA4QEAABMAAAAAAAAAAAAAAAAAAAAAAFtDb250ZW50X1R5cGVzXS54bWxQSwECLQAUAAYACAAA&#10;ACEAOP0h/9YAAACUAQAACwAAAAAAAAAAAAAAAAAvAQAAX3JlbHMvLnJlbHNQSwECLQAUAAYACAAA&#10;ACEALBqJvdwBAACaAwAADgAAAAAAAAAAAAAAAAAuAgAAZHJzL2Uyb0RvYy54bWxQSwECLQAUAAYA&#10;CAAAACEAgiXDsuAAAAAKAQAADwAAAAAAAAAAAAAAAAA2BAAAZHJzL2Rvd25yZXYueG1sUEsFBgAA&#10;AAAEAAQA8wAAAEMFAAAAAA==&#10;" filled="f" stroked="f">
                <v:textbox inset="0,0,0,0">
                  <w:txbxContent>
                    <w:p w14:paraId="50365F8B" w14:textId="77777777" w:rsidR="0046266C" w:rsidRDefault="0017267B">
                      <w:pPr>
                        <w:spacing w:after="119" w:line="446" w:lineRule="exact"/>
                        <w:textAlignment w:val="baseline"/>
                        <w:rPr>
                          <w:rFonts w:ascii="Calibri" w:eastAsia="Calibri" w:hAnsi="Calibri"/>
                          <w:color w:val="000000"/>
                          <w:spacing w:val="-3"/>
                        </w:rPr>
                      </w:pPr>
                      <w:r>
                        <w:rPr>
                          <w:rFonts w:ascii="Calibri" w:hAnsi="Calibri"/>
                          <w:color w:val="000000"/>
                        </w:rPr>
                        <w:t>Données obligatoires Données modifiables Données invariables</w:t>
                      </w:r>
                    </w:p>
                  </w:txbxContent>
                </v:textbox>
                <w10:wrap type="square" anchorx="page" anchory="page"/>
              </v:shape>
            </w:pict>
          </mc:Fallback>
        </mc:AlternateContent>
      </w:r>
      <w:r w:rsidR="0017267B">
        <w:rPr>
          <w:rFonts w:ascii="Calibri" w:hAnsi="Calibri"/>
          <w:color w:val="000000"/>
        </w:rPr>
        <w:t>différentes fonctions.</w:t>
      </w:r>
    </w:p>
    <w:p w14:paraId="3EE78057" w14:textId="77777777" w:rsidR="0046266C" w:rsidRDefault="0046266C">
      <w:pPr>
        <w:spacing w:before="61" w:after="625" w:line="225" w:lineRule="exact"/>
        <w:sectPr w:rsidR="0046266C">
          <w:type w:val="continuous"/>
          <w:pgSz w:w="11909" w:h="16838"/>
          <w:pgMar w:top="1400" w:right="1346" w:bottom="582" w:left="1340" w:header="720" w:footer="720" w:gutter="0"/>
          <w:cols w:space="720"/>
        </w:sectPr>
      </w:pPr>
    </w:p>
    <w:p w14:paraId="10899DE7" w14:textId="77777777" w:rsidR="00122847" w:rsidRDefault="00122847">
      <w:pPr>
        <w:spacing w:before="3" w:line="244" w:lineRule="exact"/>
        <w:ind w:right="216"/>
        <w:jc w:val="both"/>
        <w:textAlignment w:val="baseline"/>
        <w:rPr>
          <w:rFonts w:ascii="Calibri" w:hAnsi="Calibri"/>
          <w:color w:val="000000"/>
          <w:sz w:val="20"/>
        </w:rPr>
      </w:pPr>
    </w:p>
    <w:p w14:paraId="3B446F79" w14:textId="77777777" w:rsidR="00122847" w:rsidRDefault="00122847">
      <w:pPr>
        <w:spacing w:before="3" w:line="244" w:lineRule="exact"/>
        <w:ind w:right="216"/>
        <w:jc w:val="both"/>
        <w:textAlignment w:val="baseline"/>
        <w:rPr>
          <w:rFonts w:ascii="Calibri" w:hAnsi="Calibri"/>
          <w:color w:val="000000"/>
          <w:sz w:val="20"/>
        </w:rPr>
      </w:pPr>
    </w:p>
    <w:p w14:paraId="6E375B76" w14:textId="77777777" w:rsidR="00122847" w:rsidRDefault="00122847">
      <w:pPr>
        <w:spacing w:before="3" w:line="244" w:lineRule="exact"/>
        <w:ind w:right="216"/>
        <w:jc w:val="both"/>
        <w:textAlignment w:val="baseline"/>
        <w:rPr>
          <w:rFonts w:ascii="Calibri" w:hAnsi="Calibri"/>
          <w:color w:val="000000"/>
          <w:sz w:val="20"/>
        </w:rPr>
      </w:pPr>
    </w:p>
    <w:p w14:paraId="52336DBA" w14:textId="4C911CF6" w:rsidR="0046266C" w:rsidRDefault="0035069A">
      <w:pPr>
        <w:spacing w:before="3" w:line="244" w:lineRule="exact"/>
        <w:ind w:right="216"/>
        <w:jc w:val="both"/>
        <w:textAlignment w:val="baseline"/>
        <w:rPr>
          <w:rFonts w:ascii="Calibri" w:eastAsia="Calibri" w:hAnsi="Calibri"/>
          <w:color w:val="000000"/>
          <w:spacing w:val="-1"/>
          <w:sz w:val="20"/>
        </w:rPr>
      </w:pPr>
      <w:r>
        <w:rPr>
          <w:noProof/>
        </w:rPr>
        <mc:AlternateContent>
          <mc:Choice Requires="wps">
            <w:drawing>
              <wp:anchor distT="0" distB="0" distL="0" distR="0" simplePos="0" relativeHeight="251656192" behindDoc="1" locked="0" layoutInCell="1" allowOverlap="1" wp14:anchorId="44F89F8C" wp14:editId="23752CF8">
                <wp:simplePos x="0" y="0"/>
                <wp:positionH relativeFrom="page">
                  <wp:posOffset>953770</wp:posOffset>
                </wp:positionH>
                <wp:positionV relativeFrom="page">
                  <wp:posOffset>8967470</wp:posOffset>
                </wp:positionV>
                <wp:extent cx="2377440" cy="943610"/>
                <wp:effectExtent l="0" t="0" r="0" b="0"/>
                <wp:wrapSquare wrapText="bothSides"/>
                <wp:docPr id="4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6F88B" w14:textId="77777777" w:rsidR="00AD6430" w:rsidRDefault="00AD64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89F8C" id="Text Box 33" o:spid="_x0000_s1056" type="#_x0000_t202" style="position:absolute;left:0;text-align:left;margin-left:75.1pt;margin-top:706.1pt;width:187.2pt;height:74.3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r2gEAAJkDAAAOAAAAZHJzL2Uyb0RvYy54bWysU9tu2zAMfR+wfxD0vjg3tJsRp+hadBjQ&#10;XYBuH0DLsi3MFjVKiZ19/Sg5Tnd5G/Yi0KR0eM4hvbsZ+04cNXmDtpCrxVIKbRVWxjaF/Prl4dVr&#10;KXwAW0GHVhfypL282b98sRtcrtfYYldpEgxifT64QrYhuDzLvGp1D36BTlsu1kg9BP6kJqsIBkbv&#10;u2y9XF5lA1LlCJX2nrP3U1HuE35daxU+1bXXQXSFZG4hnZTOMp7Zfgd5Q+Bao8404B9Y9GAsN71A&#10;3UMAcSDzF1RvFKHHOiwU9hnWtVE6aWA1q+Ufap5acDppYXO8u9jk/x+s+nh8cp9JhPEtjjzAJMK7&#10;R1TfvLB414Jt9C0RDq2GihuvomXZ4Hx+fhqt9rmPIOXwASseMhwCJqCxpj66wjoFo/MAThfT9RiE&#10;4uR6c3293XJJce3NdnO1SlPJIJ9fO/LhncZexKCQxENN6HB89CGygXy+EptZfDBdlwbb2d8SfDFm&#10;EvtIeKIexnIUpirkJjWOakqsTqyHcNoX3m8OWqQfUgy8K4X03w9AWoruvWVP4mLNAc1BOQdgFT8t&#10;ZJBiCu/CtIAHR6ZpGXly3eIt+1abJOmZxZkvzz8pPe9qXLBfv9Ot5z9q/xMAAP//AwBQSwMEFAAG&#10;AAgAAAAhAAVCa0PgAAAADQEAAA8AAABkcnMvZG93bnJldi54bWxMj8FOwzAQRO9I/IO1SNyo3aiN&#10;SohTVQhOSIg0HDg6yTaxGq9D7Lbh79me4DajGc2+zbezG8QZp2A9aVguFAikxreWOg2f1evDBkSI&#10;hlozeEINPxhgW9ze5CZr/YVKPO9jJ3iEQmY09DGOmZSh6dGZsPAjEmcHPzkT2U6dbCdz4XE3yESp&#10;VDpjiS/0ZsTnHpvj/uQ07L6ofLHf7/VHeShtVT0qekuPWt/fzbsnEBHn+FeGKz6jQ8FMtT9RG8TA&#10;fq0SrrJYLRNWXFknqxREfc1StQFZ5PL/F8UvAAAA//8DAFBLAQItABQABgAIAAAAIQC2gziS/gAA&#10;AOEBAAATAAAAAAAAAAAAAAAAAAAAAABbQ29udGVudF9UeXBlc10ueG1sUEsBAi0AFAAGAAgAAAAh&#10;ADj9If/WAAAAlAEAAAsAAAAAAAAAAAAAAAAALwEAAF9yZWxzLy5yZWxzUEsBAi0AFAAGAAgAAAAh&#10;AE6t7+vaAQAAmQMAAA4AAAAAAAAAAAAAAAAALgIAAGRycy9lMm9Eb2MueG1sUEsBAi0AFAAGAAgA&#10;AAAhAAVCa0PgAAAADQEAAA8AAAAAAAAAAAAAAAAANAQAAGRycy9kb3ducmV2LnhtbFBLBQYAAAAA&#10;BAAEAPMAAABBBQAAAAA=&#10;" filled="f" stroked="f">
                <v:textbox inset="0,0,0,0">
                  <w:txbxContent>
                    <w:p w14:paraId="55D6F88B" w14:textId="77777777" w:rsidR="00AD6430" w:rsidRDefault="00AD6430"/>
                  </w:txbxContent>
                </v:textbox>
                <w10:wrap type="square" anchorx="page" anchory="page"/>
              </v:shape>
            </w:pict>
          </mc:Fallback>
        </mc:AlternateContent>
      </w:r>
      <w:r w:rsidR="0017267B">
        <w:rPr>
          <w:rFonts w:ascii="Calibri" w:hAnsi="Calibri"/>
          <w:color w:val="000000"/>
          <w:sz w:val="20"/>
        </w:rPr>
        <w:t xml:space="preserve">Les cellules colorées en </w:t>
      </w:r>
      <w:r w:rsidR="0017267B">
        <w:rPr>
          <w:rFonts w:ascii="Calibri" w:hAnsi="Calibri"/>
          <w:b/>
          <w:color w:val="000000"/>
          <w:sz w:val="20"/>
        </w:rPr>
        <w:t>jaune</w:t>
      </w:r>
      <w:r w:rsidR="0017267B">
        <w:rPr>
          <w:rFonts w:ascii="Calibri" w:hAnsi="Calibri"/>
          <w:color w:val="000000"/>
          <w:sz w:val="20"/>
        </w:rPr>
        <w:t xml:space="preserve"> doivent être complétées par les utilisateurs (de même que les cellules de couleur rouge, qui sont encore plus déterminantes pour le fonctionnement de l’outil). Les cellules colorées en </w:t>
      </w:r>
      <w:r w:rsidR="0017267B">
        <w:rPr>
          <w:rFonts w:ascii="Calibri" w:hAnsi="Calibri"/>
          <w:b/>
          <w:color w:val="000000"/>
          <w:sz w:val="20"/>
        </w:rPr>
        <w:t>marron</w:t>
      </w:r>
      <w:r w:rsidR="0017267B">
        <w:rPr>
          <w:rFonts w:ascii="Calibri" w:hAnsi="Calibri"/>
          <w:color w:val="000000"/>
          <w:sz w:val="20"/>
        </w:rPr>
        <w:t xml:space="preserve"> sont automatiquement mises à jour, mais peuvent être modifiées manuellement par les utilisateurs </w:t>
      </w:r>
      <w:r w:rsidR="0017267B">
        <w:rPr>
          <w:rFonts w:ascii="Calibri" w:hAnsi="Calibri"/>
          <w:b/>
          <w:color w:val="000000"/>
          <w:sz w:val="20"/>
        </w:rPr>
        <w:t>(uniquement pour les utilisateurs expérimentés)</w:t>
      </w:r>
      <w:r w:rsidR="0017267B">
        <w:rPr>
          <w:rFonts w:ascii="Calibri" w:hAnsi="Calibri"/>
          <w:color w:val="000000"/>
          <w:sz w:val="20"/>
        </w:rPr>
        <w:t>.</w:t>
      </w:r>
    </w:p>
    <w:p w14:paraId="1A056452" w14:textId="44BD90FE" w:rsidR="0046266C" w:rsidRDefault="0017267B">
      <w:pPr>
        <w:spacing w:before="1" w:after="5" w:line="244" w:lineRule="exact"/>
        <w:ind w:right="216"/>
        <w:jc w:val="both"/>
        <w:textAlignment w:val="baseline"/>
        <w:rPr>
          <w:rFonts w:ascii="Calibri" w:eastAsia="Calibri" w:hAnsi="Calibri"/>
          <w:color w:val="000000"/>
          <w:sz w:val="20"/>
        </w:rPr>
      </w:pPr>
      <w:r>
        <w:rPr>
          <w:rFonts w:ascii="Calibri" w:hAnsi="Calibri"/>
          <w:color w:val="000000"/>
          <w:sz w:val="20"/>
        </w:rPr>
        <w:t xml:space="preserve">Les cellules colorées en </w:t>
      </w:r>
      <w:r>
        <w:rPr>
          <w:rFonts w:ascii="Calibri" w:hAnsi="Calibri"/>
          <w:b/>
          <w:color w:val="000000"/>
          <w:sz w:val="20"/>
        </w:rPr>
        <w:t>gris</w:t>
      </w:r>
      <w:r>
        <w:rPr>
          <w:rFonts w:ascii="Calibri" w:hAnsi="Calibri"/>
          <w:color w:val="000000"/>
          <w:sz w:val="20"/>
        </w:rPr>
        <w:t xml:space="preserve"> sont automatiquement mises à jour sans qu’il soit nécessaire de saisir d’autres informations.</w:t>
      </w:r>
    </w:p>
    <w:p w14:paraId="5BE658E8" w14:textId="57E43DF2" w:rsidR="0046266C" w:rsidRDefault="0046266C">
      <w:pPr>
        <w:spacing w:before="26" w:line="225" w:lineRule="exact"/>
        <w:jc w:val="right"/>
        <w:textAlignment w:val="baseline"/>
        <w:rPr>
          <w:rFonts w:ascii="Calibri" w:eastAsia="Calibri" w:hAnsi="Calibri"/>
          <w:color w:val="000000"/>
        </w:rPr>
      </w:pPr>
    </w:p>
    <w:p w14:paraId="2EEDA22F" w14:textId="77777777" w:rsidR="0046266C" w:rsidRDefault="0046266C">
      <w:pPr>
        <w:sectPr w:rsidR="0046266C">
          <w:type w:val="continuous"/>
          <w:pgSz w:w="11909" w:h="16838"/>
          <w:pgMar w:top="1400" w:right="1346" w:bottom="582" w:left="5323" w:header="720" w:footer="720" w:gutter="0"/>
          <w:cols w:space="720"/>
        </w:sectPr>
      </w:pPr>
    </w:p>
    <w:p w14:paraId="6D73C01C" w14:textId="77777777" w:rsidR="0046266C" w:rsidRDefault="0017267B" w:rsidP="00AF3476">
      <w:pPr>
        <w:pStyle w:val="Heading1"/>
        <w:rPr>
          <w:rFonts w:eastAsia="Calibri Light"/>
          <w:spacing w:val="-2"/>
        </w:rPr>
      </w:pPr>
      <w:r>
        <w:lastRenderedPageBreak/>
        <w:t>Utilisation de l’outil</w:t>
      </w:r>
    </w:p>
    <w:p w14:paraId="0C9DE69D" w14:textId="77777777" w:rsidR="0046266C" w:rsidRDefault="0017267B" w:rsidP="00AF3476">
      <w:pPr>
        <w:pStyle w:val="Heading2"/>
        <w:rPr>
          <w:rFonts w:eastAsia="Calibri Light"/>
          <w:spacing w:val="1"/>
        </w:rPr>
      </w:pPr>
      <w:r>
        <w:t>Pour commencer</w:t>
      </w:r>
      <w:r>
        <w:rPr>
          <w:sz w:val="30"/>
        </w:rPr>
        <w:t> - </w:t>
      </w:r>
      <w:r>
        <w:t>les premières étapes</w:t>
      </w:r>
    </w:p>
    <w:p w14:paraId="20A4D301" w14:textId="77777777" w:rsidR="0046266C" w:rsidRDefault="0017267B">
      <w:pPr>
        <w:spacing w:before="31" w:line="229" w:lineRule="exact"/>
        <w:textAlignment w:val="baseline"/>
        <w:rPr>
          <w:rFonts w:ascii="Calibri" w:eastAsia="Calibri" w:hAnsi="Calibri"/>
          <w:color w:val="000000"/>
          <w:spacing w:val="-2"/>
        </w:rPr>
      </w:pPr>
      <w:r>
        <w:rPr>
          <w:rFonts w:ascii="Calibri" w:hAnsi="Calibri"/>
          <w:color w:val="000000"/>
        </w:rPr>
        <w:t xml:space="preserve">Le </w:t>
      </w:r>
      <w:r>
        <w:rPr>
          <w:rFonts w:ascii="Calibri" w:hAnsi="Calibri"/>
          <w:b/>
          <w:color w:val="000000"/>
          <w:sz w:val="23"/>
        </w:rPr>
        <w:t xml:space="preserve">processus </w:t>
      </w:r>
      <w:r>
        <w:rPr>
          <w:rFonts w:ascii="Calibri" w:hAnsi="Calibri"/>
          <w:color w:val="000000"/>
        </w:rPr>
        <w:t xml:space="preserve">suivant </w:t>
      </w:r>
      <w:r>
        <w:rPr>
          <w:rFonts w:ascii="Calibri" w:hAnsi="Calibri"/>
          <w:b/>
          <w:color w:val="000000"/>
          <w:sz w:val="23"/>
        </w:rPr>
        <w:t xml:space="preserve">doit être suivi </w:t>
      </w:r>
      <w:r>
        <w:rPr>
          <w:rFonts w:ascii="Calibri" w:hAnsi="Calibri"/>
          <w:color w:val="000000"/>
        </w:rPr>
        <w:t xml:space="preserve">pour évaluer les </w:t>
      </w:r>
      <w:r>
        <w:rPr>
          <w:rFonts w:ascii="Calibri" w:hAnsi="Calibri"/>
          <w:b/>
          <w:color w:val="000000"/>
          <w:sz w:val="23"/>
        </w:rPr>
        <w:t>émissions de gaz à effet de serre produites</w:t>
      </w:r>
      <w:r>
        <w:rPr>
          <w:rFonts w:ascii="Calibri" w:hAnsi="Calibri"/>
          <w:color w:val="000000"/>
        </w:rPr>
        <w:t>.</w:t>
      </w:r>
    </w:p>
    <w:p w14:paraId="6E3F8927" w14:textId="77777777" w:rsidR="0046266C" w:rsidRDefault="0017267B">
      <w:pPr>
        <w:spacing w:before="225" w:line="221" w:lineRule="exact"/>
        <w:textAlignment w:val="baseline"/>
        <w:rPr>
          <w:rFonts w:ascii="Calibri" w:eastAsia="Calibri" w:hAnsi="Calibri"/>
          <w:b/>
          <w:color w:val="000000"/>
          <w:u w:val="single"/>
        </w:rPr>
      </w:pPr>
      <w:r>
        <w:rPr>
          <w:rFonts w:ascii="Calibri" w:hAnsi="Calibri"/>
          <w:b/>
          <w:color w:val="000000"/>
          <w:u w:val="single"/>
        </w:rPr>
        <w:t>Étape 0 : sauvegarder une version personnalisée de l’outil</w:t>
      </w:r>
    </w:p>
    <w:p w14:paraId="167D9B6D" w14:textId="77777777" w:rsidR="0046266C" w:rsidRDefault="0017267B">
      <w:pPr>
        <w:spacing w:before="168" w:line="288" w:lineRule="exact"/>
        <w:jc w:val="both"/>
        <w:textAlignment w:val="baseline"/>
        <w:rPr>
          <w:rFonts w:ascii="Calibri" w:eastAsia="Calibri" w:hAnsi="Calibri"/>
          <w:color w:val="000000"/>
        </w:rPr>
      </w:pPr>
      <w:r>
        <w:rPr>
          <w:rFonts w:ascii="Calibri" w:hAnsi="Calibri"/>
          <w:color w:val="000000"/>
        </w:rPr>
        <w:t>Lors de votre première utilisation de l’outil, il est recommandé de sauvegarder une ou plusieurs versions vierges de l’outil, organisées en fonction du scope de votre organisation et de vos périmètres comptables. Cela vous évitera de devoir répéter des actions fastidieuses les années suivantes.</w:t>
      </w:r>
    </w:p>
    <w:p w14:paraId="6BC05A9E" w14:textId="77777777" w:rsidR="0046266C" w:rsidRDefault="0017267B">
      <w:pPr>
        <w:spacing w:before="222" w:line="229" w:lineRule="exact"/>
        <w:textAlignment w:val="baseline"/>
        <w:rPr>
          <w:rFonts w:ascii="Calibri" w:eastAsia="Calibri" w:hAnsi="Calibri"/>
          <w:b/>
          <w:color w:val="000000"/>
          <w:spacing w:val="-4"/>
          <w:sz w:val="23"/>
        </w:rPr>
      </w:pPr>
      <w:r>
        <w:rPr>
          <w:rFonts w:ascii="Calibri" w:hAnsi="Calibri"/>
          <w:b/>
          <w:color w:val="000000"/>
          <w:sz w:val="23"/>
        </w:rPr>
        <w:t>Personnalisation du HCC :</w:t>
      </w:r>
    </w:p>
    <w:p w14:paraId="4D615E2D" w14:textId="77777777" w:rsidR="0046266C" w:rsidRDefault="0017267B">
      <w:pPr>
        <w:numPr>
          <w:ilvl w:val="0"/>
          <w:numId w:val="2"/>
        </w:numPr>
        <w:tabs>
          <w:tab w:val="clear" w:pos="360"/>
          <w:tab w:val="left" w:pos="720"/>
        </w:tabs>
        <w:spacing w:before="159" w:line="288" w:lineRule="exact"/>
        <w:ind w:left="720" w:hanging="360"/>
        <w:jc w:val="both"/>
        <w:textAlignment w:val="baseline"/>
        <w:rPr>
          <w:rFonts w:ascii="Calibri" w:eastAsia="Calibri" w:hAnsi="Calibri"/>
          <w:color w:val="000000"/>
        </w:rPr>
      </w:pPr>
      <w:r>
        <w:rPr>
          <w:rFonts w:ascii="Calibri" w:hAnsi="Calibri"/>
          <w:color w:val="000000"/>
        </w:rPr>
        <w:t>il vous est possible d’indiquer, dans chaque onglet de saisie, si la source d’émission proposée est applicable à votre organisation, en choisissant « oui » ou « non » au niveau de la colonne M, « Applicable ? ». Si vous optez pour la valeur « non », la ligne sera automatiquement grisée et vous ne devrez pas saisir de données relatives à cette source d’émission ;</w:t>
      </w:r>
    </w:p>
    <w:p w14:paraId="2B66CB13" w14:textId="77777777" w:rsidR="0046266C" w:rsidRDefault="0017267B">
      <w:pPr>
        <w:numPr>
          <w:ilvl w:val="0"/>
          <w:numId w:val="2"/>
        </w:numPr>
        <w:tabs>
          <w:tab w:val="clear" w:pos="360"/>
          <w:tab w:val="left" w:pos="720"/>
        </w:tabs>
        <w:spacing w:line="285" w:lineRule="exact"/>
        <w:ind w:left="720" w:hanging="360"/>
        <w:jc w:val="both"/>
        <w:textAlignment w:val="baseline"/>
        <w:rPr>
          <w:rFonts w:ascii="Calibri" w:eastAsia="Calibri" w:hAnsi="Calibri"/>
          <w:color w:val="000000"/>
        </w:rPr>
      </w:pPr>
      <w:r>
        <w:rPr>
          <w:rFonts w:ascii="Calibri" w:hAnsi="Calibri"/>
          <w:color w:val="000000"/>
        </w:rPr>
        <w:t>il est possible de supprimer complètement la ligne si vous avez la certitude que la source d’émission proposée ne s’appliquera jamais à votre organisation ;</w:t>
      </w:r>
    </w:p>
    <w:p w14:paraId="218972DE" w14:textId="77777777" w:rsidR="0046266C" w:rsidRDefault="0017267B">
      <w:pPr>
        <w:numPr>
          <w:ilvl w:val="0"/>
          <w:numId w:val="2"/>
        </w:numPr>
        <w:tabs>
          <w:tab w:val="clear" w:pos="360"/>
          <w:tab w:val="left" w:pos="720"/>
        </w:tabs>
        <w:spacing w:line="288" w:lineRule="exact"/>
        <w:ind w:left="720" w:hanging="360"/>
        <w:jc w:val="both"/>
        <w:textAlignment w:val="baseline"/>
        <w:rPr>
          <w:rFonts w:ascii="Calibri" w:eastAsia="Calibri" w:hAnsi="Calibri"/>
          <w:color w:val="000000"/>
        </w:rPr>
      </w:pPr>
      <w:r>
        <w:rPr>
          <w:rFonts w:ascii="Calibri" w:hAnsi="Calibri"/>
          <w:color w:val="000000"/>
        </w:rPr>
        <w:t>il est conseillé de conserver deux lignes par sous-catégorie, même si celles-ci sont grisées, afin de pouvoir ajouter facilement de nouvelles lignes à cette catégorie si nécessaire par la suite.</w:t>
      </w:r>
    </w:p>
    <w:p w14:paraId="310875C2" w14:textId="77777777" w:rsidR="0046266C" w:rsidRDefault="0017267B">
      <w:pPr>
        <w:spacing w:before="163" w:line="288" w:lineRule="exact"/>
        <w:jc w:val="both"/>
        <w:textAlignment w:val="baseline"/>
        <w:rPr>
          <w:rFonts w:ascii="Calibri" w:eastAsia="Calibri" w:hAnsi="Calibri"/>
          <w:color w:val="000000"/>
        </w:rPr>
      </w:pPr>
      <w:r>
        <w:rPr>
          <w:rFonts w:ascii="Calibri" w:hAnsi="Calibri"/>
          <w:color w:val="000000"/>
        </w:rPr>
        <w:t>Le HCC permet aux organisations de désagréger les résultats de leur comptabilisation carbone selon les paramètres de leur choix. La ventilation par entité donne à chaque organisation la possibilité de choisir de désagréger les résultats à différents niveaux, que ce soit sur le plan géographique (les résultats peuvent notamment être ventilés par région de déploiement des opérations ou par bureau de pays) ou par projet (les résultats peuvent, entre autres, être ventilés par code de projet). Il convient de veiller à ce que l’ensemble des entités sélectionnées représente l’ensemble de l’organisation.</w:t>
      </w:r>
    </w:p>
    <w:p w14:paraId="2C9A556A" w14:textId="77777777" w:rsidR="0046266C" w:rsidRDefault="0017267B">
      <w:pPr>
        <w:spacing w:before="168" w:line="286" w:lineRule="exact"/>
        <w:jc w:val="both"/>
        <w:textAlignment w:val="baseline"/>
        <w:rPr>
          <w:rFonts w:ascii="Calibri" w:eastAsia="Calibri" w:hAnsi="Calibri"/>
          <w:color w:val="000000"/>
        </w:rPr>
      </w:pPr>
      <w:r>
        <w:rPr>
          <w:rFonts w:ascii="Calibri" w:hAnsi="Calibri"/>
          <w:color w:val="000000"/>
        </w:rPr>
        <w:t>Si votre paramètre de désagrégation comporte plus de 30 valeurs possibles (p. ex., plus de 30 bureaux de pays ou plus de 30 projets), il vous faudra utiliser plusieurs outils HCC et consolider les résultats totaux à l’aide de l’outil d’agrégation. Dans ce cas, pensez à sauvegarder plusieurs versions vierges (sauvegarder un outil HCC vierge par région - Afrique, Europe, Amérique, Océanie, Asie, Moyen-Orient - ou par numéro de code de projet - du code de projet 1 à 30, 31 à 60, etc.).</w:t>
      </w:r>
    </w:p>
    <w:p w14:paraId="37CB975A" w14:textId="298255EC" w:rsidR="0046266C" w:rsidRDefault="0035069A">
      <w:pPr>
        <w:spacing w:before="486" w:line="229" w:lineRule="exact"/>
        <w:textAlignment w:val="baseline"/>
        <w:rPr>
          <w:rFonts w:ascii="Calibri" w:eastAsia="Calibri" w:hAnsi="Calibri"/>
          <w:b/>
          <w:color w:val="000000"/>
          <w:spacing w:val="-4"/>
          <w:sz w:val="23"/>
        </w:rPr>
      </w:pPr>
      <w:r>
        <w:rPr>
          <w:noProof/>
        </w:rPr>
        <mc:AlternateContent>
          <mc:Choice Requires="wps">
            <w:drawing>
              <wp:anchor distT="0" distB="0" distL="0" distR="0" simplePos="0" relativeHeight="251661312" behindDoc="1" locked="0" layoutInCell="1" allowOverlap="1" wp14:anchorId="754EC267" wp14:editId="03E5FF5D">
                <wp:simplePos x="0" y="0"/>
                <wp:positionH relativeFrom="page">
                  <wp:posOffset>899160</wp:posOffset>
                </wp:positionH>
                <wp:positionV relativeFrom="page">
                  <wp:posOffset>6062345</wp:posOffset>
                </wp:positionV>
                <wp:extent cx="762000" cy="512445"/>
                <wp:effectExtent l="0" t="0" r="0" b="0"/>
                <wp:wrapSquare wrapText="bothSides"/>
                <wp:docPr id="4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65770" w14:textId="77777777" w:rsidR="0046266C" w:rsidRDefault="0017267B">
                            <w:pPr>
                              <w:spacing w:before="192" w:after="154"/>
                              <w:ind w:left="778" w:right="14"/>
                              <w:textAlignment w:val="baseline"/>
                            </w:pPr>
                            <w:r>
                              <w:rPr>
                                <w:noProof/>
                              </w:rPr>
                              <w:drawing>
                                <wp:inline distT="0" distB="0" distL="0" distR="0" wp14:anchorId="4B3AB9B5" wp14:editId="26F31FAF">
                                  <wp:extent cx="259080" cy="29273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9"/>
                                          <a:stretch>
                                            <a:fillRect/>
                                          </a:stretch>
                                        </pic:blipFill>
                                        <pic:spPr>
                                          <a:xfrm>
                                            <a:off x="0" y="0"/>
                                            <a:ext cx="259080" cy="2927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EC267" id="Text Box 28" o:spid="_x0000_s1057" type="#_x0000_t202" style="position:absolute;margin-left:70.8pt;margin-top:477.35pt;width:60pt;height:40.3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jm2QEAAJgDAAAOAAAAZHJzL2Uyb0RvYy54bWysU9tu2zAMfR+wfxD0vjjJ2m4w4hRdiw4D&#10;unVAtw+QZSkWZosaqcTOvn6UHKe7vA17EWhSOjznkN5cj30nDgbJga/karGUwngNjfO7Sn79cv/q&#10;rRQUlW9UB95U8mhIXm9fvtgMoTRraKFrDAoG8VQOoZJtjKEsCtKt6RUtIBjPRQvYq8ifuCsaVAOj&#10;912xXi6vigGwCQjaEHH2birKbca31uj4aC2ZKLpKMreYT8xnnc5iu1HlDlVonT7RUP/AolfOc9Mz&#10;1J2KSuzR/QXVO41AYONCQ1+AtU6brIHVrJZ/qHlqVTBZC5tD4WwT/T9Y/enwFD6jiOM7GHmAWQSF&#10;B9DfSHi4bZXfmRtEGFqjGm68SpYVQ6Dy9DRZTSUlkHr4CA0PWe0jZKDRYp9cYZ2C0XkAx7PpZoxC&#10;c/LNFc+RK5pLl6v1xcVl7qDK+XFAiu8N9CIFlUSeaQZXhweKiYwq5yupl4d713V5rp3/LcEXUyaT&#10;T3wn5nGsR+GaSr7O0pKYGpojy0GY1oXXm4MW8IcUA69KJen7XqGRovvg2ZK0V3OAc1DPgfKan1Yy&#10;SjGFt3Hav31At2sZeTLdww3bZl2W9MzixJfHn5WeVjXt16/f+dbzD7X9CQAA//8DAFBLAwQUAAYA&#10;CAAAACEA6JAsxeAAAAAMAQAADwAAAGRycy9kb3ducmV2LnhtbEyPwU7DMBBE70j8g7VI3KjdkgYa&#10;4lQVglMlRBoOHJ3YTazG6xC7bfj7bk9wnJ2n2Zl8PbmencwYrEcJ85kAZrDx2mIr4at6f3gGFqJC&#10;rXqPRsKvCbAubm9ylWl/xtKcdrFlFIIhUxK6GIeM89B0xqkw84NB8vZ+dCqSHFuuR3WmcNfzhRAp&#10;d8oifejUYF470xx2Rydh843lm/35qD/LfWmraiVwmx6kvL+bNi/AopniHwzX+lQdCupU+yPqwHrS&#10;yTwlVMJqmTwBI2KRXi81WeJxmQAvcv5/RHEBAAD//wMAUEsBAi0AFAAGAAgAAAAhALaDOJL+AAAA&#10;4QEAABMAAAAAAAAAAAAAAAAAAAAAAFtDb250ZW50X1R5cGVzXS54bWxQSwECLQAUAAYACAAAACEA&#10;OP0h/9YAAACUAQAACwAAAAAAAAAAAAAAAAAvAQAAX3JlbHMvLnJlbHNQSwECLQAUAAYACAAAACEA&#10;8CLY5tkBAACYAwAADgAAAAAAAAAAAAAAAAAuAgAAZHJzL2Uyb0RvYy54bWxQSwECLQAUAAYACAAA&#10;ACEA6JAsxeAAAAAMAQAADwAAAAAAAAAAAAAAAAAzBAAAZHJzL2Rvd25yZXYueG1sUEsFBgAAAAAE&#10;AAQA8wAAAEAFAAAAAA==&#10;" filled="f" stroked="f">
                <v:textbox inset="0,0,0,0">
                  <w:txbxContent>
                    <w:p w14:paraId="76E65770" w14:textId="77777777" w:rsidR="0046266C" w:rsidRDefault="0017267B">
                      <w:pPr>
                        <w:spacing w:before="192" w:after="154"/>
                        <w:ind w:left="778" w:right="14"/>
                        <w:textAlignment w:val="baseline"/>
                      </w:pPr>
                      <w:r>
                        <w:rPr>
                          <w:noProof/>
                        </w:rPr>
                        <w:drawing>
                          <wp:inline distT="0" distB="0" distL="0" distR="0" wp14:anchorId="4B3AB9B5" wp14:editId="26F31FAF">
                            <wp:extent cx="259080" cy="29273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9"/>
                                    <a:stretch>
                                      <a:fillRect/>
                                    </a:stretch>
                                  </pic:blipFill>
                                  <pic:spPr>
                                    <a:xfrm>
                                      <a:off x="0" y="0"/>
                                      <a:ext cx="259080" cy="292735"/>
                                    </a:xfrm>
                                    <a:prstGeom prst="rect">
                                      <a:avLst/>
                                    </a:prstGeom>
                                  </pic:spPr>
                                </pic:pic>
                              </a:graphicData>
                            </a:graphic>
                          </wp:inline>
                        </w:drawing>
                      </w:r>
                    </w:p>
                  </w:txbxContent>
                </v:textbox>
                <w10:wrap type="square" anchorx="page" anchory="page"/>
              </v:shape>
            </w:pict>
          </mc:Fallback>
        </mc:AlternateContent>
      </w:r>
      <w:r w:rsidR="0017267B">
        <w:rPr>
          <w:rFonts w:ascii="Calibri" w:hAnsi="Calibri"/>
          <w:b/>
          <w:color w:val="000000"/>
          <w:sz w:val="23"/>
        </w:rPr>
        <w:t>Circonstances dans lesquelles il convient d’enregistrer plus d’une version vierge :</w:t>
      </w:r>
    </w:p>
    <w:p w14:paraId="187A3B5A" w14:textId="77777777" w:rsidR="0046266C" w:rsidRDefault="0017267B">
      <w:pPr>
        <w:numPr>
          <w:ilvl w:val="0"/>
          <w:numId w:val="3"/>
        </w:numPr>
        <w:tabs>
          <w:tab w:val="clear" w:pos="360"/>
          <w:tab w:val="left" w:pos="1440"/>
          <w:tab w:val="right" w:pos="9360"/>
        </w:tabs>
        <w:spacing w:before="6" w:line="286" w:lineRule="exact"/>
        <w:ind w:left="1440" w:hanging="360"/>
        <w:jc w:val="both"/>
        <w:textAlignment w:val="baseline"/>
        <w:rPr>
          <w:rFonts w:ascii="Calibri" w:eastAsia="Calibri" w:hAnsi="Calibri"/>
          <w:i/>
          <w:color w:val="000000"/>
          <w:spacing w:val="-3"/>
        </w:rPr>
      </w:pPr>
      <w:r>
        <w:rPr>
          <w:rFonts w:ascii="Calibri" w:hAnsi="Calibri"/>
          <w:i/>
          <w:color w:val="000000"/>
        </w:rPr>
        <w:t>scénario A, la sauvegarde d’une version vierge : il est conseillé de sauvegarder une version vierge lorsque l’empreinte carbone totale de votre organisation ne dépasse pas 30 entités, délégations, bureaux nationaux, bureaux régionaux, projets, et autres ;</w:t>
      </w:r>
    </w:p>
    <w:p w14:paraId="0FDCA7F6" w14:textId="77777777" w:rsidR="0046266C" w:rsidRPr="00887963" w:rsidRDefault="0017267B" w:rsidP="001264BA">
      <w:pPr>
        <w:numPr>
          <w:ilvl w:val="0"/>
          <w:numId w:val="3"/>
        </w:numPr>
        <w:tabs>
          <w:tab w:val="clear" w:pos="360"/>
          <w:tab w:val="left" w:pos="1440"/>
        </w:tabs>
        <w:spacing w:before="2" w:after="3594" w:line="286" w:lineRule="exact"/>
        <w:ind w:left="1440" w:hanging="360"/>
        <w:jc w:val="both"/>
        <w:textAlignment w:val="baseline"/>
        <w:rPr>
          <w:rFonts w:ascii="Calibri" w:eastAsia="Calibri" w:hAnsi="Calibri"/>
          <w:i/>
          <w:color w:val="000000"/>
        </w:rPr>
      </w:pPr>
      <w:r>
        <w:rPr>
          <w:rFonts w:ascii="Calibri" w:hAnsi="Calibri"/>
          <w:i/>
          <w:color w:val="000000"/>
        </w:rPr>
        <w:t>scénario B, la sauvegarde de plus d’une version vierge : il est conseillé de sauvegarder plus d’une version vierge lorsque l’empreinte carbone totale de votre organisation englobe plus de 30 entités, délégations, bureaux nationaux, bureaux régionaux, projets, etc.</w:t>
      </w:r>
    </w:p>
    <w:p w14:paraId="5496C61E" w14:textId="1D1D80A3" w:rsidR="00887963" w:rsidRPr="001264BA" w:rsidRDefault="00887963" w:rsidP="00887963">
      <w:pPr>
        <w:tabs>
          <w:tab w:val="left" w:pos="1440"/>
        </w:tabs>
        <w:spacing w:before="2" w:after="3594" w:line="286" w:lineRule="exact"/>
        <w:jc w:val="both"/>
        <w:textAlignment w:val="baseline"/>
        <w:rPr>
          <w:rFonts w:ascii="Calibri" w:eastAsia="Calibri" w:hAnsi="Calibri"/>
          <w:i/>
          <w:color w:val="000000"/>
        </w:rPr>
        <w:sectPr w:rsidR="00887963" w:rsidRPr="001264BA">
          <w:pgSz w:w="11909" w:h="16838"/>
          <w:pgMar w:top="980" w:right="1113" w:bottom="582" w:left="1416" w:header="720" w:footer="720" w:gutter="0"/>
          <w:cols w:space="720"/>
        </w:sectPr>
      </w:pPr>
    </w:p>
    <w:tbl>
      <w:tblPr>
        <w:tblpPr w:leftFromText="180" w:rightFromText="180" w:vertAnchor="text" w:horzAnchor="margin" w:tblpY="-48"/>
        <w:tblW w:w="9380" w:type="dxa"/>
        <w:tblLayout w:type="fixed"/>
        <w:tblCellMar>
          <w:left w:w="0" w:type="dxa"/>
          <w:right w:w="0" w:type="dxa"/>
        </w:tblCellMar>
        <w:tblLook w:val="04A0" w:firstRow="1" w:lastRow="0" w:firstColumn="1" w:lastColumn="0" w:noHBand="0" w:noVBand="1"/>
      </w:tblPr>
      <w:tblGrid>
        <w:gridCol w:w="1423"/>
        <w:gridCol w:w="7957"/>
      </w:tblGrid>
      <w:tr w:rsidR="00887963" w:rsidRPr="003B746D" w14:paraId="1B630F04" w14:textId="77777777" w:rsidTr="00887963">
        <w:trPr>
          <w:trHeight w:hRule="exact" w:val="403"/>
        </w:trPr>
        <w:tc>
          <w:tcPr>
            <w:tcW w:w="1423" w:type="dxa"/>
            <w:vMerge w:val="restart"/>
            <w:tcBorders>
              <w:top w:val="none" w:sz="0" w:space="0" w:color="000000"/>
              <w:left w:val="none" w:sz="0" w:space="0" w:color="000000"/>
              <w:bottom w:val="single" w:sz="0" w:space="0" w:color="000000"/>
              <w:right w:val="none" w:sz="0" w:space="0" w:color="000000"/>
            </w:tcBorders>
          </w:tcPr>
          <w:p w14:paraId="1243E279" w14:textId="77777777" w:rsidR="00887963" w:rsidRPr="003B746D" w:rsidRDefault="00887963" w:rsidP="00887963">
            <w:pPr>
              <w:spacing w:before="221" w:line="215" w:lineRule="exact"/>
              <w:ind w:right="698"/>
              <w:jc w:val="right"/>
              <w:textAlignment w:val="baseline"/>
              <w:rPr>
                <w:rFonts w:ascii="Calibri" w:eastAsia="Calibri" w:hAnsi="Calibri"/>
                <w:b/>
                <w:i/>
                <w:color w:val="000000"/>
                <w:sz w:val="20"/>
                <w:szCs w:val="20"/>
                <w:u w:val="single"/>
              </w:rPr>
            </w:pPr>
            <w:r w:rsidRPr="003B746D">
              <w:rPr>
                <w:rFonts w:ascii="Calibri" w:hAnsi="Calibri"/>
                <w:b/>
                <w:i/>
                <w:color w:val="000000"/>
                <w:sz w:val="20"/>
                <w:szCs w:val="20"/>
                <w:u w:val="single"/>
              </w:rPr>
              <w:lastRenderedPageBreak/>
              <w:t>Étape 1 :</w:t>
            </w:r>
          </w:p>
        </w:tc>
        <w:tc>
          <w:tcPr>
            <w:tcW w:w="7957" w:type="dxa"/>
            <w:tcBorders>
              <w:top w:val="none" w:sz="0" w:space="0" w:color="000000"/>
              <w:left w:val="none" w:sz="0" w:space="0" w:color="000000"/>
              <w:bottom w:val="none" w:sz="0" w:space="0" w:color="000000"/>
              <w:right w:val="none" w:sz="0" w:space="0" w:color="000000"/>
            </w:tcBorders>
            <w:shd w:val="clear" w:color="BEBEBE" w:fill="BEBEBE"/>
            <w:vAlign w:val="center"/>
          </w:tcPr>
          <w:p w14:paraId="5153EAC9" w14:textId="77777777" w:rsidR="00887963" w:rsidRPr="003B746D" w:rsidRDefault="00887963" w:rsidP="00887963">
            <w:pPr>
              <w:spacing w:before="105" w:after="70" w:line="218" w:lineRule="exact"/>
              <w:ind w:right="6152"/>
              <w:jc w:val="right"/>
              <w:textAlignment w:val="baseline"/>
              <w:rPr>
                <w:rFonts w:ascii="Calibri" w:eastAsia="Calibri" w:hAnsi="Calibri"/>
                <w:color w:val="000000"/>
                <w:sz w:val="18"/>
                <w:szCs w:val="20"/>
              </w:rPr>
            </w:pPr>
            <w:r w:rsidRPr="003B746D">
              <w:rPr>
                <w:rFonts w:ascii="Calibri" w:hAnsi="Calibri"/>
                <w:color w:val="000000"/>
                <w:sz w:val="18"/>
                <w:szCs w:val="20"/>
              </w:rPr>
              <w:t>Informations générales</w:t>
            </w:r>
          </w:p>
        </w:tc>
      </w:tr>
      <w:tr w:rsidR="00887963" w:rsidRPr="003B746D" w14:paraId="3D9C4871" w14:textId="77777777" w:rsidTr="00887963">
        <w:trPr>
          <w:trHeight w:hRule="exact" w:val="47"/>
        </w:trPr>
        <w:tc>
          <w:tcPr>
            <w:tcW w:w="1423" w:type="dxa"/>
            <w:vMerge/>
            <w:tcBorders>
              <w:top w:val="single" w:sz="0" w:space="0" w:color="000000"/>
              <w:left w:val="none" w:sz="0" w:space="0" w:color="000000"/>
              <w:bottom w:val="none" w:sz="0" w:space="0" w:color="000000"/>
              <w:right w:val="none" w:sz="0" w:space="0" w:color="000000"/>
            </w:tcBorders>
          </w:tcPr>
          <w:p w14:paraId="4243D8CE" w14:textId="77777777" w:rsidR="00887963" w:rsidRPr="003B746D" w:rsidRDefault="00887963" w:rsidP="00887963">
            <w:pPr>
              <w:rPr>
                <w:sz w:val="20"/>
                <w:szCs w:val="20"/>
              </w:rPr>
            </w:pPr>
          </w:p>
        </w:tc>
        <w:tc>
          <w:tcPr>
            <w:tcW w:w="7957" w:type="dxa"/>
            <w:tcBorders>
              <w:top w:val="none" w:sz="0" w:space="0" w:color="000000"/>
              <w:left w:val="none" w:sz="0" w:space="0" w:color="000000"/>
              <w:bottom w:val="none" w:sz="0" w:space="0" w:color="000000"/>
              <w:right w:val="none" w:sz="0" w:space="0" w:color="000000"/>
            </w:tcBorders>
          </w:tcPr>
          <w:p w14:paraId="3FE13432" w14:textId="77777777" w:rsidR="00887963" w:rsidRPr="003B746D" w:rsidRDefault="00887963" w:rsidP="00887963">
            <w:pPr>
              <w:rPr>
                <w:sz w:val="20"/>
                <w:szCs w:val="20"/>
              </w:rPr>
            </w:pPr>
          </w:p>
        </w:tc>
      </w:tr>
    </w:tbl>
    <w:p w14:paraId="51B64169" w14:textId="77777777" w:rsidR="0046266C" w:rsidRDefault="0017267B">
      <w:pPr>
        <w:spacing w:line="277" w:lineRule="exact"/>
        <w:jc w:val="both"/>
        <w:textAlignment w:val="baseline"/>
        <w:rPr>
          <w:rFonts w:ascii="Calibri" w:eastAsia="Calibri" w:hAnsi="Calibri"/>
          <w:i/>
          <w:color w:val="000000"/>
        </w:rPr>
      </w:pPr>
      <w:r>
        <w:rPr>
          <w:rFonts w:ascii="Calibri" w:hAnsi="Calibri"/>
          <w:i/>
          <w:color w:val="000000"/>
        </w:rPr>
        <w:t xml:space="preserve">Cet onglet contient des </w:t>
      </w:r>
      <w:r>
        <w:rPr>
          <w:rFonts w:ascii="Calibri" w:hAnsi="Calibri"/>
          <w:b/>
          <w:i/>
          <w:color w:val="000000"/>
          <w:sz w:val="23"/>
        </w:rPr>
        <w:t xml:space="preserve">instructions </w:t>
      </w:r>
      <w:r>
        <w:rPr>
          <w:rFonts w:ascii="Calibri" w:hAnsi="Calibri"/>
          <w:i/>
          <w:color w:val="000000"/>
        </w:rPr>
        <w:t xml:space="preserve">à lire ainsi que des </w:t>
      </w:r>
      <w:r>
        <w:rPr>
          <w:rFonts w:ascii="Calibri" w:hAnsi="Calibri"/>
          <w:b/>
          <w:i/>
          <w:color w:val="000000"/>
          <w:sz w:val="23"/>
        </w:rPr>
        <w:t xml:space="preserve">informations générales à compléter </w:t>
      </w:r>
      <w:r>
        <w:rPr>
          <w:rFonts w:ascii="Calibri" w:hAnsi="Calibri"/>
          <w:i/>
          <w:color w:val="000000"/>
        </w:rPr>
        <w:t>au sujet de votre organisation et des paramètres de désagrégation choisis (entités qui composent l’organisation) :</w:t>
      </w:r>
    </w:p>
    <w:p w14:paraId="57F83634" w14:textId="77777777" w:rsidR="0046266C" w:rsidRDefault="0017267B">
      <w:pPr>
        <w:numPr>
          <w:ilvl w:val="0"/>
          <w:numId w:val="4"/>
        </w:numPr>
        <w:tabs>
          <w:tab w:val="clear" w:pos="360"/>
          <w:tab w:val="left" w:pos="720"/>
        </w:tabs>
        <w:spacing w:before="222" w:line="230" w:lineRule="exact"/>
        <w:ind w:left="720" w:hanging="360"/>
        <w:textAlignment w:val="baseline"/>
        <w:rPr>
          <w:rFonts w:ascii="Calibri" w:eastAsia="Calibri" w:hAnsi="Calibri"/>
          <w:color w:val="000000"/>
          <w:spacing w:val="-3"/>
          <w:sz w:val="23"/>
        </w:rPr>
      </w:pPr>
      <w:r>
        <w:rPr>
          <w:rFonts w:ascii="Calibri" w:hAnsi="Calibri"/>
          <w:color w:val="000000"/>
          <w:sz w:val="23"/>
        </w:rPr>
        <w:t>indiquer le nom de l’organisation ;</w:t>
      </w:r>
    </w:p>
    <w:p w14:paraId="684459A8" w14:textId="77777777" w:rsidR="0046266C" w:rsidRDefault="0017267B">
      <w:pPr>
        <w:numPr>
          <w:ilvl w:val="0"/>
          <w:numId w:val="4"/>
        </w:numPr>
        <w:tabs>
          <w:tab w:val="clear" w:pos="360"/>
          <w:tab w:val="left" w:pos="720"/>
        </w:tabs>
        <w:spacing w:before="58" w:line="230" w:lineRule="exact"/>
        <w:ind w:left="720" w:hanging="360"/>
        <w:textAlignment w:val="baseline"/>
        <w:rPr>
          <w:rFonts w:ascii="Calibri" w:eastAsia="Calibri" w:hAnsi="Calibri"/>
          <w:color w:val="000000"/>
          <w:spacing w:val="-2"/>
          <w:sz w:val="23"/>
        </w:rPr>
      </w:pPr>
      <w:r>
        <w:rPr>
          <w:rFonts w:ascii="Calibri" w:hAnsi="Calibri"/>
          <w:color w:val="000000"/>
          <w:sz w:val="23"/>
        </w:rPr>
        <w:t>indiquer l’année de référence ;</w:t>
      </w:r>
    </w:p>
    <w:p w14:paraId="21306A09" w14:textId="77777777" w:rsidR="0046266C" w:rsidRDefault="0017267B">
      <w:pPr>
        <w:numPr>
          <w:ilvl w:val="0"/>
          <w:numId w:val="4"/>
        </w:numPr>
        <w:tabs>
          <w:tab w:val="clear" w:pos="360"/>
          <w:tab w:val="left" w:pos="720"/>
        </w:tabs>
        <w:spacing w:after="34" w:line="290" w:lineRule="exact"/>
        <w:ind w:left="720" w:hanging="360"/>
        <w:jc w:val="both"/>
        <w:textAlignment w:val="baseline"/>
        <w:rPr>
          <w:rFonts w:ascii="Calibri" w:eastAsia="Calibri" w:hAnsi="Calibri"/>
          <w:color w:val="000000"/>
          <w:sz w:val="23"/>
        </w:rPr>
      </w:pPr>
      <w:r>
        <w:rPr>
          <w:rFonts w:ascii="Calibri" w:hAnsi="Calibri"/>
          <w:color w:val="000000"/>
          <w:sz w:val="23"/>
        </w:rPr>
        <w:t>indiquer le nombre d’entités (comme le nombre de projets, de missions, de bureaux régionaux, de bureaux nationaux, de délégations) ;</w:t>
      </w:r>
    </w:p>
    <w:p w14:paraId="5960933D" w14:textId="77777777" w:rsidR="0046266C" w:rsidRDefault="0017267B">
      <w:pPr>
        <w:spacing w:after="304"/>
        <w:ind w:left="727" w:right="3824"/>
        <w:textAlignment w:val="baseline"/>
      </w:pPr>
      <w:r>
        <w:rPr>
          <w:noProof/>
        </w:rPr>
        <w:drawing>
          <wp:inline distT="0" distB="0" distL="0" distR="0" wp14:anchorId="6984D756" wp14:editId="2845EA11">
            <wp:extent cx="3066415" cy="137160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20"/>
                    <a:stretch>
                      <a:fillRect/>
                    </a:stretch>
                  </pic:blipFill>
                  <pic:spPr>
                    <a:xfrm>
                      <a:off x="0" y="0"/>
                      <a:ext cx="3066415" cy="1371600"/>
                    </a:xfrm>
                    <a:prstGeom prst="rect">
                      <a:avLst/>
                    </a:prstGeom>
                  </pic:spPr>
                </pic:pic>
              </a:graphicData>
            </a:graphic>
          </wp:inline>
        </w:drawing>
      </w:r>
    </w:p>
    <w:p w14:paraId="68FD7F4C" w14:textId="77777777" w:rsidR="0046266C" w:rsidRDefault="0017267B">
      <w:pPr>
        <w:numPr>
          <w:ilvl w:val="0"/>
          <w:numId w:val="4"/>
        </w:numPr>
        <w:tabs>
          <w:tab w:val="clear" w:pos="360"/>
          <w:tab w:val="left" w:pos="720"/>
        </w:tabs>
        <w:spacing w:before="33" w:line="229" w:lineRule="exact"/>
        <w:ind w:left="720" w:hanging="360"/>
        <w:textAlignment w:val="baseline"/>
        <w:rPr>
          <w:rFonts w:ascii="Calibri" w:eastAsia="Calibri" w:hAnsi="Calibri"/>
          <w:color w:val="000000"/>
          <w:spacing w:val="-3"/>
          <w:sz w:val="23"/>
        </w:rPr>
      </w:pPr>
      <w:r>
        <w:rPr>
          <w:rFonts w:ascii="Calibri" w:hAnsi="Calibri"/>
          <w:color w:val="000000"/>
          <w:sz w:val="23"/>
        </w:rPr>
        <w:t>remplir le tableau, notamment :</w:t>
      </w:r>
    </w:p>
    <w:p w14:paraId="60097547" w14:textId="77777777" w:rsidR="0046266C" w:rsidRDefault="0017267B">
      <w:pPr>
        <w:numPr>
          <w:ilvl w:val="0"/>
          <w:numId w:val="5"/>
        </w:numPr>
        <w:tabs>
          <w:tab w:val="clear" w:pos="360"/>
          <w:tab w:val="left" w:pos="1440"/>
        </w:tabs>
        <w:spacing w:line="290" w:lineRule="exact"/>
        <w:ind w:left="1440" w:hanging="360"/>
        <w:textAlignment w:val="baseline"/>
        <w:rPr>
          <w:rFonts w:ascii="Calibri" w:eastAsia="Calibri" w:hAnsi="Calibri"/>
          <w:color w:val="000000"/>
          <w:sz w:val="23"/>
        </w:rPr>
      </w:pPr>
      <w:r>
        <w:rPr>
          <w:rFonts w:ascii="Calibri" w:hAnsi="Calibri"/>
          <w:color w:val="000000"/>
          <w:sz w:val="23"/>
        </w:rPr>
        <w:t>* l’identifiant (ID) des entités (comme le nom de chaque projet, mission, bureau régional, bureau national ou délégation) ;</w:t>
      </w:r>
    </w:p>
    <w:p w14:paraId="65E5097F" w14:textId="77777777" w:rsidR="0046266C" w:rsidRDefault="0017267B">
      <w:pPr>
        <w:numPr>
          <w:ilvl w:val="0"/>
          <w:numId w:val="5"/>
        </w:numPr>
        <w:tabs>
          <w:tab w:val="clear" w:pos="360"/>
          <w:tab w:val="left" w:pos="1440"/>
        </w:tabs>
        <w:spacing w:before="59" w:line="229" w:lineRule="exact"/>
        <w:ind w:left="1440" w:hanging="360"/>
        <w:textAlignment w:val="baseline"/>
        <w:rPr>
          <w:rFonts w:ascii="Calibri" w:eastAsia="Calibri" w:hAnsi="Calibri"/>
          <w:color w:val="000000"/>
          <w:spacing w:val="-3"/>
          <w:sz w:val="23"/>
        </w:rPr>
      </w:pPr>
      <w:r>
        <w:rPr>
          <w:rFonts w:ascii="Calibri" w:hAnsi="Calibri"/>
          <w:color w:val="000000"/>
          <w:sz w:val="23"/>
        </w:rPr>
        <w:t>* le nombre d’équivalents temps plein (ETP) internes au sein de chaque entité ;</w:t>
      </w:r>
    </w:p>
    <w:p w14:paraId="1EAA2BC6" w14:textId="77777777" w:rsidR="0046266C" w:rsidRDefault="0017267B">
      <w:pPr>
        <w:numPr>
          <w:ilvl w:val="0"/>
          <w:numId w:val="5"/>
        </w:numPr>
        <w:tabs>
          <w:tab w:val="clear" w:pos="360"/>
          <w:tab w:val="left" w:pos="1440"/>
        </w:tabs>
        <w:spacing w:before="64" w:line="229" w:lineRule="exact"/>
        <w:ind w:left="1440" w:hanging="360"/>
        <w:textAlignment w:val="baseline"/>
        <w:rPr>
          <w:rFonts w:ascii="Calibri" w:eastAsia="Calibri" w:hAnsi="Calibri"/>
          <w:color w:val="000000"/>
          <w:spacing w:val="-3"/>
          <w:sz w:val="23"/>
        </w:rPr>
      </w:pPr>
      <w:r>
        <w:rPr>
          <w:rFonts w:ascii="Calibri" w:hAnsi="Calibri"/>
          <w:color w:val="000000"/>
          <w:sz w:val="23"/>
        </w:rPr>
        <w:t>le nombre d’ETP externes pour chaque entité (p. ex., les volontaires) [le cas échéant] ;</w:t>
      </w:r>
    </w:p>
    <w:p w14:paraId="015E0E38" w14:textId="77777777" w:rsidR="0046266C" w:rsidRDefault="0017267B">
      <w:pPr>
        <w:numPr>
          <w:ilvl w:val="0"/>
          <w:numId w:val="5"/>
        </w:numPr>
        <w:tabs>
          <w:tab w:val="clear" w:pos="360"/>
          <w:tab w:val="left" w:pos="1440"/>
        </w:tabs>
        <w:spacing w:before="59" w:line="229" w:lineRule="exact"/>
        <w:ind w:left="1440" w:hanging="360"/>
        <w:textAlignment w:val="baseline"/>
        <w:rPr>
          <w:rFonts w:ascii="Calibri" w:eastAsia="Calibri" w:hAnsi="Calibri"/>
          <w:color w:val="000000"/>
          <w:spacing w:val="-4"/>
          <w:sz w:val="23"/>
        </w:rPr>
      </w:pPr>
      <w:r>
        <w:rPr>
          <w:rFonts w:ascii="Calibri" w:hAnsi="Calibri"/>
          <w:color w:val="000000"/>
          <w:sz w:val="23"/>
        </w:rPr>
        <w:t>la surface occupée par chaque entité en m</w:t>
      </w:r>
      <w:r>
        <w:rPr>
          <w:rFonts w:ascii="Calibri" w:hAnsi="Calibri"/>
          <w:color w:val="000000"/>
          <w:sz w:val="23"/>
          <w:vertAlign w:val="superscript"/>
        </w:rPr>
        <w:t>2</w:t>
      </w:r>
      <w:r>
        <w:rPr>
          <w:rFonts w:ascii="Calibri" w:hAnsi="Calibri"/>
          <w:color w:val="000000"/>
          <w:sz w:val="23"/>
        </w:rPr>
        <w:t xml:space="preserve"> (le cas échéant) ;</w:t>
      </w:r>
    </w:p>
    <w:p w14:paraId="1054322B" w14:textId="77777777" w:rsidR="0046266C" w:rsidRDefault="0017267B">
      <w:pPr>
        <w:numPr>
          <w:ilvl w:val="0"/>
          <w:numId w:val="5"/>
        </w:numPr>
        <w:tabs>
          <w:tab w:val="clear" w:pos="360"/>
          <w:tab w:val="left" w:pos="1440"/>
        </w:tabs>
        <w:spacing w:before="59" w:line="229" w:lineRule="exact"/>
        <w:ind w:left="1440" w:hanging="360"/>
        <w:textAlignment w:val="baseline"/>
        <w:rPr>
          <w:rFonts w:ascii="Calibri" w:eastAsia="Calibri" w:hAnsi="Calibri"/>
          <w:color w:val="000000"/>
          <w:spacing w:val="-3"/>
          <w:sz w:val="23"/>
        </w:rPr>
      </w:pPr>
      <w:r>
        <w:rPr>
          <w:rFonts w:ascii="Calibri" w:hAnsi="Calibri"/>
          <w:color w:val="000000"/>
          <w:sz w:val="23"/>
        </w:rPr>
        <w:t>* le budget mondial/les dépenses de chaque entité ;</w:t>
      </w:r>
    </w:p>
    <w:p w14:paraId="09155B77" w14:textId="77777777" w:rsidR="0046266C" w:rsidRDefault="0017267B">
      <w:pPr>
        <w:numPr>
          <w:ilvl w:val="0"/>
          <w:numId w:val="5"/>
        </w:numPr>
        <w:tabs>
          <w:tab w:val="clear" w:pos="360"/>
          <w:tab w:val="left" w:pos="1440"/>
        </w:tabs>
        <w:spacing w:before="64" w:after="124" w:line="229" w:lineRule="exact"/>
        <w:ind w:left="1440" w:hanging="360"/>
        <w:textAlignment w:val="baseline"/>
        <w:rPr>
          <w:rFonts w:ascii="Calibri" w:eastAsia="Calibri" w:hAnsi="Calibri"/>
          <w:color w:val="000000"/>
          <w:spacing w:val="-3"/>
          <w:sz w:val="23"/>
        </w:rPr>
      </w:pPr>
      <w:r>
        <w:rPr>
          <w:rFonts w:ascii="Calibri" w:hAnsi="Calibri"/>
          <w:color w:val="000000"/>
          <w:sz w:val="23"/>
        </w:rPr>
        <w:t>le nombre de jours de travail par entité (le cas échéant).</w:t>
      </w:r>
    </w:p>
    <w:p w14:paraId="136299EB" w14:textId="77777777" w:rsidR="0046266C" w:rsidRDefault="0046266C">
      <w:pPr>
        <w:spacing w:before="64" w:after="124" w:line="229" w:lineRule="exact"/>
        <w:sectPr w:rsidR="0046266C">
          <w:pgSz w:w="11909" w:h="16838"/>
          <w:pgMar w:top="980" w:right="1120" w:bottom="582" w:left="1409" w:header="720" w:footer="720" w:gutter="0"/>
          <w:cols w:space="720"/>
        </w:sectPr>
      </w:pPr>
    </w:p>
    <w:p w14:paraId="46667EC3" w14:textId="629CB5F1" w:rsidR="0046266C" w:rsidRPr="00887963" w:rsidRDefault="0035069A" w:rsidP="00887963">
      <w:pPr>
        <w:spacing w:before="4717" w:line="288" w:lineRule="exact"/>
        <w:textAlignment w:val="baseline"/>
        <w:rPr>
          <w:rFonts w:eastAsia="Times New Roman"/>
          <w:color w:val="000000"/>
          <w:sz w:val="24"/>
        </w:rPr>
        <w:sectPr w:rsidR="0046266C" w:rsidRPr="00887963">
          <w:type w:val="continuous"/>
          <w:pgSz w:w="11909" w:h="16838"/>
          <w:pgMar w:top="980" w:right="875" w:bottom="582" w:left="1409" w:header="720" w:footer="720" w:gutter="0"/>
          <w:cols w:space="720"/>
        </w:sectPr>
      </w:pPr>
      <w:r>
        <w:rPr>
          <w:noProof/>
        </w:rPr>
        <mc:AlternateContent>
          <mc:Choice Requires="wps">
            <w:drawing>
              <wp:anchor distT="0" distB="0" distL="0" distR="0" simplePos="0" relativeHeight="251662336" behindDoc="1" locked="0" layoutInCell="1" allowOverlap="1" wp14:anchorId="1D315044" wp14:editId="1F42D972">
                <wp:simplePos x="0" y="0"/>
                <wp:positionH relativeFrom="column">
                  <wp:posOffset>-71755</wp:posOffset>
                </wp:positionH>
                <wp:positionV relativeFrom="paragraph">
                  <wp:posOffset>0</wp:posOffset>
                </wp:positionV>
                <wp:extent cx="6022975" cy="3121025"/>
                <wp:effectExtent l="0" t="0" r="0" b="0"/>
                <wp:wrapNone/>
                <wp:docPr id="4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312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C2DB" w14:textId="77777777" w:rsidR="0046266C" w:rsidRDefault="0017267B">
                            <w:pPr>
                              <w:textAlignment w:val="baseline"/>
                            </w:pPr>
                            <w:r>
                              <w:rPr>
                                <w:noProof/>
                              </w:rPr>
                              <w:drawing>
                                <wp:inline distT="0" distB="0" distL="0" distR="0" wp14:anchorId="581348A0" wp14:editId="76D609F9">
                                  <wp:extent cx="6022975" cy="312102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21"/>
                                          <a:stretch>
                                            <a:fillRect/>
                                          </a:stretch>
                                        </pic:blipFill>
                                        <pic:spPr>
                                          <a:xfrm>
                                            <a:off x="0" y="0"/>
                                            <a:ext cx="6022975" cy="31210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15044" id="Text Box 27" o:spid="_x0000_s1058" type="#_x0000_t202" style="position:absolute;margin-left:-5.65pt;margin-top:0;width:474.25pt;height:245.7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TK2wEAAJoDAAAOAAAAZHJzL2Uyb0RvYy54bWysU9tu1DAQfUfiHyy/s7mgFog2W5VWRUjl&#10;IhU+wHHsxCLxmLF3k+XrGTubLdC3ihdr4suZc86cbK/mcWAHhd6ArXmxyTlTVkJrbFfz79/uXr3l&#10;zAdhWzGAVTU/Ks+vdi9fbCdXqRJ6GFqFjECsryZX8z4EV2WZl70ahd+AU5YONeAoAn1il7UoJkIf&#10;h6zM88tsAmwdglTe0+7tcsh3CV9rJcMXrb0KbKg5cQtpxbQ2cc12W1F1KFxv5ImGeAaLURhLTc9Q&#10;tyIItkfzBGo0EsGDDhsJYwZaG6mSBlJT5P+oeeiFU0kLmePd2Sb//2Dl58OD+4oszO9hpgEmEd7d&#10;g/zhmYWbXthOXSPC1CvRUuMiWpZNzlenp9FqX/kI0kyfoKUhi32ABDRrHKMrpJMROg3geDZdzYFJ&#10;2rzMy/LdmwvOJJ29LsoiLy9SD1Gtzx368EHByGJRc6SpJnhxuPch0hHVeiV2s3BnhiFNdrB/bdDF&#10;uJPoR8YL9zA3MzMtdS9j4yingfZIghCWwFDAqegBf3E2UVhq7n/uBSrOho+WTInJWgtci2YthJX0&#10;tOaBs6W8CUsC9w5N1xPyYruFazJOmyTpkcWJLwUgKT2FNSbsz+906/GX2v0GAAD//wMAUEsDBBQA&#10;BgAIAAAAIQC9AepD3wAAAAgBAAAPAAAAZHJzL2Rvd25yZXYueG1sTI9BT4NAFITvJv6HzTPx1i60&#10;WgtlaRqjJxNTigePC/sKpOxbZLct/nufJz1OZjLzTbadbC8uOPrOkYJ4HoFAqp3pqFHwUb7O1iB8&#10;0GR07wgVfKOHbX57k+nUuCsVeDmERnAJ+VQraEMYUil93aLVfu4GJPaObrQ6sBwbaUZ95XLby0UU&#10;raTVHfFCqwd8brE+Hc5Wwe6Tipfu673aF8eiK8skorfVSan7u2m3ARFwCn9h+MVndMiZqXJnMl70&#10;CmZxvOSoAn7EdrJ8WoCoFDwk8SPIPJP/D+Q/AAAA//8DAFBLAQItABQABgAIAAAAIQC2gziS/gAA&#10;AOEBAAATAAAAAAAAAAAAAAAAAAAAAABbQ29udGVudF9UeXBlc10ueG1sUEsBAi0AFAAGAAgAAAAh&#10;ADj9If/WAAAAlAEAAAsAAAAAAAAAAAAAAAAALwEAAF9yZWxzLy5yZWxzUEsBAi0AFAAGAAgAAAAh&#10;AGcnNMrbAQAAmgMAAA4AAAAAAAAAAAAAAAAALgIAAGRycy9lMm9Eb2MueG1sUEsBAi0AFAAGAAgA&#10;AAAhAL0B6kPfAAAACAEAAA8AAAAAAAAAAAAAAAAANQQAAGRycy9kb3ducmV2LnhtbFBLBQYAAAAA&#10;BAAEAPMAAABBBQAAAAA=&#10;" filled="f" stroked="f">
                <v:textbox inset="0,0,0,0">
                  <w:txbxContent>
                    <w:p w14:paraId="2EACC2DB" w14:textId="77777777" w:rsidR="0046266C" w:rsidRDefault="0017267B">
                      <w:pPr>
                        <w:textAlignment w:val="baseline"/>
                      </w:pPr>
                      <w:r>
                        <w:rPr>
                          <w:noProof/>
                        </w:rPr>
                        <w:drawing>
                          <wp:inline distT="0" distB="0" distL="0" distR="0" wp14:anchorId="581348A0" wp14:editId="76D609F9">
                            <wp:extent cx="6022975" cy="312102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21"/>
                                    <a:stretch>
                                      <a:fillRect/>
                                    </a:stretch>
                                  </pic:blipFill>
                                  <pic:spPr>
                                    <a:xfrm>
                                      <a:off x="0" y="0"/>
                                      <a:ext cx="6022975" cy="3121025"/>
                                    </a:xfrm>
                                    <a:prstGeom prst="rect">
                                      <a:avLst/>
                                    </a:prstGeom>
                                  </pic:spPr>
                                </pic:pic>
                              </a:graphicData>
                            </a:graphic>
                          </wp:inline>
                        </w:drawing>
                      </w:r>
                    </w:p>
                  </w:txbxContent>
                </v:textbox>
              </v:shape>
            </w:pict>
          </mc:Fallback>
        </mc:AlternateContent>
      </w:r>
      <w:r>
        <w:rPr>
          <w:noProof/>
        </w:rPr>
        <mc:AlternateContent>
          <mc:Choice Requires="wps">
            <w:drawing>
              <wp:anchor distT="0" distB="0" distL="0" distR="0" simplePos="0" relativeHeight="251663360" behindDoc="1" locked="0" layoutInCell="1" allowOverlap="1" wp14:anchorId="07E0FC20" wp14:editId="4F3E0815">
                <wp:simplePos x="0" y="0"/>
                <wp:positionH relativeFrom="column">
                  <wp:posOffset>236220</wp:posOffset>
                </wp:positionH>
                <wp:positionV relativeFrom="paragraph">
                  <wp:posOffset>1110615</wp:posOffset>
                </wp:positionV>
                <wp:extent cx="4440555" cy="907415"/>
                <wp:effectExtent l="0" t="0" r="0" b="0"/>
                <wp:wrapNone/>
                <wp:docPr id="4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FA8B2" w14:textId="77777777" w:rsidR="0046266C" w:rsidRDefault="0017267B">
                            <w:pPr>
                              <w:spacing w:before="33" w:line="226" w:lineRule="exact"/>
                              <w:textAlignment w:val="baseline"/>
                              <w:rPr>
                                <w:rFonts w:ascii="Calibri" w:eastAsia="Calibri" w:hAnsi="Calibri"/>
                                <w:color w:val="C00000"/>
                                <w:spacing w:val="-5"/>
                                <w:sz w:val="23"/>
                              </w:rPr>
                            </w:pPr>
                            <w:r>
                              <w:rPr>
                                <w:rFonts w:ascii="Calibri" w:hAnsi="Calibri"/>
                                <w:color w:val="C00000"/>
                                <w:sz w:val="23"/>
                              </w:rPr>
                              <w:t>NE PAS AJOUTER OU SUPPRIMER DE COLONNE NI DE LIGNE !</w:t>
                            </w:r>
                          </w:p>
                          <w:p w14:paraId="0CA79074" w14:textId="77777777" w:rsidR="0046266C" w:rsidRDefault="0017267B">
                            <w:pPr>
                              <w:spacing w:before="355" w:line="226" w:lineRule="exact"/>
                              <w:textAlignment w:val="baseline"/>
                              <w:rPr>
                                <w:rFonts w:ascii="Calibri" w:eastAsia="Calibri" w:hAnsi="Calibri"/>
                                <w:color w:val="C00000"/>
                                <w:spacing w:val="-4"/>
                                <w:sz w:val="23"/>
                              </w:rPr>
                            </w:pPr>
                            <w:r>
                              <w:rPr>
                                <w:rFonts w:ascii="Calibri" w:hAnsi="Calibri"/>
                                <w:color w:val="C00000"/>
                                <w:sz w:val="23"/>
                              </w:rPr>
                              <w:t>* : les informations doivent être complétées.</w:t>
                            </w:r>
                          </w:p>
                          <w:p w14:paraId="135D792D" w14:textId="77777777" w:rsidR="0046266C" w:rsidRDefault="0017267B">
                            <w:pPr>
                              <w:spacing w:before="355" w:line="229" w:lineRule="exact"/>
                              <w:textAlignment w:val="baseline"/>
                              <w:rPr>
                                <w:rFonts w:ascii="Calibri" w:eastAsia="Calibri" w:hAnsi="Calibri"/>
                                <w:color w:val="C00000"/>
                                <w:spacing w:val="-6"/>
                                <w:sz w:val="23"/>
                              </w:rPr>
                            </w:pPr>
                            <w:r>
                              <w:rPr>
                                <w:rFonts w:ascii="Calibri" w:hAnsi="Calibri"/>
                                <w:color w:val="C00000"/>
                                <w:sz w:val="23"/>
                              </w:rPr>
                              <w:t>Sans l’identifiant de l’entité, le nombre d’ETP internes et le budget, l’outil ne peut pas fonctionner correctement.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0FC20" id="Text Box 26" o:spid="_x0000_s1059" type="#_x0000_t202" style="position:absolute;margin-left:18.6pt;margin-top:87.45pt;width:349.65pt;height:71.45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vu3QEAAJkDAAAOAAAAZHJzL2Uyb0RvYy54bWysU9tu2zAMfR+wfxD0vthpk12MOEXXosOA&#10;7gJ0/QBZlmNhtqiRSuzs60fJcbqtb8NeBIqSDs85pDZXY9+Jg0Gy4Eq5XORSGKehtm5Xysdvd6/e&#10;SkFBuVp14Ewpj4bk1fbli83gC3MBLXS1QcEgjorBl7INwRdZRro1vaIFeOP4sAHsVeAt7rIa1cDo&#10;fZdd5PnrbACsPYI2RJy9nQ7lNuE3jdHhS9OQCaIrJXMLacW0VnHNthtV7FD51uoTDfUPLHplHRc9&#10;Q92qoMQe7TOo3moEgiYsNPQZNI3VJmlgNcv8LzUPrfImaWFzyJ9tov8Hqz8fHvxXFGF8DyM3MIkg&#10;fw/6OwkHN61yO3ONCENrVM2Fl9GybPBUnJ5Gq6mgCFINn6DmJqt9gAQ0NthHV1inYHRuwPFsuhmD&#10;0JxcrVb5er2WQvPZu/zNarlOJVQxv/ZI4YOBXsSglMhNTejqcE8hslHFfCUWc3Bnuy41tnN/JPhi&#10;zCT2kfBEPYzVKGxdysvLWDiqqaA+sh6EaV54vjloAX9KMfCslJJ+7BUaKbqPjj2JgzUHOAfVHCin&#10;+WkpgxRTeBOmAdx7tLuWkSfXHVyzb41Nkp5YnPhy/5PS06zGAft9n249/ajtLwAAAP//AwBQSwME&#10;FAAGAAgAAAAhALmysIXgAAAACgEAAA8AAABkcnMvZG93bnJldi54bWxMj8FOwzAMhu9IvENkJG4s&#10;3QbtVppOE4LTJERXDhzTxmurNU5psq17e8wJjvb/6ffnbDPZXpxx9J0jBfNZBAKpdqajRsFn+faw&#10;AuGDJqN7R6jgih42+e1NplPjLlTgeR8awSXkU62gDWFIpfR1i1b7mRuQODu40erA49hIM+oLl9te&#10;LqIollZ3xBdaPeBLi/Vxf7IKtl9UvHbf79VHcSi6slxHtIuPSt3fTdtnEAGn8AfDrz6rQ85OlTuR&#10;8aJXsEwWTPI+eVyDYCBZxk8gKk7myQpknsn/L+Q/AAAA//8DAFBLAQItABQABgAIAAAAIQC2gziS&#10;/gAAAOEBAAATAAAAAAAAAAAAAAAAAAAAAABbQ29udGVudF9UeXBlc10ueG1sUEsBAi0AFAAGAAgA&#10;AAAhADj9If/WAAAAlAEAAAsAAAAAAAAAAAAAAAAALwEAAF9yZWxzLy5yZWxzUEsBAi0AFAAGAAgA&#10;AAAhABstW+7dAQAAmQMAAA4AAAAAAAAAAAAAAAAALgIAAGRycy9lMm9Eb2MueG1sUEsBAi0AFAAG&#10;AAgAAAAhALmysIXgAAAACgEAAA8AAAAAAAAAAAAAAAAANwQAAGRycy9kb3ducmV2LnhtbFBLBQYA&#10;AAAABAAEAPMAAABEBQAAAAA=&#10;" filled="f" stroked="f">
                <v:textbox inset="0,0,0,0">
                  <w:txbxContent>
                    <w:p w14:paraId="2E6FA8B2" w14:textId="77777777" w:rsidR="0046266C" w:rsidRDefault="0017267B">
                      <w:pPr>
                        <w:spacing w:before="33" w:line="226" w:lineRule="exact"/>
                        <w:textAlignment w:val="baseline"/>
                        <w:rPr>
                          <w:rFonts w:ascii="Calibri" w:eastAsia="Calibri" w:hAnsi="Calibri"/>
                          <w:color w:val="C00000"/>
                          <w:spacing w:val="-5"/>
                          <w:sz w:val="23"/>
                        </w:rPr>
                      </w:pPr>
                      <w:r>
                        <w:rPr>
                          <w:rFonts w:ascii="Calibri" w:hAnsi="Calibri"/>
                          <w:color w:val="C00000"/>
                          <w:sz w:val="23"/>
                        </w:rPr>
                        <w:t>NE PAS AJOUTER OU SUPPRIMER DE COLONNE NI DE LIGNE !</w:t>
                      </w:r>
                    </w:p>
                    <w:p w14:paraId="0CA79074" w14:textId="77777777" w:rsidR="0046266C" w:rsidRDefault="0017267B">
                      <w:pPr>
                        <w:spacing w:before="355" w:line="226" w:lineRule="exact"/>
                        <w:textAlignment w:val="baseline"/>
                        <w:rPr>
                          <w:rFonts w:ascii="Calibri" w:eastAsia="Calibri" w:hAnsi="Calibri"/>
                          <w:color w:val="C00000"/>
                          <w:spacing w:val="-4"/>
                          <w:sz w:val="23"/>
                        </w:rPr>
                      </w:pPr>
                      <w:r>
                        <w:rPr>
                          <w:rFonts w:ascii="Calibri" w:hAnsi="Calibri"/>
                          <w:color w:val="C00000"/>
                          <w:sz w:val="23"/>
                        </w:rPr>
                        <w:t>* : les informations doivent être complétées.</w:t>
                      </w:r>
                    </w:p>
                    <w:p w14:paraId="135D792D" w14:textId="77777777" w:rsidR="0046266C" w:rsidRDefault="0017267B">
                      <w:pPr>
                        <w:spacing w:before="355" w:line="229" w:lineRule="exact"/>
                        <w:textAlignment w:val="baseline"/>
                        <w:rPr>
                          <w:rFonts w:ascii="Calibri" w:eastAsia="Calibri" w:hAnsi="Calibri"/>
                          <w:color w:val="C00000"/>
                          <w:spacing w:val="-6"/>
                          <w:sz w:val="23"/>
                        </w:rPr>
                      </w:pPr>
                      <w:r>
                        <w:rPr>
                          <w:rFonts w:ascii="Calibri" w:hAnsi="Calibri"/>
                          <w:color w:val="C00000"/>
                          <w:sz w:val="23"/>
                        </w:rPr>
                        <w:t>Sans l’identifiant de l’entité, le nombre d’ETP internes et le budget, l’outil ne peut pas fonctionner correctement.</w:t>
                      </w:r>
                    </w:p>
                  </w:txbxContent>
                </v:textbox>
              </v:shape>
            </w:pict>
          </mc:Fallback>
        </mc:AlternateContent>
      </w:r>
      <w:r>
        <w:rPr>
          <w:noProof/>
        </w:rPr>
        <mc:AlternateContent>
          <mc:Choice Requires="wps">
            <w:drawing>
              <wp:anchor distT="0" distB="0" distL="0" distR="0" simplePos="0" relativeHeight="251664384" behindDoc="1" locked="0" layoutInCell="1" allowOverlap="1" wp14:anchorId="5D350CAC" wp14:editId="49925B02">
                <wp:simplePos x="0" y="0"/>
                <wp:positionH relativeFrom="column">
                  <wp:posOffset>236220</wp:posOffset>
                </wp:positionH>
                <wp:positionV relativeFrom="paragraph">
                  <wp:posOffset>2214245</wp:posOffset>
                </wp:positionV>
                <wp:extent cx="5715000" cy="906780"/>
                <wp:effectExtent l="0" t="0" r="0" b="0"/>
                <wp:wrapNone/>
                <wp:docPr id="4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AF164" w14:textId="77777777" w:rsidR="0046266C" w:rsidRPr="00FD31AE" w:rsidRDefault="0017267B">
                            <w:pPr>
                              <w:spacing w:line="282" w:lineRule="exact"/>
                              <w:jc w:val="both"/>
                              <w:textAlignment w:val="baseline"/>
                              <w:rPr>
                                <w:rFonts w:ascii="Calibri" w:eastAsia="Calibri" w:hAnsi="Calibri"/>
                                <w:color w:val="C00000"/>
                                <w:spacing w:val="-4"/>
                                <w:sz w:val="20"/>
                                <w:szCs w:val="18"/>
                              </w:rPr>
                            </w:pPr>
                            <w:r w:rsidRPr="00FD31AE">
                              <w:rPr>
                                <w:rFonts w:ascii="Calibri" w:hAnsi="Calibri"/>
                                <w:color w:val="C00000"/>
                                <w:sz w:val="20"/>
                                <w:szCs w:val="18"/>
                              </w:rPr>
                              <w:t>Si le nombre d’entités évolue (p. ex., de quatre entités à trois), ne pas oublier de modifier la cellule « Nombre d’entités » (remplacer notamment « quatre entités » par « trois entités »), et veiller à effacer toutes les informations relatives à l’entité en question (si vous aviez saisi des informations dans l’onglet, telles que les ETP internes, la surface occupée, etc.). Sinon, l’outil ne le mettra pas à jour. Si tel est le cas, une cellule rouge apparaîtra pour signaler que le contenu de la ligne n’a pas été correctement éliminé.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50CAC" id="Text Box 25" o:spid="_x0000_s1060" type="#_x0000_t202" style="position:absolute;margin-left:18.6pt;margin-top:174.35pt;width:450pt;height:71.4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Uu3AEAAJkDAAAOAAAAZHJzL2Uyb0RvYy54bWysU9tu1DAQfUfiHyy/s8kWeiHabFVaFSGV&#10;glT4gInjJBaJx4y9myxfz9jZbLm8IV6s8Yx9fM6Z8eZ6Gnqx1+QN2lKuV7kU2iqsjW1L+fXL/asr&#10;KXwAW0OPVpfyoL283r58sRldoc+ww77WJBjE+mJ0pexCcEWWedXpAfwKnbZcbJAGCLylNqsJRkYf&#10;+uwszy+yEal2hEp7z9m7uSi3Cb9ptAqfmsbrIPpSMreQVkprFddsu4GiJXCdUUca8A8sBjCWHz1B&#10;3UEAsSPzF9RgFKHHJqwUDhk2jVE6aWA16/wPNU8dOJ20sDnenWzy/w9WPe6f3GcSYXqHEzcwifDu&#10;AdU3LyzedmBbfUOEY6eh5ofX0bJsdL44Xo1W+8JHkGr8iDU3GXYBE9DU0BBdYZ2C0bkBh5PpegpC&#10;cfL8cn2e51xSXHubX1xepa5kUCy3HfnwXuMgYlBK4qYmdNg/+BDZQLEciY9ZvDd9nxrb298SfDBm&#10;EvtIeKYepmoSpi7l6zdRW1RTYX1gPYTzvPB8c9Ah/ZBi5Fkppf++A9JS9B8sexIHawloCaolAKv4&#10;aimDFHN4G+YB3DkybcfIs+sWb9i3xiRJzyyOfLn/SelxVuOA/bpPp55/1PYnAAAA//8DAFBLAwQU&#10;AAYACAAAACEAK3wkkuAAAAAKAQAADwAAAGRycy9kb3ducmV2LnhtbEyPwU7DMAyG70i8Q+RJ3Fi6&#10;Mba1azpNCE5IaF05cExbr43WOKXJtvL2GC5wsmx/+v053Y62ExccvHGkYDaNQCBVrjbUKHgvXu7X&#10;IHzQVOvOESr4Qg/b7PYm1UntrpTj5RAawSHkE62gDaFPpPRVi1b7qeuReHd0g9WB26GR9aCvHG47&#10;OY+ipbTaEF9odY9PLVanw9kq2H1Q/mw+38p9fsxNUcQRvS5PSt1Nxt0GRMAx/MHwo8/qkLFT6c5U&#10;e9EpeFjNmeS6WK9AMBD/TkoFi3j2CDJL5f8Xsm8AAAD//wMAUEsBAi0AFAAGAAgAAAAhALaDOJL+&#10;AAAA4QEAABMAAAAAAAAAAAAAAAAAAAAAAFtDb250ZW50X1R5cGVzXS54bWxQSwECLQAUAAYACAAA&#10;ACEAOP0h/9YAAACUAQAACwAAAAAAAAAAAAAAAAAvAQAAX3JlbHMvLnJlbHNQSwECLQAUAAYACAAA&#10;ACEA79xVLtwBAACZAwAADgAAAAAAAAAAAAAAAAAuAgAAZHJzL2Uyb0RvYy54bWxQSwECLQAUAAYA&#10;CAAAACEAK3wkkuAAAAAKAQAADwAAAAAAAAAAAAAAAAA2BAAAZHJzL2Rvd25yZXYueG1sUEsFBgAA&#10;AAAEAAQA8wAAAEMFAAAAAA==&#10;" filled="f" stroked="f">
                <v:textbox inset="0,0,0,0">
                  <w:txbxContent>
                    <w:p w14:paraId="52DAF164" w14:textId="77777777" w:rsidR="0046266C" w:rsidRPr="00FD31AE" w:rsidRDefault="0017267B">
                      <w:pPr>
                        <w:spacing w:line="282" w:lineRule="exact"/>
                        <w:jc w:val="both"/>
                        <w:textAlignment w:val="baseline"/>
                        <w:rPr>
                          <w:rFonts w:ascii="Calibri" w:eastAsia="Calibri" w:hAnsi="Calibri"/>
                          <w:color w:val="C00000"/>
                          <w:spacing w:val="-4"/>
                          <w:sz w:val="20"/>
                          <w:szCs w:val="18"/>
                        </w:rPr>
                      </w:pPr>
                      <w:r w:rsidRPr="00FD31AE">
                        <w:rPr>
                          <w:rFonts w:ascii="Calibri" w:hAnsi="Calibri"/>
                          <w:color w:val="C00000"/>
                          <w:sz w:val="20"/>
                          <w:szCs w:val="18"/>
                        </w:rPr>
                        <w:t>Si le nombre d’entités évolue (p. ex., de quatre entités à trois), ne pas oublier de modifier la cellule « Nombre d’entités » (remplacer notamment « quatre entités » par « trois entités »), et veiller à effacer toutes les informations relatives à l’entité en question (si vous aviez saisi des informations dans l’onglet, telles que les ETP internes, la surface occupée, etc.). Sinon, l’outil ne le mettra pas à jour. Si tel est le cas, une cellule rouge apparaîtra pour signaler que le contenu de la ligne n’a pas été correctement éliminé.</w:t>
                      </w:r>
                    </w:p>
                  </w:txbxContent>
                </v:textbox>
              </v:shape>
            </w:pict>
          </mc:Fallback>
        </mc:AlternateContent>
      </w:r>
    </w:p>
    <w:p w14:paraId="2B1B7229" w14:textId="6F9D4FA9" w:rsidR="00887963" w:rsidRDefault="00887963" w:rsidP="00887963">
      <w:pPr>
        <w:spacing w:before="21" w:after="278" w:line="268" w:lineRule="exact"/>
        <w:jc w:val="both"/>
        <w:textAlignment w:val="baseline"/>
        <w:rPr>
          <w:rFonts w:ascii="Calibri" w:hAnsi="Calibri"/>
          <w:color w:val="000000"/>
          <w:sz w:val="23"/>
        </w:rPr>
      </w:pPr>
    </w:p>
    <w:tbl>
      <w:tblPr>
        <w:tblpPr w:leftFromText="180" w:rightFromText="180" w:vertAnchor="text" w:horzAnchor="margin" w:tblpY="344"/>
        <w:tblW w:w="9880" w:type="dxa"/>
        <w:tblLayout w:type="fixed"/>
        <w:tblCellMar>
          <w:left w:w="0" w:type="dxa"/>
          <w:right w:w="0" w:type="dxa"/>
        </w:tblCellMar>
        <w:tblLook w:val="04A0" w:firstRow="1" w:lastRow="0" w:firstColumn="1" w:lastColumn="0" w:noHBand="0" w:noVBand="1"/>
      </w:tblPr>
      <w:tblGrid>
        <w:gridCol w:w="1510"/>
        <w:gridCol w:w="8370"/>
      </w:tblGrid>
      <w:tr w:rsidR="00887963" w14:paraId="487D223A" w14:textId="77777777" w:rsidTr="000701C0">
        <w:trPr>
          <w:trHeight w:hRule="exact" w:val="345"/>
        </w:trPr>
        <w:tc>
          <w:tcPr>
            <w:tcW w:w="1510" w:type="dxa"/>
            <w:vMerge w:val="restart"/>
            <w:tcBorders>
              <w:top w:val="none" w:sz="0" w:space="0" w:color="000000"/>
              <w:left w:val="none" w:sz="0" w:space="0" w:color="000000"/>
              <w:bottom w:val="single" w:sz="0" w:space="0" w:color="000000"/>
              <w:right w:val="none" w:sz="0" w:space="0" w:color="000000"/>
            </w:tcBorders>
            <w:vAlign w:val="center"/>
          </w:tcPr>
          <w:p w14:paraId="71730641" w14:textId="77777777" w:rsidR="00887963" w:rsidRDefault="00887963" w:rsidP="000701C0">
            <w:pPr>
              <w:spacing w:before="157" w:after="14" w:line="227" w:lineRule="exact"/>
              <w:ind w:right="698"/>
              <w:jc w:val="right"/>
              <w:textAlignment w:val="baseline"/>
              <w:rPr>
                <w:rFonts w:ascii="Calibri" w:eastAsia="Calibri" w:hAnsi="Calibri"/>
                <w:b/>
                <w:color w:val="000000"/>
                <w:u w:val="single"/>
              </w:rPr>
            </w:pPr>
            <w:r>
              <w:rPr>
                <w:rFonts w:ascii="Calibri" w:hAnsi="Calibri"/>
                <w:b/>
                <w:color w:val="000000"/>
                <w:u w:val="single"/>
              </w:rPr>
              <w:t>Étape 2 :</w:t>
            </w:r>
          </w:p>
        </w:tc>
        <w:tc>
          <w:tcPr>
            <w:tcW w:w="8370" w:type="dxa"/>
            <w:tcBorders>
              <w:top w:val="none" w:sz="0" w:space="0" w:color="000000"/>
              <w:left w:val="none" w:sz="0" w:space="0" w:color="000000"/>
              <w:bottom w:val="none" w:sz="0" w:space="0" w:color="000000"/>
              <w:right w:val="none" w:sz="0" w:space="0" w:color="000000"/>
            </w:tcBorders>
            <w:shd w:val="clear" w:color="EC7C30" w:fill="EC7C30"/>
            <w:vAlign w:val="center"/>
          </w:tcPr>
          <w:p w14:paraId="64C3D988" w14:textId="77777777" w:rsidR="00887963" w:rsidRDefault="00887963" w:rsidP="000701C0">
            <w:pPr>
              <w:spacing w:before="103" w:after="38" w:line="199" w:lineRule="exact"/>
              <w:ind w:right="7561"/>
              <w:jc w:val="right"/>
              <w:textAlignment w:val="baseline"/>
              <w:rPr>
                <w:rFonts w:ascii="Calibri" w:eastAsia="Calibri" w:hAnsi="Calibri"/>
                <w:color w:val="FFFFFF"/>
                <w:sz w:val="18"/>
              </w:rPr>
            </w:pPr>
            <w:r>
              <w:rPr>
                <w:rFonts w:ascii="Calibri" w:hAnsi="Calibri"/>
                <w:color w:val="FFFFFF"/>
                <w:sz w:val="18"/>
              </w:rPr>
              <w:t>Données</w:t>
            </w:r>
          </w:p>
        </w:tc>
      </w:tr>
      <w:tr w:rsidR="00887963" w14:paraId="64C7F57E" w14:textId="77777777" w:rsidTr="000701C0">
        <w:trPr>
          <w:trHeight w:hRule="exact" w:val="58"/>
        </w:trPr>
        <w:tc>
          <w:tcPr>
            <w:tcW w:w="1510" w:type="dxa"/>
            <w:vMerge/>
            <w:tcBorders>
              <w:top w:val="single" w:sz="0" w:space="0" w:color="000000"/>
              <w:left w:val="none" w:sz="0" w:space="0" w:color="000000"/>
              <w:bottom w:val="none" w:sz="0" w:space="0" w:color="000000"/>
              <w:right w:val="none" w:sz="0" w:space="0" w:color="000000"/>
            </w:tcBorders>
            <w:vAlign w:val="center"/>
          </w:tcPr>
          <w:p w14:paraId="0396F386" w14:textId="77777777" w:rsidR="00887963" w:rsidRDefault="00887963" w:rsidP="000701C0"/>
        </w:tc>
        <w:tc>
          <w:tcPr>
            <w:tcW w:w="8370" w:type="dxa"/>
            <w:tcBorders>
              <w:top w:val="none" w:sz="0" w:space="0" w:color="000000"/>
              <w:left w:val="none" w:sz="0" w:space="0" w:color="000000"/>
              <w:bottom w:val="none" w:sz="0" w:space="0" w:color="000000"/>
              <w:right w:val="none" w:sz="0" w:space="0" w:color="000000"/>
            </w:tcBorders>
          </w:tcPr>
          <w:p w14:paraId="51091719" w14:textId="77777777" w:rsidR="00887963" w:rsidRDefault="00887963" w:rsidP="000701C0"/>
        </w:tc>
      </w:tr>
    </w:tbl>
    <w:p w14:paraId="161F67E6" w14:textId="48DE680D" w:rsidR="00887963" w:rsidRDefault="00887963" w:rsidP="00887963">
      <w:pPr>
        <w:spacing w:before="21" w:after="278" w:line="268" w:lineRule="exact"/>
        <w:jc w:val="both"/>
        <w:textAlignment w:val="baseline"/>
        <w:rPr>
          <w:rFonts w:ascii="Calibri" w:hAnsi="Calibri"/>
          <w:color w:val="000000"/>
          <w:sz w:val="23"/>
        </w:rPr>
      </w:pPr>
    </w:p>
    <w:p w14:paraId="5A6B8591" w14:textId="1EE3FADB" w:rsidR="0046266C" w:rsidRDefault="0017267B" w:rsidP="00887963">
      <w:pPr>
        <w:spacing w:before="21" w:after="278" w:line="268" w:lineRule="exact"/>
        <w:jc w:val="both"/>
        <w:textAlignment w:val="baseline"/>
        <w:rPr>
          <w:noProof/>
        </w:rPr>
      </w:pPr>
      <w:r>
        <w:rPr>
          <w:rFonts w:ascii="Calibri" w:hAnsi="Calibri"/>
          <w:color w:val="000000"/>
          <w:sz w:val="23"/>
        </w:rPr>
        <w:t xml:space="preserve">Une fois le périmètre défini (étape 1), l’outil met </w:t>
      </w:r>
      <w:r>
        <w:rPr>
          <w:rFonts w:ascii="Calibri" w:hAnsi="Calibri"/>
          <w:b/>
          <w:color w:val="000000"/>
          <w:sz w:val="23"/>
        </w:rPr>
        <w:t>automatiquement</w:t>
      </w:r>
      <w:r>
        <w:rPr>
          <w:rFonts w:ascii="Calibri" w:hAnsi="Calibri"/>
          <w:color w:val="000000"/>
          <w:sz w:val="23"/>
        </w:rPr>
        <w:t xml:space="preserve"> à jour chaque onglet de saisie (« Énergie », « Émissions fugitives », « Déplacements », etc.) et </w:t>
      </w:r>
      <w:r>
        <w:rPr>
          <w:rFonts w:ascii="Calibri" w:hAnsi="Calibri"/>
          <w:b/>
          <w:color w:val="000000"/>
          <w:sz w:val="23"/>
        </w:rPr>
        <w:t>met à jour les colonnes</w:t>
      </w:r>
      <w:r>
        <w:rPr>
          <w:rFonts w:ascii="Calibri" w:hAnsi="Calibri"/>
          <w:color w:val="000000"/>
          <w:sz w:val="23"/>
        </w:rPr>
        <w:t xml:space="preserve"> associées à la </w:t>
      </w:r>
      <w:r>
        <w:rPr>
          <w:rFonts w:ascii="Calibri" w:hAnsi="Calibri"/>
          <w:b/>
          <w:color w:val="000000"/>
          <w:sz w:val="23"/>
        </w:rPr>
        <w:t>classification indiquée</w:t>
      </w:r>
      <w:r>
        <w:rPr>
          <w:rFonts w:ascii="Calibri" w:hAnsi="Calibri"/>
          <w:color w:val="000000"/>
          <w:sz w:val="23"/>
        </w:rPr>
        <w:t xml:space="preserve"> dans l’</w:t>
      </w:r>
      <w:r>
        <w:rPr>
          <w:rFonts w:ascii="Calibri" w:hAnsi="Calibri"/>
          <w:b/>
          <w:color w:val="000000"/>
          <w:sz w:val="23"/>
        </w:rPr>
        <w:t>onglet « Informations générales »</w:t>
      </w:r>
      <w:r>
        <w:rPr>
          <w:rFonts w:ascii="Calibri" w:hAnsi="Calibri"/>
          <w:color w:val="000000"/>
          <w:sz w:val="23"/>
        </w:rPr>
        <w:t>.</w:t>
      </w:r>
      <w:r w:rsidR="00887963" w:rsidRPr="00887963">
        <w:rPr>
          <w:noProof/>
        </w:rPr>
        <w:t xml:space="preserve"> </w:t>
      </w:r>
    </w:p>
    <w:p w14:paraId="0A482C8D" w14:textId="0D5616E9" w:rsidR="00887963" w:rsidRDefault="0035069A" w:rsidP="00887963">
      <w:pPr>
        <w:spacing w:before="21" w:after="278" w:line="268" w:lineRule="exact"/>
        <w:jc w:val="both"/>
        <w:textAlignment w:val="baseline"/>
        <w:rPr>
          <w:noProof/>
        </w:rPr>
      </w:pPr>
      <w:r>
        <w:rPr>
          <w:noProof/>
        </w:rPr>
        <mc:AlternateContent>
          <mc:Choice Requires="wps">
            <w:drawing>
              <wp:anchor distT="0" distB="0" distL="0" distR="0" simplePos="0" relativeHeight="251668480" behindDoc="1" locked="0" layoutInCell="1" allowOverlap="1" wp14:anchorId="743C011A" wp14:editId="2F593BC1">
                <wp:simplePos x="0" y="0"/>
                <wp:positionH relativeFrom="page">
                  <wp:posOffset>2668905</wp:posOffset>
                </wp:positionH>
                <wp:positionV relativeFrom="page">
                  <wp:posOffset>3034665</wp:posOffset>
                </wp:positionV>
                <wp:extent cx="2813685" cy="118110"/>
                <wp:effectExtent l="0" t="0" r="0" b="0"/>
                <wp:wrapSquare wrapText="bothSides"/>
                <wp:docPr id="4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FAD97" w14:textId="77777777" w:rsidR="0046266C" w:rsidRDefault="0017267B">
                            <w:pPr>
                              <w:spacing w:before="20" w:line="156" w:lineRule="exact"/>
                              <w:jc w:val="center"/>
                              <w:textAlignment w:val="baseline"/>
                              <w:rPr>
                                <w:rFonts w:ascii="Calibri" w:eastAsia="Calibri" w:hAnsi="Calibri"/>
                                <w:i/>
                                <w:color w:val="C00000"/>
                                <w:spacing w:val="-2"/>
                                <w:sz w:val="16"/>
                              </w:rPr>
                            </w:pPr>
                            <w:r>
                              <w:rPr>
                                <w:rFonts w:ascii="Calibri" w:hAnsi="Calibri"/>
                                <w:i/>
                                <w:color w:val="C00000"/>
                                <w:sz w:val="16"/>
                              </w:rPr>
                              <w:t>Il est nécessaire de supprimer les informations concernant l’entité 4 qui n’ont pas été entièrement éliminées.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C011A" id="Text Box 21" o:spid="_x0000_s1061" type="#_x0000_t202" style="position:absolute;left:0;text-align:left;margin-left:210.15pt;margin-top:238.95pt;width:221.55pt;height:9.3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yK2wEAAJkDAAAOAAAAZHJzL2Uyb0RvYy54bWysU8lu2zAQvRfoPxC817IcJDAEy0GaIEWB&#10;dAHSfsCIoiSiEocd0pbcr++Qspwut6IXYjQkH98y2t1OQy+OmrxBW8p8tZZCW4W1sW0pv355fLOV&#10;wgewNfRodSlP2svb/etXu9EVeoMd9rUmwSDWF6MrZReCK7LMq04P4FfotOXNBmmAwJ/UZjXByOhD&#10;n23W65tsRKododLec/dh3pT7hN80WoVPTeN1EH0pmVtIK6W1imu230HRErjOqDMN+AcWAxjLj16g&#10;HiCAOJD5C2owitBjE1YKhwybxiidNLCafP2HmucOnE5a2BzvLjb5/werPh6f3WcSYXqLEweYRHj3&#10;hOqbFxbvO7CtviPCsdNQ88N5tCwbnS/OV6PVvvARpBo/YM0hwyFgApoaGqIrrFMwOgdwupiupyAU&#10;Nzfb/Opmey2F4r083+Z5SiWDYrntyId3GgcRi1ISh5rQ4fjkQ2QDxXIkPmbx0fR9Cra3vzX4YOwk&#10;9pHwTD1M1SRMXcqr66gtqqmwPrEewnleeL656JB+SDHyrJTSfz8AaSn695Y9iYO1FLQU1VKAVXy1&#10;lEGKubwP8wAeHJm2Y+TZdYt37FtjkqQXFme+nH9Sep7VOGC/fqdTL3/U/icAAAD//wMAUEsDBBQA&#10;BgAIAAAAIQBFmcnd4QAAAAsBAAAPAAAAZHJzL2Rvd25yZXYueG1sTI89T8MwEIZ3JP6DdUjdqE1b&#10;0ibEqaoKJiREGgZGJ3YTq/E5xG4b/j3HBNt9PHrvuXw7uZ5dzBisRwkPcwHMYOO1xVbCR/VyvwEW&#10;okKteo9GwrcJsC1ub3KVaX/F0lwOsWUUgiFTEroYh4zz0HTGqTD3g0HaHf3oVKR2bLke1ZXCXc8X&#10;QiTcKYt0oVOD2XemOR3OTsLuE8tn+/VWv5fH0lZVKvA1OUk5u5t2T8CimeIfDL/6pA4FOdX+jDqw&#10;XsJqIZaEUrFep8CI2CTLFbCaJmnyCLzI+f8fih8AAAD//wMAUEsBAi0AFAAGAAgAAAAhALaDOJL+&#10;AAAA4QEAABMAAAAAAAAAAAAAAAAAAAAAAFtDb250ZW50X1R5cGVzXS54bWxQSwECLQAUAAYACAAA&#10;ACEAOP0h/9YAAACUAQAACwAAAAAAAAAAAAAAAAAvAQAAX3JlbHMvLnJlbHNQSwECLQAUAAYACAAA&#10;ACEA2InMitsBAACZAwAADgAAAAAAAAAAAAAAAAAuAgAAZHJzL2Uyb0RvYy54bWxQSwECLQAUAAYA&#10;CAAAACEARZnJ3eEAAAALAQAADwAAAAAAAAAAAAAAAAA1BAAAZHJzL2Rvd25yZXYueG1sUEsFBgAA&#10;AAAEAAQA8wAAAEMFAAAAAA==&#10;" filled="f" stroked="f">
                <v:textbox inset="0,0,0,0">
                  <w:txbxContent>
                    <w:p w14:paraId="475FAD97" w14:textId="77777777" w:rsidR="0046266C" w:rsidRDefault="0017267B">
                      <w:pPr>
                        <w:spacing w:before="20" w:line="156" w:lineRule="exact"/>
                        <w:jc w:val="center"/>
                        <w:textAlignment w:val="baseline"/>
                        <w:rPr>
                          <w:rFonts w:ascii="Calibri" w:eastAsia="Calibri" w:hAnsi="Calibri"/>
                          <w:i/>
                          <w:color w:val="C00000"/>
                          <w:spacing w:val="-2"/>
                          <w:sz w:val="16"/>
                        </w:rPr>
                      </w:pPr>
                      <w:r>
                        <w:rPr>
                          <w:rFonts w:ascii="Calibri" w:hAnsi="Calibri"/>
                          <w:i/>
                          <w:color w:val="C00000"/>
                          <w:sz w:val="16"/>
                        </w:rPr>
                        <w:t>Il est nécessaire de supprimer les informations concernant l’entité 4 qui n’ont pas été entièrement éliminées.</w:t>
                      </w:r>
                    </w:p>
                  </w:txbxContent>
                </v:textbox>
                <w10:wrap type="square" anchorx="page" anchory="page"/>
              </v:shape>
            </w:pict>
          </mc:Fallback>
        </mc:AlternateContent>
      </w:r>
    </w:p>
    <w:p w14:paraId="28C8AEF4" w14:textId="47CA4FA0" w:rsidR="00887963" w:rsidRDefault="00887963" w:rsidP="00887963">
      <w:pPr>
        <w:spacing w:before="21" w:after="278" w:line="268" w:lineRule="exact"/>
        <w:jc w:val="both"/>
        <w:textAlignment w:val="baseline"/>
        <w:rPr>
          <w:rFonts w:ascii="Calibri" w:eastAsia="Calibri" w:hAnsi="Calibri"/>
          <w:color w:val="000000"/>
          <w:sz w:val="23"/>
        </w:rPr>
      </w:pPr>
      <w:r>
        <w:rPr>
          <w:noProof/>
        </w:rPr>
        <w:drawing>
          <wp:inline distT="0" distB="0" distL="0" distR="0" wp14:anchorId="5FDC20E5" wp14:editId="1C120C41">
            <wp:extent cx="5940425" cy="61531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22"/>
                    <a:stretch>
                      <a:fillRect/>
                    </a:stretch>
                  </pic:blipFill>
                  <pic:spPr>
                    <a:xfrm>
                      <a:off x="0" y="0"/>
                      <a:ext cx="5940425" cy="615315"/>
                    </a:xfrm>
                    <a:prstGeom prst="rect">
                      <a:avLst/>
                    </a:prstGeom>
                  </pic:spPr>
                </pic:pic>
              </a:graphicData>
            </a:graphic>
          </wp:inline>
        </w:drawing>
      </w:r>
      <w:r>
        <w:rPr>
          <w:noProof/>
        </w:rPr>
        <w:drawing>
          <wp:inline distT="0" distB="0" distL="0" distR="0" wp14:anchorId="771CBBF4" wp14:editId="24636D1D">
            <wp:extent cx="5940425" cy="615315"/>
            <wp:effectExtent l="0" t="0" r="0" b="0"/>
            <wp:docPr id="237"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22"/>
                    <a:stretch>
                      <a:fillRect/>
                    </a:stretch>
                  </pic:blipFill>
                  <pic:spPr>
                    <a:xfrm>
                      <a:off x="0" y="0"/>
                      <a:ext cx="5940425" cy="615315"/>
                    </a:xfrm>
                    <a:prstGeom prst="rect">
                      <a:avLst/>
                    </a:prstGeom>
                  </pic:spPr>
                </pic:pic>
              </a:graphicData>
            </a:graphic>
          </wp:inline>
        </w:drawing>
      </w:r>
    </w:p>
    <w:p w14:paraId="037E4B87" w14:textId="375D9461" w:rsidR="00887963" w:rsidRDefault="00887963" w:rsidP="00887963">
      <w:pPr>
        <w:tabs>
          <w:tab w:val="left" w:pos="360"/>
          <w:tab w:val="left" w:pos="864"/>
        </w:tabs>
        <w:spacing w:before="33" w:after="177" w:line="229" w:lineRule="exact"/>
        <w:ind w:left="864"/>
        <w:textAlignment w:val="baseline"/>
        <w:rPr>
          <w:rFonts w:ascii="Calibri" w:eastAsia="Calibri" w:hAnsi="Calibri"/>
          <w:color w:val="000000"/>
          <w:spacing w:val="-4"/>
          <w:sz w:val="23"/>
        </w:rPr>
      </w:pPr>
      <w:r>
        <w:rPr>
          <w:rFonts w:ascii="Calibri" w:eastAsia="Calibri" w:hAnsi="Calibri"/>
          <w:noProof/>
          <w:color w:val="000000"/>
          <w:spacing w:val="-4"/>
          <w:sz w:val="23"/>
        </w:rPr>
        <mc:AlternateContent>
          <mc:Choice Requires="wps">
            <w:drawing>
              <wp:anchor distT="0" distB="0" distL="0" distR="0" simplePos="0" relativeHeight="251657728" behindDoc="1" locked="0" layoutInCell="1" allowOverlap="1" wp14:anchorId="7B8B7FAC" wp14:editId="1C62EAB9">
                <wp:simplePos x="0" y="0"/>
                <wp:positionH relativeFrom="page">
                  <wp:posOffset>1489075</wp:posOffset>
                </wp:positionH>
                <wp:positionV relativeFrom="page">
                  <wp:posOffset>6740525</wp:posOffset>
                </wp:positionV>
                <wp:extent cx="1590675" cy="242570"/>
                <wp:effectExtent l="0" t="0" r="0" b="0"/>
                <wp:wrapSquare wrapText="bothSides"/>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411"/>
                              <w:gridCol w:w="1094"/>
                            </w:tblGrid>
                            <w:tr w:rsidR="00887963" w14:paraId="39317BB3" w14:textId="77777777">
                              <w:trPr>
                                <w:trHeight w:hRule="exact" w:val="341"/>
                              </w:trPr>
                              <w:tc>
                                <w:tcPr>
                                  <w:tcW w:w="1411" w:type="dxa"/>
                                  <w:vMerge w:val="restart"/>
                                  <w:tcBorders>
                                    <w:top w:val="none" w:sz="0" w:space="0" w:color="000000"/>
                                    <w:left w:val="none" w:sz="0" w:space="0" w:color="000000"/>
                                    <w:bottom w:val="single" w:sz="0" w:space="0" w:color="000000"/>
                                    <w:right w:val="none" w:sz="0" w:space="0" w:color="000000"/>
                                  </w:tcBorders>
                                  <w:vAlign w:val="center"/>
                                </w:tcPr>
                                <w:p w14:paraId="19CCB08F" w14:textId="77777777" w:rsidR="00887963" w:rsidRDefault="00887963">
                                  <w:pPr>
                                    <w:spacing w:before="158" w:line="211" w:lineRule="exact"/>
                                    <w:ind w:right="693"/>
                                    <w:jc w:val="right"/>
                                    <w:textAlignment w:val="baseline"/>
                                    <w:rPr>
                                      <w:rFonts w:ascii="Calibri" w:eastAsia="Calibri" w:hAnsi="Calibri"/>
                                      <w:b/>
                                      <w:color w:val="000000"/>
                                      <w:u w:val="single"/>
                                    </w:rPr>
                                  </w:pPr>
                                  <w:r>
                                    <w:rPr>
                                      <w:rFonts w:ascii="Calibri" w:hAnsi="Calibri"/>
                                      <w:b/>
                                      <w:color w:val="000000"/>
                                      <w:u w:val="single"/>
                                    </w:rPr>
                                    <w:t>Étape 3 :</w:t>
                                  </w:r>
                                </w:p>
                              </w:tc>
                              <w:tc>
                                <w:tcPr>
                                  <w:tcW w:w="1094" w:type="dxa"/>
                                  <w:tcBorders>
                                    <w:top w:val="none" w:sz="0" w:space="0" w:color="000000"/>
                                    <w:left w:val="none" w:sz="0" w:space="0" w:color="000000"/>
                                    <w:bottom w:val="none" w:sz="0" w:space="0" w:color="000000"/>
                                    <w:right w:val="none" w:sz="0" w:space="0" w:color="000000"/>
                                  </w:tcBorders>
                                  <w:shd w:val="clear" w:color="EC7C30" w:fill="EC7C30"/>
                                  <w:vAlign w:val="center"/>
                                </w:tcPr>
                                <w:p w14:paraId="5C9E1FA9" w14:textId="77777777" w:rsidR="00887963" w:rsidRDefault="00887963">
                                  <w:pPr>
                                    <w:spacing w:before="99" w:after="42" w:line="199" w:lineRule="exact"/>
                                    <w:jc w:val="center"/>
                                    <w:textAlignment w:val="baseline"/>
                                    <w:rPr>
                                      <w:rFonts w:ascii="Calibri" w:eastAsia="Calibri" w:hAnsi="Calibri"/>
                                      <w:color w:val="FFFFFF"/>
                                      <w:sz w:val="18"/>
                                    </w:rPr>
                                  </w:pPr>
                                  <w:r>
                                    <w:rPr>
                                      <w:rFonts w:ascii="Calibri" w:hAnsi="Calibri"/>
                                      <w:color w:val="FFFFFF"/>
                                      <w:sz w:val="18"/>
                                    </w:rPr>
                                    <w:t>Données</w:t>
                                  </w:r>
                                </w:p>
                              </w:tc>
                            </w:tr>
                            <w:tr w:rsidR="00887963" w14:paraId="5DE33BCB" w14:textId="77777777">
                              <w:trPr>
                                <w:trHeight w:hRule="exact" w:val="41"/>
                              </w:trPr>
                              <w:tc>
                                <w:tcPr>
                                  <w:tcW w:w="1411" w:type="dxa"/>
                                  <w:vMerge/>
                                  <w:tcBorders>
                                    <w:top w:val="single" w:sz="0" w:space="0" w:color="000000"/>
                                    <w:left w:val="none" w:sz="0" w:space="0" w:color="000000"/>
                                    <w:bottom w:val="none" w:sz="0" w:space="0" w:color="000000"/>
                                    <w:right w:val="none" w:sz="0" w:space="0" w:color="000000"/>
                                  </w:tcBorders>
                                  <w:vAlign w:val="center"/>
                                </w:tcPr>
                                <w:p w14:paraId="3A634BAF" w14:textId="77777777" w:rsidR="00887963" w:rsidRDefault="00887963"/>
                              </w:tc>
                              <w:tc>
                                <w:tcPr>
                                  <w:tcW w:w="1094" w:type="dxa"/>
                                  <w:tcBorders>
                                    <w:top w:val="none" w:sz="0" w:space="0" w:color="000000"/>
                                    <w:left w:val="none" w:sz="0" w:space="0" w:color="000000"/>
                                    <w:bottom w:val="none" w:sz="0" w:space="0" w:color="000000"/>
                                    <w:right w:val="none" w:sz="0" w:space="0" w:color="000000"/>
                                  </w:tcBorders>
                                </w:tcPr>
                                <w:p w14:paraId="0E5B4142" w14:textId="77777777" w:rsidR="00887963" w:rsidRDefault="00887963"/>
                              </w:tc>
                            </w:tr>
                          </w:tbl>
                          <w:p w14:paraId="7179CB23" w14:textId="77777777" w:rsidR="00887963" w:rsidRDefault="00887963" w:rsidP="008879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B7FAC" id="Text Box 319" o:spid="_x0000_s1062" type="#_x0000_t202" style="position:absolute;left:0;text-align:left;margin-left:117.25pt;margin-top:530.75pt;width:125.25pt;height:19.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PO2wEAAJkDAAAOAAAAZHJzL2Uyb0RvYy54bWysU9uO0zAQfUfiHyy/06SFdiFqulp2tQhp&#10;uUgLH+A4TmOReMyM26R8PWOn6XJ5Q7xYE1/OnMtkez32nTgaJAuulMtFLoVxGmrr9qX8+uX+xWsp&#10;KChXqw6cKeXJkLzePX+2HXxhVtBCVxsUDOKoGHwp2xB8kWWkW9MrWoA3jg8bwF4F/sR9VqMaGL3v&#10;slWeb7IBsPYI2hDx7t10KHcJv2mMDp+ahkwQXSmZW0grprWKa7bbqmKPyrdWn2mof2DRK+u46QXq&#10;TgUlDmj/guqtRiBowkJDn0HTWG2SBlazzP9Q89gqb5IWNof8xSb6f7D64/HRf0YRxrcwcoBJBPkH&#10;0N9IOLhtldubG0QYWqNqbryMlmWDp+L8NFpNBUWQavgANYesDgES0NhgH11hnYLROYDTxXQzBqFj&#10;y/WbfHO1lkLz2erVan2VUslUMb/2SOGdgV7EopTIoSZ0dXygENmoYr4Smzm4t12Xgu3cbxt8Me4k&#10;9pHwRD2M1ShsXcqXm6gtqqmgPrEehGleeL65aAF/SDHwrJSSvh8UGim69449iYM1FzgX1Vwop/lp&#10;KYMUU3kbpgE8eLT7lpEn1x3csG+NTZKeWJz5cv5J6XlW44D9+p1uPf1Ru58AAAD//wMAUEsDBBQA&#10;BgAIAAAAIQCNxi0r4gAAAA0BAAAPAAAAZHJzL2Rvd25yZXYueG1sTI/BTsMwEETvSPyDtUjcqN3S&#10;hibEqSoEJyTUNBw4OrGbWI3XIXbb8PdsT3Db3RnNvsk3k+vZ2YzBepQwnwlgBhuvLbYSPqu3hzWw&#10;EBVq1Xs0En5MgE1xe5OrTPsLlua8jy2jEAyZktDFOGSch6YzToWZHwySdvCjU5HWseV6VBcKdz1f&#10;CJFwpyzSh04N5qUzzXF/chK2X1i+2u+PelceSltVqcD35Cjl/d20fQYWzRT/zHDFJ3QoiKn2J9SB&#10;9RIWj8sVWUkQyZwmsizXK6pXX09p+gS8yPn/FsUvAAAA//8DAFBLAQItABQABgAIAAAAIQC2gziS&#10;/gAAAOEBAAATAAAAAAAAAAAAAAAAAAAAAABbQ29udGVudF9UeXBlc10ueG1sUEsBAi0AFAAGAAgA&#10;AAAhADj9If/WAAAAlAEAAAsAAAAAAAAAAAAAAAAALwEAAF9yZWxzLy5yZWxzUEsBAi0AFAAGAAgA&#10;AAAhAB8Uk87bAQAAmQMAAA4AAAAAAAAAAAAAAAAALgIAAGRycy9lMm9Eb2MueG1sUEsBAi0AFAAG&#10;AAgAAAAhAI3GLSviAAAADQEAAA8AAAAAAAAAAAAAAAAANQQAAGRycy9kb3ducmV2LnhtbFBLBQYA&#10;AAAABAAEAPMAAABE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411"/>
                        <w:gridCol w:w="1094"/>
                      </w:tblGrid>
                      <w:tr w:rsidR="00887963" w14:paraId="39317BB3" w14:textId="77777777">
                        <w:trPr>
                          <w:trHeight w:hRule="exact" w:val="341"/>
                        </w:trPr>
                        <w:tc>
                          <w:tcPr>
                            <w:tcW w:w="1411" w:type="dxa"/>
                            <w:vMerge w:val="restart"/>
                            <w:tcBorders>
                              <w:top w:val="none" w:sz="0" w:space="0" w:color="000000"/>
                              <w:left w:val="none" w:sz="0" w:space="0" w:color="000000"/>
                              <w:bottom w:val="single" w:sz="0" w:space="0" w:color="000000"/>
                              <w:right w:val="none" w:sz="0" w:space="0" w:color="000000"/>
                            </w:tcBorders>
                            <w:vAlign w:val="center"/>
                          </w:tcPr>
                          <w:p w14:paraId="19CCB08F" w14:textId="77777777" w:rsidR="00887963" w:rsidRDefault="00887963">
                            <w:pPr>
                              <w:spacing w:before="158" w:line="211" w:lineRule="exact"/>
                              <w:ind w:right="693"/>
                              <w:jc w:val="right"/>
                              <w:textAlignment w:val="baseline"/>
                              <w:rPr>
                                <w:rFonts w:ascii="Calibri" w:eastAsia="Calibri" w:hAnsi="Calibri"/>
                                <w:b/>
                                <w:color w:val="000000"/>
                                <w:u w:val="single"/>
                              </w:rPr>
                            </w:pPr>
                            <w:r>
                              <w:rPr>
                                <w:rFonts w:ascii="Calibri" w:hAnsi="Calibri"/>
                                <w:b/>
                                <w:color w:val="000000"/>
                                <w:u w:val="single"/>
                              </w:rPr>
                              <w:t>Étape 3 :</w:t>
                            </w:r>
                          </w:p>
                        </w:tc>
                        <w:tc>
                          <w:tcPr>
                            <w:tcW w:w="1094" w:type="dxa"/>
                            <w:tcBorders>
                              <w:top w:val="none" w:sz="0" w:space="0" w:color="000000"/>
                              <w:left w:val="none" w:sz="0" w:space="0" w:color="000000"/>
                              <w:bottom w:val="none" w:sz="0" w:space="0" w:color="000000"/>
                              <w:right w:val="none" w:sz="0" w:space="0" w:color="000000"/>
                            </w:tcBorders>
                            <w:shd w:val="clear" w:color="EC7C30" w:fill="EC7C30"/>
                            <w:vAlign w:val="center"/>
                          </w:tcPr>
                          <w:p w14:paraId="5C9E1FA9" w14:textId="77777777" w:rsidR="00887963" w:rsidRDefault="00887963">
                            <w:pPr>
                              <w:spacing w:before="99" w:after="42" w:line="199" w:lineRule="exact"/>
                              <w:jc w:val="center"/>
                              <w:textAlignment w:val="baseline"/>
                              <w:rPr>
                                <w:rFonts w:ascii="Calibri" w:eastAsia="Calibri" w:hAnsi="Calibri"/>
                                <w:color w:val="FFFFFF"/>
                                <w:sz w:val="18"/>
                              </w:rPr>
                            </w:pPr>
                            <w:r>
                              <w:rPr>
                                <w:rFonts w:ascii="Calibri" w:hAnsi="Calibri"/>
                                <w:color w:val="FFFFFF"/>
                                <w:sz w:val="18"/>
                              </w:rPr>
                              <w:t>Données</w:t>
                            </w:r>
                          </w:p>
                        </w:tc>
                      </w:tr>
                      <w:tr w:rsidR="00887963" w14:paraId="5DE33BCB" w14:textId="77777777">
                        <w:trPr>
                          <w:trHeight w:hRule="exact" w:val="41"/>
                        </w:trPr>
                        <w:tc>
                          <w:tcPr>
                            <w:tcW w:w="1411" w:type="dxa"/>
                            <w:vMerge/>
                            <w:tcBorders>
                              <w:top w:val="single" w:sz="0" w:space="0" w:color="000000"/>
                              <w:left w:val="none" w:sz="0" w:space="0" w:color="000000"/>
                              <w:bottom w:val="none" w:sz="0" w:space="0" w:color="000000"/>
                              <w:right w:val="none" w:sz="0" w:space="0" w:color="000000"/>
                            </w:tcBorders>
                            <w:vAlign w:val="center"/>
                          </w:tcPr>
                          <w:p w14:paraId="3A634BAF" w14:textId="77777777" w:rsidR="00887963" w:rsidRDefault="00887963"/>
                        </w:tc>
                        <w:tc>
                          <w:tcPr>
                            <w:tcW w:w="1094" w:type="dxa"/>
                            <w:tcBorders>
                              <w:top w:val="none" w:sz="0" w:space="0" w:color="000000"/>
                              <w:left w:val="none" w:sz="0" w:space="0" w:color="000000"/>
                              <w:bottom w:val="none" w:sz="0" w:space="0" w:color="000000"/>
                              <w:right w:val="none" w:sz="0" w:space="0" w:color="000000"/>
                            </w:tcBorders>
                          </w:tcPr>
                          <w:p w14:paraId="0E5B4142" w14:textId="77777777" w:rsidR="00887963" w:rsidRDefault="00887963"/>
                        </w:tc>
                      </w:tr>
                    </w:tbl>
                    <w:p w14:paraId="7179CB23" w14:textId="77777777" w:rsidR="00887963" w:rsidRDefault="00887963" w:rsidP="00887963"/>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1411"/>
        <w:gridCol w:w="1094"/>
      </w:tblGrid>
      <w:tr w:rsidR="00887963" w14:paraId="58CAC0ED" w14:textId="77777777" w:rsidTr="000701C0">
        <w:trPr>
          <w:trHeight w:hRule="exact" w:val="341"/>
        </w:trPr>
        <w:tc>
          <w:tcPr>
            <w:tcW w:w="1411" w:type="dxa"/>
            <w:vMerge w:val="restart"/>
            <w:tcBorders>
              <w:top w:val="none" w:sz="0" w:space="0" w:color="000000"/>
              <w:left w:val="none" w:sz="0" w:space="0" w:color="000000"/>
              <w:bottom w:val="single" w:sz="0" w:space="0" w:color="000000"/>
              <w:right w:val="none" w:sz="0" w:space="0" w:color="000000"/>
            </w:tcBorders>
            <w:vAlign w:val="center"/>
          </w:tcPr>
          <w:p w14:paraId="2C484912" w14:textId="77777777" w:rsidR="00887963" w:rsidRDefault="00887963" w:rsidP="000701C0">
            <w:pPr>
              <w:spacing w:before="158" w:line="211" w:lineRule="exact"/>
              <w:ind w:right="693"/>
              <w:jc w:val="right"/>
              <w:textAlignment w:val="baseline"/>
              <w:rPr>
                <w:rFonts w:ascii="Calibri" w:eastAsia="Calibri" w:hAnsi="Calibri"/>
                <w:b/>
                <w:color w:val="000000"/>
                <w:u w:val="single"/>
              </w:rPr>
            </w:pPr>
            <w:r>
              <w:rPr>
                <w:rFonts w:ascii="Calibri" w:eastAsia="Calibri" w:hAnsi="Calibri"/>
                <w:b/>
                <w:color w:val="000000"/>
                <w:u w:val="single"/>
                <w:lang w:val="en-US"/>
              </w:rPr>
              <w:t>Step 3:</w:t>
            </w:r>
          </w:p>
        </w:tc>
        <w:tc>
          <w:tcPr>
            <w:tcW w:w="1094" w:type="dxa"/>
            <w:tcBorders>
              <w:top w:val="none" w:sz="0" w:space="0" w:color="000000"/>
              <w:left w:val="none" w:sz="0" w:space="0" w:color="000000"/>
              <w:bottom w:val="none" w:sz="0" w:space="0" w:color="000000"/>
              <w:right w:val="none" w:sz="0" w:space="0" w:color="000000"/>
            </w:tcBorders>
            <w:shd w:val="clear" w:color="EC7C30" w:fill="EC7C30"/>
            <w:vAlign w:val="center"/>
          </w:tcPr>
          <w:p w14:paraId="6C28156C" w14:textId="77777777" w:rsidR="00887963" w:rsidRDefault="00887963" w:rsidP="000701C0">
            <w:pPr>
              <w:spacing w:before="99" w:after="42" w:line="199" w:lineRule="exact"/>
              <w:jc w:val="center"/>
              <w:textAlignment w:val="baseline"/>
              <w:rPr>
                <w:rFonts w:ascii="Calibri" w:eastAsia="Calibri" w:hAnsi="Calibri"/>
                <w:color w:val="FFFFFF"/>
                <w:sz w:val="18"/>
              </w:rPr>
            </w:pPr>
            <w:r>
              <w:rPr>
                <w:rFonts w:ascii="Calibri" w:eastAsia="Calibri" w:hAnsi="Calibri"/>
                <w:color w:val="FFFFFF"/>
                <w:sz w:val="18"/>
                <w:lang w:val="en-US"/>
              </w:rPr>
              <w:t>Data</w:t>
            </w:r>
          </w:p>
        </w:tc>
      </w:tr>
      <w:tr w:rsidR="00887963" w14:paraId="6695F3F6" w14:textId="77777777" w:rsidTr="000701C0">
        <w:trPr>
          <w:trHeight w:hRule="exact" w:val="41"/>
        </w:trPr>
        <w:tc>
          <w:tcPr>
            <w:tcW w:w="1411" w:type="dxa"/>
            <w:vMerge/>
            <w:tcBorders>
              <w:top w:val="single" w:sz="0" w:space="0" w:color="000000"/>
              <w:left w:val="none" w:sz="0" w:space="0" w:color="000000"/>
              <w:bottom w:val="none" w:sz="0" w:space="0" w:color="000000"/>
              <w:right w:val="none" w:sz="0" w:space="0" w:color="000000"/>
            </w:tcBorders>
            <w:vAlign w:val="center"/>
          </w:tcPr>
          <w:p w14:paraId="75582520" w14:textId="77777777" w:rsidR="00887963" w:rsidRDefault="00887963" w:rsidP="000701C0"/>
        </w:tc>
        <w:tc>
          <w:tcPr>
            <w:tcW w:w="1094" w:type="dxa"/>
            <w:tcBorders>
              <w:top w:val="none" w:sz="0" w:space="0" w:color="000000"/>
              <w:left w:val="none" w:sz="0" w:space="0" w:color="000000"/>
              <w:bottom w:val="none" w:sz="0" w:space="0" w:color="000000"/>
              <w:right w:val="none" w:sz="0" w:space="0" w:color="000000"/>
            </w:tcBorders>
          </w:tcPr>
          <w:p w14:paraId="51954571" w14:textId="77777777" w:rsidR="00887963" w:rsidRDefault="00887963" w:rsidP="000701C0"/>
        </w:tc>
      </w:tr>
    </w:tbl>
    <w:p w14:paraId="6CA214C0" w14:textId="22AA4326" w:rsidR="00887963" w:rsidRPr="00887963" w:rsidRDefault="00887963" w:rsidP="00887963">
      <w:pPr>
        <w:tabs>
          <w:tab w:val="left" w:pos="360"/>
          <w:tab w:val="left" w:pos="864"/>
        </w:tabs>
        <w:spacing w:before="33" w:after="177" w:line="229" w:lineRule="exact"/>
        <w:ind w:left="864"/>
        <w:textAlignment w:val="baseline"/>
        <w:rPr>
          <w:rFonts w:ascii="Calibri" w:eastAsia="Calibri" w:hAnsi="Calibri"/>
          <w:color w:val="000000"/>
          <w:spacing w:val="-4"/>
          <w:sz w:val="23"/>
        </w:rPr>
      </w:pPr>
    </w:p>
    <w:p w14:paraId="69EFE404" w14:textId="36197558" w:rsidR="0046266C" w:rsidRDefault="0017267B">
      <w:pPr>
        <w:numPr>
          <w:ilvl w:val="0"/>
          <w:numId w:val="6"/>
        </w:numPr>
        <w:tabs>
          <w:tab w:val="clear" w:pos="360"/>
          <w:tab w:val="left" w:pos="864"/>
        </w:tabs>
        <w:spacing w:before="33" w:after="177" w:line="229" w:lineRule="exact"/>
        <w:ind w:left="864" w:hanging="360"/>
        <w:textAlignment w:val="baseline"/>
        <w:rPr>
          <w:rFonts w:ascii="Calibri" w:eastAsia="Calibri" w:hAnsi="Calibri"/>
          <w:color w:val="000000"/>
          <w:spacing w:val="-4"/>
          <w:sz w:val="23"/>
        </w:rPr>
      </w:pPr>
      <w:r>
        <w:rPr>
          <w:rFonts w:ascii="Calibri" w:hAnsi="Calibri"/>
          <w:color w:val="000000"/>
          <w:sz w:val="23"/>
        </w:rPr>
        <w:t>Parcourir chaque onglet de saisie de données.</w:t>
      </w:r>
    </w:p>
    <w:tbl>
      <w:tblPr>
        <w:tblW w:w="0" w:type="auto"/>
        <w:tblLayout w:type="fixed"/>
        <w:tblCellMar>
          <w:left w:w="0" w:type="dxa"/>
          <w:right w:w="0" w:type="dxa"/>
        </w:tblCellMar>
        <w:tblLook w:val="04A0" w:firstRow="1" w:lastRow="0" w:firstColumn="1" w:lastColumn="0" w:noHBand="0" w:noVBand="1"/>
      </w:tblPr>
      <w:tblGrid>
        <w:gridCol w:w="1443"/>
        <w:gridCol w:w="941"/>
        <w:gridCol w:w="940"/>
        <w:gridCol w:w="941"/>
        <w:gridCol w:w="941"/>
        <w:gridCol w:w="941"/>
        <w:gridCol w:w="941"/>
        <w:gridCol w:w="2792"/>
      </w:tblGrid>
      <w:tr w:rsidR="0046266C" w14:paraId="673B5E15" w14:textId="77777777">
        <w:trPr>
          <w:trHeight w:hRule="exact" w:val="370"/>
        </w:trPr>
        <w:tc>
          <w:tcPr>
            <w:tcW w:w="1443" w:type="dxa"/>
            <w:tcBorders>
              <w:top w:val="none" w:sz="0" w:space="0" w:color="000000"/>
              <w:left w:val="none" w:sz="0" w:space="0" w:color="000000"/>
              <w:bottom w:val="none" w:sz="0" w:space="0" w:color="000000"/>
              <w:right w:val="none" w:sz="0" w:space="0" w:color="000000"/>
            </w:tcBorders>
            <w:shd w:val="clear" w:color="AE2B3A" w:fill="AE2B3A"/>
          </w:tcPr>
          <w:p w14:paraId="330B4D36" w14:textId="77777777" w:rsidR="0046266C" w:rsidRDefault="0017267B">
            <w:pPr>
              <w:spacing w:before="35" w:after="191" w:line="143" w:lineRule="exact"/>
              <w:ind w:right="180"/>
              <w:jc w:val="right"/>
              <w:textAlignment w:val="baseline"/>
              <w:rPr>
                <w:rFonts w:ascii="Calibri" w:eastAsia="Calibri" w:hAnsi="Calibri"/>
                <w:color w:val="FFFFFF"/>
                <w:sz w:val="14"/>
              </w:rPr>
            </w:pPr>
            <w:r>
              <w:rPr>
                <w:rFonts w:ascii="Calibri" w:hAnsi="Calibri"/>
                <w:color w:val="FFFFFF"/>
                <w:sz w:val="14"/>
              </w:rPr>
              <w:t>Énergie</w:t>
            </w:r>
          </w:p>
        </w:tc>
        <w:tc>
          <w:tcPr>
            <w:tcW w:w="941" w:type="dxa"/>
            <w:tcBorders>
              <w:top w:val="none" w:sz="0" w:space="0" w:color="000000"/>
              <w:left w:val="none" w:sz="0" w:space="0" w:color="000000"/>
              <w:bottom w:val="none" w:sz="0" w:space="0" w:color="000000"/>
              <w:right w:val="none" w:sz="0" w:space="0" w:color="000000"/>
            </w:tcBorders>
            <w:shd w:val="clear" w:color="B40000" w:fill="B40000"/>
          </w:tcPr>
          <w:p w14:paraId="539DEFB3" w14:textId="77777777" w:rsidR="0046266C" w:rsidRDefault="0017267B">
            <w:pPr>
              <w:spacing w:after="9" w:line="180" w:lineRule="exact"/>
              <w:ind w:left="144" w:firstLine="72"/>
              <w:textAlignment w:val="baseline"/>
              <w:rPr>
                <w:rFonts w:ascii="Calibri" w:eastAsia="Calibri" w:hAnsi="Calibri"/>
                <w:color w:val="FFFFFF"/>
                <w:sz w:val="14"/>
              </w:rPr>
            </w:pPr>
            <w:r>
              <w:rPr>
                <w:rFonts w:ascii="Calibri" w:hAnsi="Calibri"/>
                <w:color w:val="FFFFFF"/>
                <w:sz w:val="14"/>
              </w:rPr>
              <w:t>Émissions fugitives</w:t>
            </w:r>
          </w:p>
        </w:tc>
        <w:tc>
          <w:tcPr>
            <w:tcW w:w="940" w:type="dxa"/>
            <w:tcBorders>
              <w:top w:val="none" w:sz="0" w:space="0" w:color="000000"/>
              <w:left w:val="none" w:sz="0" w:space="0" w:color="000000"/>
              <w:bottom w:val="none" w:sz="0" w:space="0" w:color="000000"/>
              <w:right w:val="none" w:sz="0" w:space="0" w:color="000000"/>
            </w:tcBorders>
            <w:shd w:val="clear" w:color="FFC000" w:fill="FFC000"/>
          </w:tcPr>
          <w:p w14:paraId="6D01931F" w14:textId="77777777" w:rsidR="0046266C" w:rsidRDefault="0017267B">
            <w:pPr>
              <w:spacing w:after="9" w:line="180" w:lineRule="exact"/>
              <w:ind w:left="108"/>
              <w:textAlignment w:val="baseline"/>
              <w:rPr>
                <w:rFonts w:ascii="Calibri" w:eastAsia="Calibri" w:hAnsi="Calibri"/>
                <w:color w:val="FFFFFF"/>
                <w:sz w:val="14"/>
              </w:rPr>
            </w:pPr>
            <w:r>
              <w:rPr>
                <w:rFonts w:ascii="Calibri" w:hAnsi="Calibri"/>
                <w:color w:val="FFFFFF"/>
                <w:sz w:val="14"/>
              </w:rPr>
              <w:t>Biens et services achetés</w:t>
            </w:r>
          </w:p>
        </w:tc>
        <w:tc>
          <w:tcPr>
            <w:tcW w:w="941" w:type="dxa"/>
            <w:tcBorders>
              <w:top w:val="none" w:sz="0" w:space="0" w:color="000000"/>
              <w:left w:val="none" w:sz="0" w:space="0" w:color="000000"/>
              <w:bottom w:val="none" w:sz="0" w:space="0" w:color="000000"/>
              <w:right w:val="none" w:sz="0" w:space="0" w:color="000000"/>
            </w:tcBorders>
            <w:shd w:val="clear" w:color="5B9BD4" w:fill="5B9BD4"/>
          </w:tcPr>
          <w:p w14:paraId="7075F815" w14:textId="77777777" w:rsidR="0046266C" w:rsidRDefault="0017267B">
            <w:pPr>
              <w:spacing w:before="35" w:after="191" w:line="143" w:lineRule="exact"/>
              <w:jc w:val="center"/>
              <w:textAlignment w:val="baseline"/>
              <w:rPr>
                <w:rFonts w:ascii="Calibri" w:eastAsia="Calibri" w:hAnsi="Calibri"/>
                <w:color w:val="FFFFFF"/>
                <w:sz w:val="14"/>
              </w:rPr>
            </w:pPr>
            <w:r>
              <w:rPr>
                <w:rFonts w:ascii="Calibri" w:hAnsi="Calibri"/>
                <w:color w:val="FFFFFF"/>
                <w:sz w:val="14"/>
              </w:rPr>
              <w:t>Déplacements</w:t>
            </w:r>
          </w:p>
        </w:tc>
        <w:tc>
          <w:tcPr>
            <w:tcW w:w="941" w:type="dxa"/>
            <w:tcBorders>
              <w:top w:val="none" w:sz="0" w:space="0" w:color="000000"/>
              <w:left w:val="none" w:sz="0" w:space="0" w:color="000000"/>
              <w:bottom w:val="none" w:sz="0" w:space="0" w:color="000000"/>
              <w:right w:val="none" w:sz="0" w:space="0" w:color="000000"/>
            </w:tcBorders>
            <w:shd w:val="clear" w:color="BC2CC0" w:fill="BC2CC0"/>
          </w:tcPr>
          <w:p w14:paraId="78BB2627" w14:textId="77777777" w:rsidR="0046266C" w:rsidRDefault="0017267B">
            <w:pPr>
              <w:spacing w:after="196" w:line="143" w:lineRule="exact"/>
              <w:jc w:val="center"/>
              <w:textAlignment w:val="baseline"/>
              <w:rPr>
                <w:rFonts w:ascii="Calibri" w:eastAsia="Calibri" w:hAnsi="Calibri"/>
                <w:color w:val="FFFFFF"/>
                <w:sz w:val="14"/>
              </w:rPr>
            </w:pPr>
            <w:r>
              <w:rPr>
                <w:rFonts w:ascii="Calibri" w:hAnsi="Calibri"/>
                <w:color w:val="FFFFFF"/>
                <w:sz w:val="14"/>
              </w:rPr>
              <w:t>Biens d’équipement</w:t>
            </w:r>
          </w:p>
        </w:tc>
        <w:tc>
          <w:tcPr>
            <w:tcW w:w="941" w:type="dxa"/>
            <w:tcBorders>
              <w:top w:val="none" w:sz="0" w:space="0" w:color="000000"/>
              <w:left w:val="none" w:sz="0" w:space="0" w:color="000000"/>
              <w:bottom w:val="none" w:sz="0" w:space="0" w:color="000000"/>
              <w:right w:val="none" w:sz="0" w:space="0" w:color="000000"/>
            </w:tcBorders>
            <w:shd w:val="clear" w:color="001F5F" w:fill="001F5F"/>
          </w:tcPr>
          <w:p w14:paraId="3EB38EFE" w14:textId="77777777" w:rsidR="0046266C" w:rsidRDefault="0017267B">
            <w:pPr>
              <w:spacing w:after="9" w:line="180" w:lineRule="exact"/>
              <w:ind w:left="144"/>
              <w:textAlignment w:val="baseline"/>
              <w:rPr>
                <w:rFonts w:ascii="Calibri" w:eastAsia="Calibri" w:hAnsi="Calibri"/>
                <w:color w:val="FFFFFF"/>
                <w:sz w:val="14"/>
              </w:rPr>
            </w:pPr>
            <w:r>
              <w:rPr>
                <w:rFonts w:ascii="Calibri" w:hAnsi="Calibri"/>
                <w:color w:val="FFFFFF"/>
                <w:sz w:val="14"/>
              </w:rPr>
              <w:t>Produits distribués</w:t>
            </w:r>
          </w:p>
        </w:tc>
        <w:tc>
          <w:tcPr>
            <w:tcW w:w="941" w:type="dxa"/>
            <w:tcBorders>
              <w:top w:val="none" w:sz="0" w:space="0" w:color="000000"/>
              <w:left w:val="none" w:sz="0" w:space="0" w:color="000000"/>
              <w:bottom w:val="none" w:sz="0" w:space="0" w:color="000000"/>
              <w:right w:val="none" w:sz="0" w:space="0" w:color="000000"/>
            </w:tcBorders>
            <w:shd w:val="clear" w:color="6FAC46" w:fill="6FAC46"/>
          </w:tcPr>
          <w:p w14:paraId="0981849D" w14:textId="77777777" w:rsidR="0046266C" w:rsidRDefault="0017267B">
            <w:pPr>
              <w:spacing w:before="35" w:after="191" w:line="143" w:lineRule="exact"/>
              <w:jc w:val="center"/>
              <w:textAlignment w:val="baseline"/>
              <w:rPr>
                <w:rFonts w:ascii="Calibri" w:eastAsia="Calibri" w:hAnsi="Calibri"/>
                <w:color w:val="FFFFFF"/>
                <w:sz w:val="14"/>
              </w:rPr>
            </w:pPr>
            <w:r>
              <w:rPr>
                <w:rFonts w:ascii="Calibri" w:hAnsi="Calibri"/>
                <w:color w:val="FFFFFF"/>
                <w:sz w:val="14"/>
              </w:rPr>
              <w:t>Déchets</w:t>
            </w:r>
          </w:p>
        </w:tc>
        <w:tc>
          <w:tcPr>
            <w:tcW w:w="2792" w:type="dxa"/>
            <w:tcBorders>
              <w:top w:val="none" w:sz="0" w:space="0" w:color="000000"/>
              <w:left w:val="none" w:sz="0" w:space="0" w:color="000000"/>
              <w:bottom w:val="none" w:sz="0" w:space="0" w:color="000000"/>
              <w:right w:val="none" w:sz="0" w:space="0" w:color="000000"/>
            </w:tcBorders>
            <w:shd w:val="clear" w:color="009999" w:fill="009999"/>
          </w:tcPr>
          <w:p w14:paraId="48C92272" w14:textId="77777777" w:rsidR="0046266C" w:rsidRDefault="0017267B">
            <w:pPr>
              <w:spacing w:after="9" w:line="180" w:lineRule="exact"/>
              <w:ind w:left="36"/>
              <w:textAlignment w:val="baseline"/>
              <w:rPr>
                <w:rFonts w:ascii="Calibri" w:eastAsia="Calibri" w:hAnsi="Calibri"/>
                <w:color w:val="FFFFFF"/>
                <w:sz w:val="14"/>
              </w:rPr>
            </w:pPr>
            <w:r>
              <w:rPr>
                <w:rFonts w:ascii="Calibri" w:hAnsi="Calibri"/>
                <w:color w:val="FFFFFF"/>
                <w:sz w:val="14"/>
              </w:rPr>
              <w:t>Transport</w:t>
            </w:r>
            <w:r>
              <w:rPr>
                <w:rFonts w:ascii="Calibri" w:hAnsi="Calibri"/>
                <w:color w:val="FFFFFF"/>
                <w:sz w:val="14"/>
              </w:rPr>
              <w:br/>
              <w:t>et distribution</w:t>
            </w:r>
          </w:p>
        </w:tc>
      </w:tr>
    </w:tbl>
    <w:p w14:paraId="6B953055" w14:textId="77777777" w:rsidR="0046266C" w:rsidRDefault="0046266C">
      <w:pPr>
        <w:spacing w:after="106" w:line="20" w:lineRule="exact"/>
      </w:pPr>
    </w:p>
    <w:p w14:paraId="556C0B83" w14:textId="77777777" w:rsidR="0046266C" w:rsidRDefault="0017267B">
      <w:pPr>
        <w:numPr>
          <w:ilvl w:val="0"/>
          <w:numId w:val="6"/>
        </w:numPr>
        <w:tabs>
          <w:tab w:val="clear" w:pos="360"/>
          <w:tab w:val="left" w:pos="864"/>
        </w:tabs>
        <w:spacing w:before="18" w:line="288" w:lineRule="exact"/>
        <w:ind w:left="864" w:right="360" w:hanging="360"/>
        <w:jc w:val="both"/>
        <w:textAlignment w:val="baseline"/>
        <w:rPr>
          <w:rFonts w:ascii="Calibri" w:eastAsia="Calibri" w:hAnsi="Calibri"/>
          <w:b/>
          <w:color w:val="000000"/>
          <w:sz w:val="23"/>
        </w:rPr>
      </w:pPr>
      <w:r>
        <w:rPr>
          <w:rFonts w:ascii="Calibri" w:hAnsi="Calibri"/>
          <w:b/>
          <w:color w:val="000000"/>
          <w:sz w:val="23"/>
        </w:rPr>
        <w:t>Indiquer dans tous les onglets</w:t>
      </w:r>
      <w:r>
        <w:rPr>
          <w:rFonts w:ascii="Calibri" w:hAnsi="Calibri"/>
          <w:color w:val="000000"/>
          <w:sz w:val="23"/>
        </w:rPr>
        <w:t xml:space="preserve">, </w:t>
      </w:r>
      <w:r>
        <w:rPr>
          <w:rFonts w:ascii="Calibri" w:hAnsi="Calibri"/>
          <w:b/>
          <w:color w:val="000000"/>
          <w:sz w:val="23"/>
        </w:rPr>
        <w:t>et pour chaque ligne de données</w:t>
      </w:r>
      <w:r>
        <w:rPr>
          <w:rFonts w:ascii="Calibri" w:hAnsi="Calibri"/>
          <w:color w:val="000000"/>
          <w:sz w:val="23"/>
        </w:rPr>
        <w:t xml:space="preserve">, si l’organisation est concernée par cette source d’émissions, </w:t>
      </w:r>
      <w:r>
        <w:rPr>
          <w:rFonts w:ascii="Calibri" w:hAnsi="Calibri"/>
          <w:b/>
          <w:color w:val="000000"/>
          <w:sz w:val="23"/>
        </w:rPr>
        <w:t>en sélectionnant « oui » ou « non »</w:t>
      </w:r>
      <w:r>
        <w:rPr>
          <w:rFonts w:ascii="Calibri" w:hAnsi="Calibri"/>
          <w:color w:val="000000"/>
          <w:sz w:val="23"/>
        </w:rPr>
        <w:t xml:space="preserve"> dans la colonne M. En sélectionnant « oui », vous signifiez que ces données sont pertinentes pour votre organisation.</w:t>
      </w:r>
    </w:p>
    <w:p w14:paraId="2D028A51" w14:textId="77777777" w:rsidR="0046266C" w:rsidRDefault="0017267B">
      <w:pPr>
        <w:spacing w:before="66" w:line="226" w:lineRule="exact"/>
        <w:ind w:left="864"/>
        <w:textAlignment w:val="baseline"/>
        <w:rPr>
          <w:rFonts w:ascii="Calibri" w:eastAsia="Calibri" w:hAnsi="Calibri"/>
          <w:i/>
          <w:color w:val="000000"/>
          <w:spacing w:val="-4"/>
        </w:rPr>
      </w:pPr>
      <w:r>
        <w:rPr>
          <w:rFonts w:ascii="Calibri" w:hAnsi="Calibri"/>
          <w:i/>
          <w:color w:val="000000"/>
        </w:rPr>
        <w:t>Voir l’exemple :</w:t>
      </w:r>
    </w:p>
    <w:p w14:paraId="55810437" w14:textId="77777777" w:rsidR="0046266C" w:rsidRDefault="0017267B">
      <w:pPr>
        <w:numPr>
          <w:ilvl w:val="0"/>
          <w:numId w:val="7"/>
        </w:numPr>
        <w:tabs>
          <w:tab w:val="clear" w:pos="360"/>
          <w:tab w:val="left" w:pos="1512"/>
        </w:tabs>
        <w:spacing w:before="62" w:line="226" w:lineRule="exact"/>
        <w:ind w:left="1512" w:hanging="360"/>
        <w:textAlignment w:val="baseline"/>
        <w:rPr>
          <w:rFonts w:ascii="Calibri" w:eastAsia="Calibri" w:hAnsi="Calibri"/>
          <w:i/>
          <w:color w:val="000000"/>
        </w:rPr>
      </w:pPr>
      <w:r>
        <w:rPr>
          <w:rFonts w:ascii="Calibri" w:hAnsi="Calibri"/>
          <w:i/>
          <w:color w:val="000000"/>
        </w:rPr>
        <w:t>aller dans l’onglet « Énergie » ;</w:t>
      </w:r>
    </w:p>
    <w:p w14:paraId="518B9410" w14:textId="77777777" w:rsidR="0046266C" w:rsidRDefault="0017267B">
      <w:pPr>
        <w:numPr>
          <w:ilvl w:val="0"/>
          <w:numId w:val="7"/>
        </w:numPr>
        <w:tabs>
          <w:tab w:val="clear" w:pos="360"/>
          <w:tab w:val="left" w:pos="1512"/>
        </w:tabs>
        <w:spacing w:before="3" w:after="192" w:line="289" w:lineRule="exact"/>
        <w:ind w:left="1512" w:right="360" w:hanging="360"/>
        <w:jc w:val="both"/>
        <w:textAlignment w:val="baseline"/>
        <w:rPr>
          <w:rFonts w:ascii="Calibri" w:eastAsia="Calibri" w:hAnsi="Calibri"/>
          <w:i/>
          <w:color w:val="000000"/>
        </w:rPr>
      </w:pPr>
      <w:r>
        <w:rPr>
          <w:rFonts w:ascii="Calibri" w:hAnsi="Calibri"/>
          <w:i/>
          <w:color w:val="000000"/>
        </w:rPr>
        <w:t>s’agissant de la consommation de gaz naturel, de carburant, il est demandé d’indiquer si ceux-ci concernent ou non votre organisation (veuillez sélectionner « oui » ou « non » dans la liste).</w:t>
      </w:r>
    </w:p>
    <w:p w14:paraId="72BBFABB" w14:textId="5C32E076" w:rsidR="0046266C" w:rsidRDefault="0046266C">
      <w:pPr>
        <w:spacing w:after="98"/>
        <w:ind w:left="56" w:right="719"/>
        <w:textAlignment w:val="baseline"/>
      </w:pPr>
    </w:p>
    <w:p w14:paraId="58C6C690" w14:textId="0B0B4E7F" w:rsidR="005C2220" w:rsidRPr="005C2220" w:rsidRDefault="005C2220" w:rsidP="005C2220">
      <w:pPr>
        <w:tabs>
          <w:tab w:val="left" w:pos="432"/>
          <w:tab w:val="left" w:pos="864"/>
        </w:tabs>
        <w:spacing w:before="71" w:line="230" w:lineRule="exact"/>
        <w:ind w:left="864"/>
        <w:textAlignment w:val="baseline"/>
        <w:rPr>
          <w:rFonts w:ascii="Calibri" w:eastAsia="Calibri" w:hAnsi="Calibri"/>
          <w:b/>
          <w:color w:val="000000"/>
          <w:spacing w:val="-3"/>
          <w:sz w:val="23"/>
        </w:rPr>
      </w:pPr>
      <w:r>
        <w:rPr>
          <w:noProof/>
        </w:rPr>
        <w:drawing>
          <wp:inline distT="0" distB="0" distL="0" distR="0" wp14:anchorId="4BCF0D1E" wp14:editId="61370D77">
            <wp:extent cx="5781675" cy="77406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23"/>
                    <a:stretch>
                      <a:fillRect/>
                    </a:stretch>
                  </pic:blipFill>
                  <pic:spPr>
                    <a:xfrm>
                      <a:off x="0" y="0"/>
                      <a:ext cx="5781675" cy="774065"/>
                    </a:xfrm>
                    <a:prstGeom prst="rect">
                      <a:avLst/>
                    </a:prstGeom>
                  </pic:spPr>
                </pic:pic>
              </a:graphicData>
            </a:graphic>
          </wp:inline>
        </w:drawing>
      </w:r>
    </w:p>
    <w:p w14:paraId="308EDEBB" w14:textId="36EDB85E" w:rsidR="0046266C" w:rsidRDefault="0017267B">
      <w:pPr>
        <w:numPr>
          <w:ilvl w:val="0"/>
          <w:numId w:val="8"/>
        </w:numPr>
        <w:tabs>
          <w:tab w:val="clear" w:pos="432"/>
          <w:tab w:val="left" w:pos="864"/>
        </w:tabs>
        <w:spacing w:before="71" w:line="230" w:lineRule="exact"/>
        <w:ind w:left="864" w:hanging="432"/>
        <w:textAlignment w:val="baseline"/>
        <w:rPr>
          <w:rFonts w:ascii="Calibri" w:eastAsia="Calibri" w:hAnsi="Calibri"/>
          <w:b/>
          <w:color w:val="000000"/>
          <w:spacing w:val="-3"/>
          <w:sz w:val="23"/>
        </w:rPr>
      </w:pPr>
      <w:r>
        <w:rPr>
          <w:rFonts w:ascii="Calibri" w:hAnsi="Calibri"/>
          <w:b/>
          <w:color w:val="000000"/>
          <w:sz w:val="23"/>
        </w:rPr>
        <w:t>Compléter les champs correspondants</w:t>
      </w:r>
      <w:r>
        <w:rPr>
          <w:rFonts w:ascii="Calibri" w:hAnsi="Calibri"/>
          <w:color w:val="000000"/>
          <w:sz w:val="23"/>
        </w:rPr>
        <w:t xml:space="preserve"> (cellules jaunes claires) </w:t>
      </w:r>
      <w:r>
        <w:rPr>
          <w:rFonts w:ascii="Calibri" w:hAnsi="Calibri"/>
          <w:b/>
          <w:color w:val="000000"/>
          <w:sz w:val="23"/>
        </w:rPr>
        <w:t xml:space="preserve">pour chaque onglet </w:t>
      </w:r>
      <w:r>
        <w:rPr>
          <w:rFonts w:ascii="Calibri" w:hAnsi="Calibri"/>
          <w:color w:val="000000"/>
          <w:sz w:val="23"/>
        </w:rPr>
        <w:t>(le cas échéant).</w:t>
      </w:r>
    </w:p>
    <w:p w14:paraId="74037D14" w14:textId="77777777" w:rsidR="0046266C" w:rsidRDefault="0017267B">
      <w:pPr>
        <w:numPr>
          <w:ilvl w:val="0"/>
          <w:numId w:val="8"/>
        </w:numPr>
        <w:tabs>
          <w:tab w:val="clear" w:pos="432"/>
          <w:tab w:val="left" w:pos="864"/>
        </w:tabs>
        <w:spacing w:line="283" w:lineRule="exact"/>
        <w:ind w:left="864" w:right="432" w:hanging="432"/>
        <w:textAlignment w:val="baseline"/>
        <w:rPr>
          <w:rFonts w:ascii="Calibri" w:eastAsia="Calibri" w:hAnsi="Calibri"/>
          <w:b/>
          <w:color w:val="000000"/>
          <w:sz w:val="23"/>
        </w:rPr>
      </w:pPr>
      <w:r>
        <w:rPr>
          <w:rFonts w:ascii="Calibri" w:hAnsi="Calibri"/>
          <w:b/>
          <w:color w:val="000000"/>
          <w:sz w:val="23"/>
        </w:rPr>
        <w:t>Exclure la TVA</w:t>
      </w:r>
      <w:r>
        <w:rPr>
          <w:rFonts w:ascii="Calibri" w:hAnsi="Calibri"/>
          <w:color w:val="000000"/>
          <w:sz w:val="23"/>
        </w:rPr>
        <w:t xml:space="preserve"> pour toutes les </w:t>
      </w:r>
      <w:r>
        <w:rPr>
          <w:rFonts w:ascii="Calibri" w:hAnsi="Calibri"/>
          <w:b/>
          <w:color w:val="000000"/>
          <w:sz w:val="23"/>
        </w:rPr>
        <w:t>données monétaires (</w:t>
      </w:r>
      <w:proofErr w:type="spellStart"/>
      <w:r>
        <w:rPr>
          <w:rFonts w:ascii="Calibri" w:hAnsi="Calibri"/>
          <w:b/>
          <w:color w:val="000000"/>
          <w:sz w:val="23"/>
        </w:rPr>
        <w:t>kEUR</w:t>
      </w:r>
      <w:proofErr w:type="spellEnd"/>
      <w:r>
        <w:rPr>
          <w:rFonts w:ascii="Calibri" w:hAnsi="Calibri"/>
          <w:b/>
          <w:color w:val="000000"/>
          <w:sz w:val="23"/>
        </w:rPr>
        <w:t xml:space="preserve"> ou </w:t>
      </w:r>
      <w:proofErr w:type="spellStart"/>
      <w:r>
        <w:rPr>
          <w:rFonts w:ascii="Calibri" w:hAnsi="Calibri"/>
          <w:b/>
          <w:color w:val="000000"/>
          <w:sz w:val="23"/>
        </w:rPr>
        <w:t>kUSD</w:t>
      </w:r>
      <w:proofErr w:type="spellEnd"/>
      <w:r>
        <w:rPr>
          <w:rFonts w:ascii="Calibri" w:hAnsi="Calibri"/>
          <w:b/>
          <w:color w:val="000000"/>
          <w:sz w:val="23"/>
        </w:rPr>
        <w:t>)</w:t>
      </w:r>
      <w:r>
        <w:rPr>
          <w:rFonts w:ascii="Calibri" w:hAnsi="Calibri"/>
          <w:color w:val="000000"/>
          <w:sz w:val="23"/>
        </w:rPr>
        <w:t xml:space="preserve">, telles que les services achetés, les biens d’équipement (en </w:t>
      </w:r>
      <w:proofErr w:type="spellStart"/>
      <w:r>
        <w:rPr>
          <w:rFonts w:ascii="Calibri" w:hAnsi="Calibri"/>
          <w:color w:val="000000"/>
          <w:sz w:val="23"/>
        </w:rPr>
        <w:t>kEUR</w:t>
      </w:r>
      <w:proofErr w:type="spellEnd"/>
      <w:r>
        <w:rPr>
          <w:rFonts w:ascii="Calibri" w:hAnsi="Calibri"/>
          <w:color w:val="000000"/>
          <w:sz w:val="23"/>
        </w:rPr>
        <w:t xml:space="preserve">), les déplacements (en </w:t>
      </w:r>
      <w:proofErr w:type="spellStart"/>
      <w:r>
        <w:rPr>
          <w:rFonts w:ascii="Calibri" w:hAnsi="Calibri"/>
          <w:color w:val="000000"/>
          <w:sz w:val="23"/>
        </w:rPr>
        <w:t>kEUR</w:t>
      </w:r>
      <w:proofErr w:type="spellEnd"/>
      <w:r>
        <w:rPr>
          <w:rFonts w:ascii="Calibri" w:hAnsi="Calibri"/>
          <w:color w:val="000000"/>
          <w:sz w:val="23"/>
        </w:rPr>
        <w:t>), pour ne citer que quelques exemples. « </w:t>
      </w:r>
      <w:proofErr w:type="spellStart"/>
      <w:r>
        <w:rPr>
          <w:rFonts w:ascii="Calibri" w:hAnsi="Calibri"/>
          <w:color w:val="000000"/>
          <w:sz w:val="23"/>
        </w:rPr>
        <w:t>kEUR</w:t>
      </w:r>
      <w:proofErr w:type="spellEnd"/>
      <w:r>
        <w:rPr>
          <w:rFonts w:ascii="Calibri" w:hAnsi="Calibri"/>
          <w:color w:val="000000"/>
          <w:sz w:val="23"/>
        </w:rPr>
        <w:t> » signifie milliers d’euros.</w:t>
      </w:r>
    </w:p>
    <w:p w14:paraId="44E25D9A" w14:textId="0DE60506" w:rsidR="0046266C" w:rsidRDefault="005C2220">
      <w:pPr>
        <w:spacing w:before="625" w:line="229" w:lineRule="exact"/>
        <w:jc w:val="center"/>
        <w:textAlignment w:val="baseline"/>
        <w:rPr>
          <w:rFonts w:ascii="Calibri" w:eastAsia="Calibri" w:hAnsi="Calibri"/>
          <w:b/>
          <w:color w:val="000000"/>
          <w:spacing w:val="-3"/>
          <w:sz w:val="23"/>
        </w:rPr>
      </w:pPr>
      <w:r>
        <w:rPr>
          <w:noProof/>
        </w:rPr>
        <w:drawing>
          <wp:inline distT="0" distB="0" distL="0" distR="0" wp14:anchorId="322441DD" wp14:editId="33FF8A6A">
            <wp:extent cx="255905" cy="29527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4"/>
                    <a:stretch>
                      <a:fillRect/>
                    </a:stretch>
                  </pic:blipFill>
                  <pic:spPr>
                    <a:xfrm>
                      <a:off x="0" y="0"/>
                      <a:ext cx="255905" cy="295275"/>
                    </a:xfrm>
                    <a:prstGeom prst="rect">
                      <a:avLst/>
                    </a:prstGeom>
                  </pic:spPr>
                </pic:pic>
              </a:graphicData>
            </a:graphic>
          </wp:inline>
        </w:drawing>
      </w:r>
      <w:r w:rsidR="0017267B">
        <w:rPr>
          <w:rFonts w:ascii="Calibri" w:hAnsi="Calibri"/>
          <w:b/>
          <w:color w:val="000000"/>
          <w:sz w:val="23"/>
        </w:rPr>
        <w:t>Méthode de saisie des données (voir les explications détaillées aux pages </w:t>
      </w:r>
      <w:r w:rsidR="00884C40">
        <w:rPr>
          <w:rFonts w:ascii="Calibri" w:hAnsi="Calibri"/>
          <w:b/>
          <w:color w:val="000000"/>
          <w:sz w:val="23"/>
        </w:rPr>
        <w:t>21</w:t>
      </w:r>
      <w:r w:rsidR="0017267B">
        <w:rPr>
          <w:rFonts w:ascii="Calibri" w:hAnsi="Calibri"/>
          <w:b/>
          <w:color w:val="000000"/>
          <w:sz w:val="23"/>
        </w:rPr>
        <w:t>-</w:t>
      </w:r>
      <w:r w:rsidR="00884C40">
        <w:rPr>
          <w:rFonts w:ascii="Calibri" w:hAnsi="Calibri"/>
          <w:b/>
          <w:color w:val="000000"/>
          <w:sz w:val="23"/>
        </w:rPr>
        <w:t>26</w:t>
      </w:r>
      <w:r w:rsidR="0017267B">
        <w:rPr>
          <w:rFonts w:ascii="Calibri" w:hAnsi="Calibri"/>
          <w:b/>
          <w:color w:val="000000"/>
          <w:sz w:val="23"/>
        </w:rPr>
        <w:t>) :</w:t>
      </w:r>
    </w:p>
    <w:p w14:paraId="3B2DC82B" w14:textId="77777777" w:rsidR="0046266C" w:rsidRDefault="0017267B">
      <w:pPr>
        <w:numPr>
          <w:ilvl w:val="0"/>
          <w:numId w:val="9"/>
        </w:numPr>
        <w:tabs>
          <w:tab w:val="clear" w:pos="360"/>
          <w:tab w:val="left" w:pos="1512"/>
        </w:tabs>
        <w:spacing w:before="2" w:line="289" w:lineRule="exact"/>
        <w:ind w:left="1512" w:right="432" w:hanging="360"/>
        <w:textAlignment w:val="baseline"/>
        <w:rPr>
          <w:rFonts w:ascii="Calibri" w:eastAsia="Calibri" w:hAnsi="Calibri"/>
          <w:i/>
          <w:color w:val="000000"/>
        </w:rPr>
      </w:pPr>
      <w:r>
        <w:rPr>
          <w:rFonts w:ascii="Calibri" w:hAnsi="Calibri"/>
          <w:i/>
          <w:color w:val="000000"/>
        </w:rPr>
        <w:t>scénario A : des données sont disponibles au niveau mondial : saisir les données au niveau mondial et l’outil attribuera automatiquement les données à chaque site selon les règles d’affectation par défaut définies dans la colonne L ;</w:t>
      </w:r>
    </w:p>
    <w:p w14:paraId="6664F0B0" w14:textId="77777777" w:rsidR="0046266C" w:rsidRDefault="0017267B">
      <w:pPr>
        <w:numPr>
          <w:ilvl w:val="0"/>
          <w:numId w:val="9"/>
        </w:numPr>
        <w:tabs>
          <w:tab w:val="clear" w:pos="360"/>
          <w:tab w:val="left" w:pos="1512"/>
        </w:tabs>
        <w:spacing w:line="288" w:lineRule="exact"/>
        <w:ind w:left="1512" w:right="432" w:hanging="360"/>
        <w:textAlignment w:val="baseline"/>
        <w:rPr>
          <w:rFonts w:ascii="Calibri" w:eastAsia="Calibri" w:hAnsi="Calibri"/>
          <w:i/>
          <w:color w:val="000000"/>
        </w:rPr>
      </w:pPr>
      <w:r>
        <w:rPr>
          <w:rFonts w:ascii="Calibri" w:hAnsi="Calibri"/>
          <w:i/>
          <w:color w:val="000000"/>
        </w:rPr>
        <w:t>scénario B : des données par entité sont disponibles : remplir uniquement les colonnes concernées (entité 1, entité 2, entité 3, etc.) et laisser la colonne correspondant au niveau mondial vide ;</w:t>
      </w:r>
    </w:p>
    <w:p w14:paraId="49726C53" w14:textId="77777777" w:rsidR="0046266C" w:rsidRDefault="0017267B">
      <w:pPr>
        <w:numPr>
          <w:ilvl w:val="0"/>
          <w:numId w:val="9"/>
        </w:numPr>
        <w:tabs>
          <w:tab w:val="clear" w:pos="360"/>
          <w:tab w:val="left" w:pos="1512"/>
        </w:tabs>
        <w:spacing w:before="6" w:line="289" w:lineRule="exact"/>
        <w:ind w:left="1512" w:right="432" w:hanging="360"/>
        <w:textAlignment w:val="baseline"/>
        <w:rPr>
          <w:rFonts w:ascii="Calibri" w:eastAsia="Calibri" w:hAnsi="Calibri"/>
          <w:i/>
          <w:color w:val="000000"/>
        </w:rPr>
      </w:pPr>
      <w:r>
        <w:rPr>
          <w:rFonts w:ascii="Calibri" w:hAnsi="Calibri"/>
          <w:i/>
          <w:color w:val="000000"/>
        </w:rPr>
        <w:t xml:space="preserve">scénario C : des données par entité sont disponibles, mais certaines ne sont pas pertinentes : remplir uniquement les colonnes appropriées (entité 1, entité 3, etc.), </w:t>
      </w:r>
      <w:r>
        <w:rPr>
          <w:rFonts w:ascii="Calibri" w:hAnsi="Calibri"/>
          <w:i/>
          <w:color w:val="000000"/>
        </w:rPr>
        <w:lastRenderedPageBreak/>
        <w:t>inscrire 0 pour les entités non pertinentes et laisser la colonne correspondant au niveau mondial vide ;</w:t>
      </w:r>
    </w:p>
    <w:p w14:paraId="45B28491" w14:textId="77777777" w:rsidR="0046266C" w:rsidRDefault="0017267B">
      <w:pPr>
        <w:numPr>
          <w:ilvl w:val="0"/>
          <w:numId w:val="9"/>
        </w:numPr>
        <w:tabs>
          <w:tab w:val="clear" w:pos="360"/>
          <w:tab w:val="left" w:pos="1512"/>
        </w:tabs>
        <w:spacing w:before="2" w:line="289" w:lineRule="exact"/>
        <w:ind w:left="1512" w:right="432" w:hanging="360"/>
        <w:textAlignment w:val="baseline"/>
        <w:rPr>
          <w:rFonts w:ascii="Calibri" w:eastAsia="Calibri" w:hAnsi="Calibri"/>
          <w:i/>
          <w:color w:val="000000"/>
        </w:rPr>
      </w:pPr>
      <w:r>
        <w:rPr>
          <w:rFonts w:ascii="Calibri" w:hAnsi="Calibri"/>
          <w:i/>
          <w:color w:val="000000"/>
        </w:rPr>
        <w:t>scénario D : des données ne sont disponibles que pour certaines entités : saisir uniquement les données dont vous disposez et laisser les cellules relatives aux entités dont l’information est manquante, ainsi que la colonne correspondant au niveau mondial, vides.</w:t>
      </w:r>
    </w:p>
    <w:p w14:paraId="0CD2B0E3" w14:textId="77777777" w:rsidR="005C2220" w:rsidRDefault="005C2220" w:rsidP="004F7CA1">
      <w:pPr>
        <w:spacing w:before="42" w:line="226" w:lineRule="exact"/>
        <w:textAlignment w:val="baseline"/>
        <w:rPr>
          <w:rFonts w:ascii="Calibri" w:hAnsi="Calibri"/>
          <w:color w:val="C00000"/>
        </w:rPr>
      </w:pPr>
    </w:p>
    <w:p w14:paraId="6BD2A8CB" w14:textId="37AF676D" w:rsidR="0046266C" w:rsidRPr="004F7CA1" w:rsidRDefault="0035069A" w:rsidP="004F7CA1">
      <w:pPr>
        <w:spacing w:before="42" w:line="226" w:lineRule="exact"/>
        <w:textAlignment w:val="baseline"/>
        <w:rPr>
          <w:rFonts w:ascii="Calibri" w:eastAsia="Calibri" w:hAnsi="Calibri"/>
          <w:color w:val="C00000"/>
        </w:rPr>
      </w:pPr>
      <w:r>
        <w:rPr>
          <w:noProof/>
        </w:rPr>
        <mc:AlternateContent>
          <mc:Choice Requires="wps">
            <w:drawing>
              <wp:anchor distT="0" distB="0" distL="0" distR="0" simplePos="0" relativeHeight="251670528" behindDoc="1" locked="0" layoutInCell="1" allowOverlap="1" wp14:anchorId="38C27EC8" wp14:editId="62281B62">
                <wp:simplePos x="0" y="0"/>
                <wp:positionH relativeFrom="page">
                  <wp:posOffset>609600</wp:posOffset>
                </wp:positionH>
                <wp:positionV relativeFrom="page">
                  <wp:posOffset>622300</wp:posOffset>
                </wp:positionV>
                <wp:extent cx="518160" cy="7228840"/>
                <wp:effectExtent l="0" t="0" r="0" b="0"/>
                <wp:wrapSquare wrapText="bothSides"/>
                <wp:docPr id="4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722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32BB8" w14:textId="77777777" w:rsidR="0046266C" w:rsidRDefault="0017267B">
                            <w:pPr>
                              <w:spacing w:before="47" w:after="8846" w:line="749" w:lineRule="exact"/>
                              <w:ind w:left="456" w:right="178"/>
                              <w:textAlignment w:val="baseline"/>
                            </w:pPr>
                            <w:r>
                              <w:rPr>
                                <w:noProof/>
                              </w:rPr>
                              <w:drawing>
                                <wp:inline distT="0" distB="0" distL="0" distR="0" wp14:anchorId="6560CC74" wp14:editId="4D90677D">
                                  <wp:extent cx="115570" cy="47561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5"/>
                                          <a:stretch>
                                            <a:fillRect/>
                                          </a:stretch>
                                        </pic:blipFill>
                                        <pic:spPr>
                                          <a:xfrm>
                                            <a:off x="0" y="0"/>
                                            <a:ext cx="115570" cy="475615"/>
                                          </a:xfrm>
                                          <a:prstGeom prst="rect">
                                            <a:avLst/>
                                          </a:prstGeom>
                                        </pic:spPr>
                                      </pic:pic>
                                    </a:graphicData>
                                  </a:graphic>
                                </wp:inline>
                              </w:drawing>
                            </w:r>
                          </w:p>
                          <w:p w14:paraId="0B01088A" w14:textId="77777777" w:rsidR="0046266C" w:rsidRDefault="0017267B">
                            <w:pPr>
                              <w:spacing w:after="994" w:line="178" w:lineRule="exact"/>
                              <w:ind w:left="456" w:right="178"/>
                              <w:textAlignment w:val="baseline"/>
                            </w:pPr>
                            <w:r>
                              <w:rPr>
                                <w:noProof/>
                              </w:rPr>
                              <w:drawing>
                                <wp:inline distT="0" distB="0" distL="0" distR="0" wp14:anchorId="37DF0F16" wp14:editId="03528F52">
                                  <wp:extent cx="115570" cy="11303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26"/>
                                          <a:stretch>
                                            <a:fillRect/>
                                          </a:stretch>
                                        </pic:blipFill>
                                        <pic:spPr>
                                          <a:xfrm>
                                            <a:off x="0" y="0"/>
                                            <a:ext cx="115570" cy="113030"/>
                                          </a:xfrm>
                                          <a:prstGeom prst="rect">
                                            <a:avLst/>
                                          </a:prstGeom>
                                        </pic:spPr>
                                      </pic:pic>
                                    </a:graphicData>
                                  </a:graphic>
                                </wp:inline>
                              </w:drawing>
                            </w:r>
                          </w:p>
                          <w:p w14:paraId="41B14FAE" w14:textId="77777777" w:rsidR="0046266C" w:rsidRDefault="0017267B">
                            <w:pPr>
                              <w:spacing w:after="380" w:line="172" w:lineRule="exact"/>
                              <w:ind w:left="456" w:right="178"/>
                              <w:textAlignment w:val="baseline"/>
                            </w:pPr>
                            <w:r>
                              <w:rPr>
                                <w:noProof/>
                              </w:rPr>
                              <w:drawing>
                                <wp:inline distT="0" distB="0" distL="0" distR="0" wp14:anchorId="1150E57A" wp14:editId="67804500">
                                  <wp:extent cx="115570" cy="10922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27"/>
                                          <a:stretch>
                                            <a:fillRect/>
                                          </a:stretch>
                                        </pic:blipFill>
                                        <pic:spPr>
                                          <a:xfrm>
                                            <a:off x="0" y="0"/>
                                            <a:ext cx="115570" cy="1092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27EC8" id="Text Box 19" o:spid="_x0000_s1063" type="#_x0000_t202" style="position:absolute;margin-left:48pt;margin-top:49pt;width:40.8pt;height:569.2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oK3AEAAJkDAAAOAAAAZHJzL2Uyb0RvYy54bWysU1Fv0zAQfkfiP1h+p2kKbFXUdBqbhpAG&#10;Qxr8AMdxGovEZ+7cJuXXc3aaDtjbxIt1vrM/f993583V2HfiYJAsuFLmi6UUxmmorduV8vu3uzdr&#10;KSgoV6sOnCnl0ZC82r5+tRl8YVbQQlcbFAziqBh8KdsQfJFlpFvTK1qAN46LDWCvAm9xl9WoBkbv&#10;u2y1XF5kA2DtEbQh4uztVJTbhN80RoeHpiETRFdK5hbSimmt4pptN6rYofKt1Sca6gUsemUdP3qG&#10;ulVBiT3aZ1C91QgETVho6DNoGqtN0sBq8uU/ah5b5U3SwuaQP9tE/w9Wfzk8+q8owvgBRm5gEkH+&#10;HvQPEg5uWuV25hoRhtaomh/Oo2XZ4Kk4XY1WU0ERpBo+Q81NVvsACWhssI+usE7B6NyA49l0Mwah&#10;Ofk+X+cXXNFculyt1ut3qSuZKubbHil8NNCLGJQSuakJXR3uKUQ2qpiPxMcc3NmuS43t3F8JPhgz&#10;iX0kPFEPYzUKW5fy7WXUFtVUUB9ZD8I0LzzfHLSAv6QYeFZKST/3Co0U3SfHnsTBmgOcg2oOlNN8&#10;tZRBiim8CdMA7j3aXcvIk+sOrtm3xiZJTyxOfLn/SelpVuOA/blPp55+1PY3AAAA//8DAFBLAwQU&#10;AAYACAAAACEAGplDp98AAAAKAQAADwAAAGRycy9kb3ducmV2LnhtbEyPQU/DMAyF70j8h8hI3Fi6&#10;gbKtazpNCE5IiK4cOKaN11ZrnNJkW/n3eCc4PVvPev5etp1cL844hs6ThvksAYFUe9tRo+GzfH1Y&#10;gQjRkDW9J9TwgwG2+e1NZlLrL1TgeR8bwSEUUqOhjXFIpQx1i86EmR+Q2Dv40ZnI69hIO5oLh7te&#10;LpJESWc64g+tGfC5xfq4PzkNuy8qXrrv9+qjOBRdWa4TelNHre/vpt0GRMQp/h3DFZ/RIWemyp/I&#10;BtFrWCuuEllXrFd/uVQgKh4Wj+oJZJ7J/xXyXwAAAP//AwBQSwECLQAUAAYACAAAACEAtoM4kv4A&#10;AADhAQAAEwAAAAAAAAAAAAAAAAAAAAAAW0NvbnRlbnRfVHlwZXNdLnhtbFBLAQItABQABgAIAAAA&#10;IQA4/SH/1gAAAJQBAAALAAAAAAAAAAAAAAAAAC8BAABfcmVscy8ucmVsc1BLAQItABQABgAIAAAA&#10;IQAUcooK3AEAAJkDAAAOAAAAAAAAAAAAAAAAAC4CAABkcnMvZTJvRG9jLnhtbFBLAQItABQABgAI&#10;AAAAIQAamUOn3wAAAAoBAAAPAAAAAAAAAAAAAAAAADYEAABkcnMvZG93bnJldi54bWxQSwUGAAAA&#10;AAQABADzAAAAQgUAAAAA&#10;" filled="f" stroked="f">
                <v:textbox inset="0,0,0,0">
                  <w:txbxContent>
                    <w:p w14:paraId="4A932BB8" w14:textId="77777777" w:rsidR="0046266C" w:rsidRDefault="0017267B">
                      <w:pPr>
                        <w:spacing w:before="47" w:after="8846" w:line="749" w:lineRule="exact"/>
                        <w:ind w:left="456" w:right="178"/>
                        <w:textAlignment w:val="baseline"/>
                      </w:pPr>
                      <w:r>
                        <w:rPr>
                          <w:noProof/>
                        </w:rPr>
                        <w:drawing>
                          <wp:inline distT="0" distB="0" distL="0" distR="0" wp14:anchorId="6560CC74" wp14:editId="4D90677D">
                            <wp:extent cx="115570" cy="47561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5"/>
                                    <a:stretch>
                                      <a:fillRect/>
                                    </a:stretch>
                                  </pic:blipFill>
                                  <pic:spPr>
                                    <a:xfrm>
                                      <a:off x="0" y="0"/>
                                      <a:ext cx="115570" cy="475615"/>
                                    </a:xfrm>
                                    <a:prstGeom prst="rect">
                                      <a:avLst/>
                                    </a:prstGeom>
                                  </pic:spPr>
                                </pic:pic>
                              </a:graphicData>
                            </a:graphic>
                          </wp:inline>
                        </w:drawing>
                      </w:r>
                    </w:p>
                    <w:p w14:paraId="0B01088A" w14:textId="77777777" w:rsidR="0046266C" w:rsidRDefault="0017267B">
                      <w:pPr>
                        <w:spacing w:after="994" w:line="178" w:lineRule="exact"/>
                        <w:ind w:left="456" w:right="178"/>
                        <w:textAlignment w:val="baseline"/>
                      </w:pPr>
                      <w:r>
                        <w:rPr>
                          <w:noProof/>
                        </w:rPr>
                        <w:drawing>
                          <wp:inline distT="0" distB="0" distL="0" distR="0" wp14:anchorId="37DF0F16" wp14:editId="03528F52">
                            <wp:extent cx="115570" cy="11303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26"/>
                                    <a:stretch>
                                      <a:fillRect/>
                                    </a:stretch>
                                  </pic:blipFill>
                                  <pic:spPr>
                                    <a:xfrm>
                                      <a:off x="0" y="0"/>
                                      <a:ext cx="115570" cy="113030"/>
                                    </a:xfrm>
                                    <a:prstGeom prst="rect">
                                      <a:avLst/>
                                    </a:prstGeom>
                                  </pic:spPr>
                                </pic:pic>
                              </a:graphicData>
                            </a:graphic>
                          </wp:inline>
                        </w:drawing>
                      </w:r>
                    </w:p>
                    <w:p w14:paraId="41B14FAE" w14:textId="77777777" w:rsidR="0046266C" w:rsidRDefault="0017267B">
                      <w:pPr>
                        <w:spacing w:after="380" w:line="172" w:lineRule="exact"/>
                        <w:ind w:left="456" w:right="178"/>
                        <w:textAlignment w:val="baseline"/>
                      </w:pPr>
                      <w:r>
                        <w:rPr>
                          <w:noProof/>
                        </w:rPr>
                        <w:drawing>
                          <wp:inline distT="0" distB="0" distL="0" distR="0" wp14:anchorId="1150E57A" wp14:editId="67804500">
                            <wp:extent cx="115570" cy="10922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27"/>
                                    <a:stretch>
                                      <a:fillRect/>
                                    </a:stretch>
                                  </pic:blipFill>
                                  <pic:spPr>
                                    <a:xfrm>
                                      <a:off x="0" y="0"/>
                                      <a:ext cx="115570" cy="109220"/>
                                    </a:xfrm>
                                    <a:prstGeom prst="rect">
                                      <a:avLst/>
                                    </a:prstGeom>
                                  </pic:spPr>
                                </pic:pic>
                              </a:graphicData>
                            </a:graphic>
                          </wp:inline>
                        </w:drawing>
                      </w:r>
                    </w:p>
                  </w:txbxContent>
                </v:textbox>
                <w10:wrap type="square" anchorx="page" anchory="page"/>
              </v:shape>
            </w:pict>
          </mc:Fallback>
        </mc:AlternateContent>
      </w:r>
      <w:r w:rsidR="0017267B">
        <w:rPr>
          <w:rFonts w:ascii="Calibri" w:hAnsi="Calibri"/>
          <w:color w:val="C00000"/>
        </w:rPr>
        <w:t>Soyez attentif à l’unité demandée pour chaque donnée (p. ex., dans l’onglet « Énergie », pour le gaz naturel, vous</w:t>
      </w:r>
      <w:r w:rsidR="004F7CA1">
        <w:rPr>
          <w:rFonts w:ascii="Calibri" w:eastAsia="Calibri" w:hAnsi="Calibri"/>
          <w:color w:val="C00000"/>
        </w:rPr>
        <w:t xml:space="preserve"> </w:t>
      </w:r>
      <w:r w:rsidR="0017267B">
        <w:rPr>
          <w:rFonts w:ascii="Calibri" w:hAnsi="Calibri"/>
          <w:color w:val="C00000"/>
        </w:rPr>
        <w:t>aurez le choix entre kWh ICV, kWh SCV ou m</w:t>
      </w:r>
      <w:r w:rsidR="0017267B">
        <w:rPr>
          <w:rFonts w:ascii="Calibri" w:hAnsi="Calibri"/>
          <w:color w:val="C00000"/>
          <w:vertAlign w:val="superscript"/>
        </w:rPr>
        <w:t>3</w:t>
      </w:r>
      <w:r w:rsidR="0017267B">
        <w:rPr>
          <w:rFonts w:ascii="Calibri" w:hAnsi="Calibri"/>
          <w:color w:val="C00000"/>
        </w:rPr>
        <w:t>).</w:t>
      </w:r>
    </w:p>
    <w:p w14:paraId="0BA265B7" w14:textId="77777777" w:rsidR="0046266C" w:rsidRDefault="0017267B">
      <w:pPr>
        <w:spacing w:before="64" w:line="226" w:lineRule="exact"/>
        <w:textAlignment w:val="baseline"/>
        <w:rPr>
          <w:rFonts w:ascii="Calibri" w:eastAsia="Calibri" w:hAnsi="Calibri"/>
          <w:color w:val="C00000"/>
          <w:spacing w:val="-1"/>
        </w:rPr>
      </w:pPr>
      <w:r>
        <w:rPr>
          <w:rFonts w:ascii="Calibri" w:hAnsi="Calibri"/>
          <w:color w:val="C00000"/>
        </w:rPr>
        <w:t>S’il est nécessaire d’ajouter une ligne à une sous-catégorie :</w:t>
      </w:r>
    </w:p>
    <w:p w14:paraId="7024DB98" w14:textId="77777777" w:rsidR="0046266C" w:rsidRDefault="0017267B">
      <w:pPr>
        <w:numPr>
          <w:ilvl w:val="0"/>
          <w:numId w:val="10"/>
        </w:numPr>
        <w:tabs>
          <w:tab w:val="clear" w:pos="360"/>
          <w:tab w:val="left" w:pos="648"/>
        </w:tabs>
        <w:spacing w:before="64" w:line="238" w:lineRule="exact"/>
        <w:ind w:left="648" w:hanging="360"/>
        <w:textAlignment w:val="baseline"/>
        <w:rPr>
          <w:rFonts w:ascii="Calibri" w:eastAsia="Calibri" w:hAnsi="Calibri"/>
          <w:color w:val="C00000"/>
        </w:rPr>
      </w:pPr>
      <w:r>
        <w:rPr>
          <w:rFonts w:ascii="Calibri" w:hAnsi="Calibri"/>
          <w:color w:val="C00000"/>
        </w:rPr>
        <w:t>en premier lieu, copier une ligne existante de cette sous-catégorie (1) ;</w:t>
      </w:r>
    </w:p>
    <w:p w14:paraId="51094650" w14:textId="77777777" w:rsidR="0046266C" w:rsidRDefault="0017267B">
      <w:pPr>
        <w:numPr>
          <w:ilvl w:val="0"/>
          <w:numId w:val="10"/>
        </w:numPr>
        <w:tabs>
          <w:tab w:val="clear" w:pos="360"/>
          <w:tab w:val="left" w:pos="648"/>
        </w:tabs>
        <w:spacing w:before="13" w:line="289" w:lineRule="exact"/>
        <w:ind w:left="648" w:right="936" w:hanging="360"/>
        <w:jc w:val="both"/>
        <w:textAlignment w:val="baseline"/>
        <w:rPr>
          <w:rFonts w:ascii="Calibri" w:eastAsia="Calibri" w:hAnsi="Calibri"/>
          <w:color w:val="C00000"/>
        </w:rPr>
      </w:pPr>
      <w:r>
        <w:rPr>
          <w:rFonts w:ascii="Calibri" w:hAnsi="Calibri"/>
          <w:color w:val="C00000"/>
        </w:rPr>
        <w:t>puis, insérer les cellules copiées entre deux lignes de cette même sous-catégorie (2). (Il est préférable de ne pas coller une ligne au-dessus de la première ligne de la sous-catégorie, au risque de fausser les résultats.) En fonction de la puissance de votre ordinateur, cette opération peut prendre un certain temps, car elle nécessite de nombreux calculs ;</w:t>
      </w:r>
    </w:p>
    <w:p w14:paraId="6BDB3AB5" w14:textId="77777777" w:rsidR="0046266C" w:rsidRDefault="0017267B">
      <w:pPr>
        <w:numPr>
          <w:ilvl w:val="0"/>
          <w:numId w:val="10"/>
        </w:numPr>
        <w:tabs>
          <w:tab w:val="clear" w:pos="360"/>
          <w:tab w:val="left" w:pos="648"/>
        </w:tabs>
        <w:spacing w:before="15" w:line="281" w:lineRule="exact"/>
        <w:ind w:left="648" w:right="936" w:hanging="360"/>
        <w:jc w:val="both"/>
        <w:textAlignment w:val="baseline"/>
        <w:rPr>
          <w:rFonts w:ascii="Calibri" w:eastAsia="Calibri" w:hAnsi="Calibri"/>
          <w:color w:val="C00000"/>
        </w:rPr>
      </w:pPr>
      <w:r>
        <w:rPr>
          <w:rFonts w:ascii="Calibri" w:hAnsi="Calibri"/>
          <w:color w:val="C00000"/>
        </w:rPr>
        <w:t>enfin, sélectionner l’identifiant du facteur d’émission concerné (3) (les données seront mises à jour automatiquement) et remplir les cellules.</w:t>
      </w:r>
    </w:p>
    <w:tbl>
      <w:tblPr>
        <w:tblW w:w="0" w:type="auto"/>
        <w:jc w:val="right"/>
        <w:tblLayout w:type="fixed"/>
        <w:tblCellMar>
          <w:left w:w="0" w:type="dxa"/>
          <w:right w:w="0" w:type="dxa"/>
        </w:tblCellMar>
        <w:tblLook w:val="04A0" w:firstRow="1" w:lastRow="0" w:firstColumn="1" w:lastColumn="0" w:noHBand="0" w:noVBand="1"/>
      </w:tblPr>
      <w:tblGrid>
        <w:gridCol w:w="206"/>
        <w:gridCol w:w="9706"/>
      </w:tblGrid>
      <w:tr w:rsidR="0046266C" w14:paraId="4A3B77FD" w14:textId="77777777">
        <w:trPr>
          <w:trHeight w:hRule="exact" w:val="6448"/>
          <w:jc w:val="right"/>
        </w:trPr>
        <w:tc>
          <w:tcPr>
            <w:tcW w:w="206" w:type="dxa"/>
            <w:tcBorders>
              <w:top w:val="none" w:sz="0" w:space="0" w:color="000000"/>
              <w:left w:val="none" w:sz="0" w:space="0" w:color="000000"/>
              <w:bottom w:val="none" w:sz="0" w:space="0" w:color="000000"/>
              <w:right w:val="none" w:sz="0" w:space="0" w:color="000000"/>
            </w:tcBorders>
            <w:vAlign w:val="bottom"/>
          </w:tcPr>
          <w:p w14:paraId="5468352D" w14:textId="77777777" w:rsidR="0046266C" w:rsidRDefault="0017267B">
            <w:pPr>
              <w:numPr>
                <w:ilvl w:val="0"/>
                <w:numId w:val="11"/>
              </w:numPr>
              <w:spacing w:before="2027" w:line="224" w:lineRule="exact"/>
              <w:jc w:val="center"/>
              <w:textAlignment w:val="baseline"/>
              <w:rPr>
                <w:rFonts w:ascii="Calibri" w:eastAsia="Calibri" w:hAnsi="Calibri"/>
                <w:color w:val="C00000"/>
              </w:rPr>
            </w:pPr>
            <w:r>
              <w:rPr>
                <w:rFonts w:ascii="Calibri" w:hAnsi="Calibri"/>
                <w:color w:val="C00000"/>
              </w:rPr>
              <w:lastRenderedPageBreak/>
              <w:br/>
            </w:r>
          </w:p>
          <w:p w14:paraId="3CCCF044" w14:textId="77777777" w:rsidR="0046266C" w:rsidRDefault="0017267B">
            <w:pPr>
              <w:numPr>
                <w:ilvl w:val="0"/>
                <w:numId w:val="11"/>
              </w:numPr>
              <w:spacing w:before="1926" w:line="224" w:lineRule="exact"/>
              <w:jc w:val="center"/>
              <w:textAlignment w:val="baseline"/>
              <w:rPr>
                <w:rFonts w:ascii="Calibri" w:eastAsia="Calibri" w:hAnsi="Calibri"/>
                <w:color w:val="C00000"/>
              </w:rPr>
            </w:pPr>
            <w:r>
              <w:rPr>
                <w:rFonts w:ascii="Calibri" w:hAnsi="Calibri"/>
                <w:color w:val="C00000"/>
              </w:rPr>
              <w:br/>
            </w:r>
          </w:p>
          <w:p w14:paraId="1D2A3048" w14:textId="77777777" w:rsidR="0046266C" w:rsidRDefault="0017267B">
            <w:pPr>
              <w:numPr>
                <w:ilvl w:val="0"/>
                <w:numId w:val="11"/>
              </w:numPr>
              <w:spacing w:before="1821" w:line="216" w:lineRule="exact"/>
              <w:jc w:val="center"/>
              <w:textAlignment w:val="baseline"/>
              <w:rPr>
                <w:rFonts w:ascii="Calibri" w:eastAsia="Calibri" w:hAnsi="Calibri"/>
                <w:color w:val="C00000"/>
              </w:rPr>
            </w:pPr>
            <w:r>
              <w:rPr>
                <w:rFonts w:ascii="Calibri" w:hAnsi="Calibri"/>
                <w:color w:val="C00000"/>
              </w:rPr>
              <w:br/>
            </w:r>
          </w:p>
        </w:tc>
        <w:tc>
          <w:tcPr>
            <w:tcW w:w="9706" w:type="dxa"/>
            <w:tcBorders>
              <w:top w:val="none" w:sz="0" w:space="0" w:color="000000"/>
              <w:left w:val="none" w:sz="0" w:space="0" w:color="000000"/>
              <w:bottom w:val="none" w:sz="0" w:space="0" w:color="000000"/>
              <w:right w:val="none" w:sz="0" w:space="0" w:color="000000"/>
            </w:tcBorders>
          </w:tcPr>
          <w:p w14:paraId="768AE9E2" w14:textId="77777777" w:rsidR="0046266C" w:rsidRDefault="0017267B">
            <w:pPr>
              <w:spacing w:before="40"/>
              <w:ind w:right="662"/>
              <w:textAlignment w:val="baseline"/>
            </w:pPr>
            <w:r>
              <w:rPr>
                <w:noProof/>
              </w:rPr>
              <w:drawing>
                <wp:inline distT="0" distB="0" distL="0" distR="0" wp14:anchorId="18868B16" wp14:editId="7C9288F4">
                  <wp:extent cx="5742940" cy="403860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28"/>
                          <a:stretch>
                            <a:fillRect/>
                          </a:stretch>
                        </pic:blipFill>
                        <pic:spPr>
                          <a:xfrm>
                            <a:off x="0" y="0"/>
                            <a:ext cx="5742940" cy="4038600"/>
                          </a:xfrm>
                          <a:prstGeom prst="rect">
                            <a:avLst/>
                          </a:prstGeom>
                        </pic:spPr>
                      </pic:pic>
                    </a:graphicData>
                  </a:graphic>
                </wp:inline>
              </w:drawing>
            </w:r>
          </w:p>
        </w:tc>
      </w:tr>
    </w:tbl>
    <w:p w14:paraId="66770C89" w14:textId="77777777" w:rsidR="0046266C" w:rsidRDefault="0017267B">
      <w:pPr>
        <w:spacing w:before="231" w:line="288" w:lineRule="exact"/>
        <w:ind w:right="936"/>
        <w:jc w:val="both"/>
        <w:textAlignment w:val="baseline"/>
        <w:rPr>
          <w:rFonts w:ascii="Calibri" w:eastAsia="Calibri" w:hAnsi="Calibri"/>
          <w:color w:val="C00000"/>
        </w:rPr>
      </w:pPr>
      <w:r>
        <w:rPr>
          <w:rFonts w:ascii="Calibri" w:hAnsi="Calibri"/>
          <w:color w:val="C00000"/>
        </w:rPr>
        <w:t>Il est possible d’effacer une ou plusieurs lignes d’une sous-catégorie, mais il est indispensable qu’il reste au moins deux lignes dans chaque sous-catégorie (même si elles apparaissent comme étant sans objet) afin de pouvoir ajouter des lignes de la manière décrite précédemment.</w:t>
      </w:r>
    </w:p>
    <w:p w14:paraId="0028C5A1" w14:textId="77777777" w:rsidR="0046266C" w:rsidRDefault="0017267B">
      <w:pPr>
        <w:spacing w:before="354" w:after="333" w:line="224" w:lineRule="exact"/>
        <w:textAlignment w:val="baseline"/>
        <w:rPr>
          <w:rFonts w:ascii="Calibri" w:eastAsia="Calibri" w:hAnsi="Calibri"/>
          <w:color w:val="C00000"/>
          <w:spacing w:val="-2"/>
        </w:rPr>
      </w:pPr>
      <w:r>
        <w:rPr>
          <w:rFonts w:ascii="Calibri" w:hAnsi="Calibri"/>
          <w:color w:val="C00000"/>
        </w:rPr>
        <w:t>NE PAS AJOUTER OU SUPPRIMER DE COLONNE !</w:t>
      </w:r>
    </w:p>
    <w:tbl>
      <w:tblPr>
        <w:tblW w:w="0" w:type="auto"/>
        <w:tblLayout w:type="fixed"/>
        <w:tblCellMar>
          <w:left w:w="0" w:type="dxa"/>
          <w:right w:w="0" w:type="dxa"/>
        </w:tblCellMar>
        <w:tblLook w:val="04A0" w:firstRow="1" w:lastRow="0" w:firstColumn="1" w:lastColumn="0" w:noHBand="0" w:noVBand="1"/>
      </w:tblPr>
      <w:tblGrid>
        <w:gridCol w:w="1637"/>
        <w:gridCol w:w="9163"/>
      </w:tblGrid>
      <w:tr w:rsidR="0046266C" w14:paraId="61E7706C" w14:textId="77777777">
        <w:trPr>
          <w:trHeight w:hRule="exact" w:val="1128"/>
        </w:trPr>
        <w:tc>
          <w:tcPr>
            <w:tcW w:w="1637" w:type="dxa"/>
            <w:tcBorders>
              <w:top w:val="none" w:sz="0" w:space="0" w:color="000000"/>
              <w:left w:val="none" w:sz="0" w:space="0" w:color="000000"/>
              <w:bottom w:val="none" w:sz="0" w:space="0" w:color="000000"/>
              <w:right w:val="none" w:sz="0" w:space="0" w:color="000000"/>
            </w:tcBorders>
          </w:tcPr>
          <w:p w14:paraId="37326D82" w14:textId="6B9992A6" w:rsidR="0046266C" w:rsidRDefault="0046266C">
            <w:pPr>
              <w:spacing w:after="29"/>
              <w:ind w:left="1234"/>
              <w:jc w:val="right"/>
              <w:textAlignment w:val="baseline"/>
            </w:pPr>
          </w:p>
        </w:tc>
        <w:tc>
          <w:tcPr>
            <w:tcW w:w="9163" w:type="dxa"/>
            <w:tcBorders>
              <w:top w:val="none" w:sz="0" w:space="0" w:color="000000"/>
              <w:left w:val="none" w:sz="0" w:space="0" w:color="000000"/>
              <w:bottom w:val="none" w:sz="0" w:space="0" w:color="000000"/>
              <w:right w:val="none" w:sz="0" w:space="0" w:color="000000"/>
            </w:tcBorders>
            <w:vAlign w:val="bottom"/>
          </w:tcPr>
          <w:p w14:paraId="0EC2CAB6" w14:textId="427A5EF4" w:rsidR="0046266C" w:rsidRDefault="0046266C">
            <w:pPr>
              <w:spacing w:before="62" w:after="24" w:line="226" w:lineRule="exact"/>
              <w:ind w:left="216"/>
              <w:textAlignment w:val="baseline"/>
              <w:rPr>
                <w:rFonts w:ascii="Calibri" w:eastAsia="Calibri" w:hAnsi="Calibri"/>
                <w:color w:val="000000"/>
              </w:rPr>
            </w:pPr>
          </w:p>
        </w:tc>
      </w:tr>
    </w:tbl>
    <w:p w14:paraId="11F9ACD3" w14:textId="77777777" w:rsidR="0046266C" w:rsidRDefault="0017267B">
      <w:pPr>
        <w:spacing w:after="1409"/>
        <w:ind w:right="19"/>
        <w:textAlignment w:val="baseline"/>
      </w:pPr>
      <w:r>
        <w:rPr>
          <w:noProof/>
        </w:rPr>
        <w:drawing>
          <wp:inline distT="0" distB="0" distL="0" distR="0" wp14:anchorId="62811012" wp14:editId="5467D6AC">
            <wp:extent cx="6381750" cy="40513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29"/>
                    <a:stretch>
                      <a:fillRect/>
                    </a:stretch>
                  </pic:blipFill>
                  <pic:spPr>
                    <a:xfrm>
                      <a:off x="0" y="0"/>
                      <a:ext cx="6381750" cy="405130"/>
                    </a:xfrm>
                    <a:prstGeom prst="rect">
                      <a:avLst/>
                    </a:prstGeom>
                  </pic:spPr>
                </pic:pic>
              </a:graphicData>
            </a:graphic>
          </wp:inline>
        </w:drawing>
      </w:r>
    </w:p>
    <w:p w14:paraId="602C08B6" w14:textId="77777777" w:rsidR="0046266C" w:rsidRDefault="0017267B">
      <w:pPr>
        <w:spacing w:before="79" w:line="229" w:lineRule="exact"/>
        <w:ind w:left="360"/>
        <w:textAlignment w:val="baseline"/>
        <w:rPr>
          <w:rFonts w:ascii="Calibri" w:eastAsia="Calibri" w:hAnsi="Calibri"/>
          <w:b/>
          <w:color w:val="000000"/>
          <w:sz w:val="23"/>
        </w:rPr>
      </w:pPr>
      <w:r>
        <w:rPr>
          <w:rFonts w:ascii="Calibri" w:hAnsi="Calibri"/>
          <w:b/>
          <w:color w:val="000000"/>
          <w:sz w:val="23"/>
        </w:rPr>
        <w:t xml:space="preserve">5. </w:t>
      </w:r>
      <w:r>
        <w:rPr>
          <w:rFonts w:ascii="Calibri" w:hAnsi="Calibri"/>
          <w:color w:val="000000"/>
        </w:rPr>
        <w:t xml:space="preserve">Indiquer le </w:t>
      </w:r>
      <w:r>
        <w:rPr>
          <w:rFonts w:ascii="Calibri" w:hAnsi="Calibri"/>
          <w:b/>
          <w:color w:val="000000"/>
          <w:sz w:val="23"/>
        </w:rPr>
        <w:t>niveau de certitude des données</w:t>
      </w:r>
      <w:r>
        <w:rPr>
          <w:rFonts w:ascii="Calibri" w:hAnsi="Calibri"/>
          <w:color w:val="000000"/>
        </w:rPr>
        <w:t xml:space="preserve"> pour </w:t>
      </w:r>
      <w:r>
        <w:rPr>
          <w:rFonts w:ascii="Calibri" w:hAnsi="Calibri"/>
          <w:b/>
          <w:color w:val="000000"/>
          <w:sz w:val="23"/>
        </w:rPr>
        <w:t>chacune</w:t>
      </w:r>
      <w:r>
        <w:rPr>
          <w:rFonts w:ascii="Calibri" w:hAnsi="Calibri"/>
          <w:color w:val="000000"/>
        </w:rPr>
        <w:t xml:space="preserve"> d’entre elles :</w:t>
      </w:r>
    </w:p>
    <w:p w14:paraId="14572508" w14:textId="77777777" w:rsidR="0046266C" w:rsidRDefault="0017267B">
      <w:pPr>
        <w:numPr>
          <w:ilvl w:val="0"/>
          <w:numId w:val="12"/>
        </w:numPr>
        <w:tabs>
          <w:tab w:val="clear" w:pos="360"/>
          <w:tab w:val="left" w:pos="1440"/>
        </w:tabs>
        <w:spacing w:line="289" w:lineRule="exact"/>
        <w:ind w:left="1440" w:hanging="360"/>
        <w:jc w:val="both"/>
        <w:textAlignment w:val="baseline"/>
        <w:rPr>
          <w:rFonts w:ascii="Calibri" w:eastAsia="Calibri" w:hAnsi="Calibri"/>
          <w:color w:val="000000"/>
        </w:rPr>
      </w:pPr>
      <w:r>
        <w:rPr>
          <w:rFonts w:ascii="Calibri" w:hAnsi="Calibri"/>
          <w:color w:val="000000"/>
        </w:rPr>
        <w:t>un niveau de certitude de 25% signifie que les données sont estimées à partir de chiffres publics ou d’études nationales (par exemple, la moyenne nationale du volume de déchets de bureau par personne et par an, multipliée par le nombre total d’employés pour obtenir le volume total de déchets) ;</w:t>
      </w:r>
    </w:p>
    <w:p w14:paraId="6E34617F" w14:textId="77777777" w:rsidR="0046266C" w:rsidRDefault="0017267B">
      <w:pPr>
        <w:numPr>
          <w:ilvl w:val="0"/>
          <w:numId w:val="12"/>
        </w:numPr>
        <w:tabs>
          <w:tab w:val="clear" w:pos="360"/>
          <w:tab w:val="left" w:pos="1440"/>
        </w:tabs>
        <w:spacing w:line="289" w:lineRule="exact"/>
        <w:ind w:left="1440" w:hanging="360"/>
        <w:jc w:val="both"/>
        <w:textAlignment w:val="baseline"/>
        <w:rPr>
          <w:rFonts w:ascii="Calibri" w:eastAsia="Calibri" w:hAnsi="Calibri"/>
          <w:color w:val="000000"/>
        </w:rPr>
      </w:pPr>
      <w:r>
        <w:rPr>
          <w:rFonts w:ascii="Calibri" w:hAnsi="Calibri"/>
          <w:color w:val="000000"/>
        </w:rPr>
        <w:t>un niveau de certitude de 50% signifie que les données sont estimées ou extrapolées à partir des données disponibles (par exemple, des données relatives aux déchets de bureau par employé et par mois, extrapolées pour une année entière en fonction du nombre total d’employés) ;</w:t>
      </w:r>
    </w:p>
    <w:p w14:paraId="6A8D2AD0" w14:textId="77777777" w:rsidR="0046266C" w:rsidRDefault="0017267B">
      <w:pPr>
        <w:numPr>
          <w:ilvl w:val="0"/>
          <w:numId w:val="12"/>
        </w:numPr>
        <w:tabs>
          <w:tab w:val="clear" w:pos="360"/>
          <w:tab w:val="left" w:pos="1440"/>
          <w:tab w:val="right" w:pos="9360"/>
        </w:tabs>
        <w:spacing w:line="289" w:lineRule="exact"/>
        <w:ind w:left="1440" w:hanging="360"/>
        <w:jc w:val="both"/>
        <w:textAlignment w:val="baseline"/>
        <w:rPr>
          <w:rFonts w:ascii="Calibri" w:eastAsia="Calibri" w:hAnsi="Calibri"/>
          <w:color w:val="000000"/>
        </w:rPr>
      </w:pPr>
      <w:r>
        <w:rPr>
          <w:rFonts w:ascii="Calibri" w:hAnsi="Calibri"/>
          <w:color w:val="000000"/>
        </w:rPr>
        <w:lastRenderedPageBreak/>
        <w:t>un niveau de certitude de 75% signifie que les données sont dérivées d’hypothèses fiables ou d’extrapolations pertinentes (par exemple, des données en kWh provenant de factures d’énergie des 10 derniers mois, sont extrapolées pour les 2 derniers mois, afin d’obtenir la consommation totale d’énergie en kWh sur 12 mois) ;</w:t>
      </w:r>
    </w:p>
    <w:p w14:paraId="44B05A22" w14:textId="77777777" w:rsidR="0046266C" w:rsidRDefault="0017267B">
      <w:pPr>
        <w:spacing w:before="160" w:after="10986" w:line="290" w:lineRule="exact"/>
        <w:jc w:val="both"/>
        <w:textAlignment w:val="baseline"/>
        <w:rPr>
          <w:rFonts w:ascii="Calibri" w:eastAsia="Calibri" w:hAnsi="Calibri"/>
          <w:color w:val="000000"/>
        </w:rPr>
      </w:pPr>
      <w:r>
        <w:rPr>
          <w:rFonts w:ascii="Calibri" w:hAnsi="Calibri"/>
          <w:color w:val="000000"/>
        </w:rPr>
        <w:t>un niveau de certitude de 100% signifie que les données sont fiables et exactes, et qu’aucune extrapolation n’est nécessaire (par exemple, les données proviennent de systèmes informatiques, de factures, de reçus, de la comptabilité, etc.).</w:t>
      </w:r>
    </w:p>
    <w:p w14:paraId="3C7EABC2" w14:textId="77777777" w:rsidR="0046266C" w:rsidRDefault="0046266C">
      <w:pPr>
        <w:spacing w:before="160" w:after="10986" w:line="290" w:lineRule="exact"/>
        <w:sectPr w:rsidR="0046266C">
          <w:pgSz w:w="11909" w:h="16838"/>
          <w:pgMar w:top="940" w:right="1128" w:bottom="582" w:left="1421"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560"/>
        <w:gridCol w:w="1128"/>
        <w:gridCol w:w="43"/>
        <w:gridCol w:w="6629"/>
      </w:tblGrid>
      <w:tr w:rsidR="0046266C" w14:paraId="74EEC88F" w14:textId="77777777">
        <w:trPr>
          <w:trHeight w:hRule="exact" w:val="504"/>
        </w:trPr>
        <w:tc>
          <w:tcPr>
            <w:tcW w:w="1560" w:type="dxa"/>
            <w:vMerge w:val="restart"/>
            <w:tcBorders>
              <w:top w:val="none" w:sz="0" w:space="0" w:color="000000"/>
              <w:left w:val="none" w:sz="0" w:space="0" w:color="000000"/>
              <w:bottom w:val="single" w:sz="0" w:space="0" w:color="000000"/>
              <w:right w:val="none" w:sz="0" w:space="0" w:color="000000"/>
            </w:tcBorders>
            <w:vAlign w:val="bottom"/>
          </w:tcPr>
          <w:p w14:paraId="4BDD09F8" w14:textId="55D56CCE" w:rsidR="0046266C" w:rsidRDefault="0035069A">
            <w:pPr>
              <w:spacing w:before="335" w:line="216" w:lineRule="exact"/>
              <w:ind w:right="698"/>
              <w:jc w:val="right"/>
              <w:textAlignment w:val="baseline"/>
              <w:rPr>
                <w:rFonts w:ascii="Calibri" w:eastAsia="Calibri" w:hAnsi="Calibri"/>
                <w:b/>
                <w:color w:val="000000"/>
                <w:u w:val="single"/>
              </w:rPr>
            </w:pPr>
            <w:r>
              <w:rPr>
                <w:noProof/>
              </w:rPr>
              <w:lastRenderedPageBreak/>
              <mc:AlternateContent>
                <mc:Choice Requires="wps">
                  <w:drawing>
                    <wp:anchor distT="0" distB="0" distL="0" distR="0" simplePos="0" relativeHeight="251671552" behindDoc="1" locked="0" layoutInCell="1" allowOverlap="1" wp14:anchorId="51F06168" wp14:editId="1918572F">
                      <wp:simplePos x="0" y="0"/>
                      <wp:positionH relativeFrom="page">
                        <wp:posOffset>6645910</wp:posOffset>
                      </wp:positionH>
                      <wp:positionV relativeFrom="page">
                        <wp:posOffset>9907270</wp:posOffset>
                      </wp:positionV>
                      <wp:extent cx="250825" cy="152400"/>
                      <wp:effectExtent l="0" t="0" r="0" b="0"/>
                      <wp:wrapSquare wrapText="bothSides"/>
                      <wp:docPr id="4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B0581" w14:textId="27BA0FB0" w:rsidR="0046266C" w:rsidRDefault="0046266C">
                                  <w:pPr>
                                    <w:spacing w:before="18" w:line="220" w:lineRule="exact"/>
                                    <w:textAlignment w:val="baseline"/>
                                    <w:rPr>
                                      <w:rFonts w:ascii="Calibri" w:eastAsia="Calibri" w:hAnsi="Calibri"/>
                                      <w:b/>
                                      <w:color w:val="000000"/>
                                      <w:spacing w:val="21"/>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06168" id="Text Box 18" o:spid="_x0000_s1064" type="#_x0000_t202" style="position:absolute;left:0;text-align:left;margin-left:523.3pt;margin-top:780.1pt;width:19.75pt;height:12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W92gEAAJgDAAAOAAAAZHJzL2Uyb0RvYy54bWysU91u0zAUvkfiHSzf06SBoipqOo1NQ0gD&#10;Jo09gOPYiUXiY47dJuXpOXaajsEd4sY6ObY/fz8nu6tp6NlRoTdgK75e5ZwpK6Extq3407e7N1vO&#10;fBC2ET1YVfGT8vxq//rVbnSlKqCDvlHICMT6cnQV70JwZZZ52alB+BU4ZWlTAw4i0Ce2WYNiJPSh&#10;z4o8f5+NgI1DkMp76t7Om3yf8LVWMnzV2qvA+ooTt5BWTGsd12y/E2WLwnVGnmmIf2AxCGPp0QvU&#10;rQiCHdD8BTUYieBBh5WEIQOtjVRJA6lZ53+oeeyEU0kLmePdxSb//2Dll+Oje0AWpg8wUYBJhHf3&#10;IL97ZuGmE7ZV14gwdko09PA6WpaNzpfnq9FqX/oIUo+foaGQxSFAApo0DtEV0skInQI4XUxXU2CS&#10;msUm3xYbziRtrTfFuzyFkolyuezQh48KBhaLiiNlmsDF8d6HSEaUy5H4loU70/cp196+aNDB2Enk&#10;I9+ZeZjqiZmm4m+3UVoUU0NzIjkI87jQeFPRAf7kbKRRqbj/cRCoOOs/WbIkztVS4FLUSyGspKsV&#10;D5zN5U2Y5+/g0LQdIc+mW7gm27RJkp5ZnPlS/EnpeVTjfP3+nU49/1D7XwAAAP//AwBQSwMEFAAG&#10;AAgAAAAhAJqy4i3hAAAADwEAAA8AAABkcnMvZG93bnJldi54bWxMj8FOwzAQRO9I/IO1SNyo3ahY&#10;IcSpKgQnJEQaDhydeJtEjdchdtvw9zgnetvZHc2+ybezHdgZJ987UrBeCWBIjTM9tQq+qreHFJgP&#10;moweHKGCX/SwLW5vcp0Zd6ESz/vQshhCPtMKuhDGjHPfdGi1X7kRKd4ObrI6RDm13Ez6EsPtwBMh&#10;JLe6p/ih0yO+dNgc9yerYPdN5Wv/81F/loeyr6onQe/yqNT93bx7BhZwDv9mWPAjOhSRqXYnMp4N&#10;UYuNlNEbp0cpEmCLR6RyDaxedukmAV7k/LpH8QcAAP//AwBQSwECLQAUAAYACAAAACEAtoM4kv4A&#10;AADhAQAAEwAAAAAAAAAAAAAAAAAAAAAAW0NvbnRlbnRfVHlwZXNdLnhtbFBLAQItABQABgAIAAAA&#10;IQA4/SH/1gAAAJQBAAALAAAAAAAAAAAAAAAAAC8BAABfcmVscy8ucmVsc1BLAQItABQABgAIAAAA&#10;IQDxsbW92gEAAJgDAAAOAAAAAAAAAAAAAAAAAC4CAABkcnMvZTJvRG9jLnhtbFBLAQItABQABgAI&#10;AAAAIQCasuIt4QAAAA8BAAAPAAAAAAAAAAAAAAAAADQEAABkcnMvZG93bnJldi54bWxQSwUGAAAA&#10;AAQABADzAAAAQgUAAAAA&#10;" filled="f" stroked="f">
                      <v:textbox inset="0,0,0,0">
                        <w:txbxContent>
                          <w:p w14:paraId="290B0581" w14:textId="27BA0FB0" w:rsidR="0046266C" w:rsidRDefault="0046266C">
                            <w:pPr>
                              <w:spacing w:before="18" w:line="220" w:lineRule="exact"/>
                              <w:textAlignment w:val="baseline"/>
                              <w:rPr>
                                <w:rFonts w:ascii="Calibri" w:eastAsia="Calibri" w:hAnsi="Calibri"/>
                                <w:b/>
                                <w:color w:val="000000"/>
                                <w:spacing w:val="21"/>
                                <w:sz w:val="21"/>
                              </w:rPr>
                            </w:pPr>
                          </w:p>
                        </w:txbxContent>
                      </v:textbox>
                      <w10:wrap type="square" anchorx="page" anchory="page"/>
                    </v:shape>
                  </w:pict>
                </mc:Fallback>
              </mc:AlternateContent>
            </w:r>
            <w:r w:rsidR="0017267B">
              <w:rPr>
                <w:rFonts w:ascii="Calibri" w:hAnsi="Calibri"/>
                <w:b/>
                <w:color w:val="000000"/>
                <w:u w:val="single"/>
              </w:rPr>
              <w:t>Étape 4 :</w:t>
            </w:r>
          </w:p>
        </w:tc>
        <w:tc>
          <w:tcPr>
            <w:tcW w:w="1128" w:type="dxa"/>
            <w:tcBorders>
              <w:top w:val="none" w:sz="0" w:space="0" w:color="000000"/>
              <w:left w:val="none" w:sz="0" w:space="0" w:color="000000"/>
              <w:bottom w:val="none" w:sz="0" w:space="0" w:color="020000"/>
              <w:right w:val="none" w:sz="0" w:space="0" w:color="000000"/>
            </w:tcBorders>
            <w:shd w:val="clear" w:color="FF66CC" w:fill="FF66CC"/>
            <w:vAlign w:val="center"/>
          </w:tcPr>
          <w:p w14:paraId="79D457EA" w14:textId="77777777" w:rsidR="0046266C" w:rsidRDefault="0017267B">
            <w:pPr>
              <w:spacing w:before="154" w:after="139" w:line="201" w:lineRule="exact"/>
              <w:jc w:val="center"/>
              <w:textAlignment w:val="baseline"/>
              <w:rPr>
                <w:rFonts w:ascii="Calibri" w:eastAsia="Calibri" w:hAnsi="Calibri"/>
                <w:b/>
                <w:color w:val="FFFFFF"/>
                <w:sz w:val="19"/>
              </w:rPr>
            </w:pPr>
            <w:r>
              <w:rPr>
                <w:rFonts w:ascii="Calibri" w:hAnsi="Calibri"/>
                <w:b/>
                <w:color w:val="FFFFFF"/>
                <w:sz w:val="19"/>
              </w:rPr>
              <w:t>Résultats</w:t>
            </w:r>
          </w:p>
        </w:tc>
        <w:tc>
          <w:tcPr>
            <w:tcW w:w="43" w:type="dxa"/>
            <w:tcBorders>
              <w:top w:val="none" w:sz="0" w:space="0" w:color="000000"/>
              <w:left w:val="none" w:sz="0" w:space="0" w:color="000000"/>
              <w:bottom w:val="none" w:sz="0" w:space="0" w:color="000000"/>
              <w:right w:val="none" w:sz="0" w:space="0" w:color="000000"/>
            </w:tcBorders>
          </w:tcPr>
          <w:p w14:paraId="623DB0A1" w14:textId="77777777" w:rsidR="0046266C" w:rsidRDefault="0046266C"/>
        </w:tc>
        <w:tc>
          <w:tcPr>
            <w:tcW w:w="6629" w:type="dxa"/>
            <w:tcBorders>
              <w:top w:val="none" w:sz="0" w:space="0" w:color="000000"/>
              <w:left w:val="none" w:sz="0" w:space="0" w:color="000000"/>
              <w:bottom w:val="none" w:sz="0" w:space="0" w:color="000000"/>
              <w:right w:val="none" w:sz="0" w:space="0" w:color="000000"/>
            </w:tcBorders>
            <w:shd w:val="clear" w:color="FF66CC" w:fill="FF66CC"/>
            <w:vAlign w:val="center"/>
          </w:tcPr>
          <w:p w14:paraId="73ADFDCE" w14:textId="77777777" w:rsidR="0046266C" w:rsidRDefault="0017267B">
            <w:pPr>
              <w:spacing w:before="154" w:after="139" w:line="201" w:lineRule="exact"/>
              <w:ind w:right="5771"/>
              <w:jc w:val="right"/>
              <w:textAlignment w:val="baseline"/>
              <w:rPr>
                <w:rFonts w:ascii="Calibri" w:eastAsia="Calibri" w:hAnsi="Calibri"/>
                <w:b/>
                <w:color w:val="FFFFFF"/>
                <w:sz w:val="19"/>
              </w:rPr>
            </w:pPr>
            <w:r w:rsidRPr="00B47031">
              <w:rPr>
                <w:rFonts w:ascii="Calibri" w:hAnsi="Calibri"/>
                <w:b/>
                <w:color w:val="FFFFFF"/>
                <w:sz w:val="16"/>
                <w:szCs w:val="18"/>
              </w:rPr>
              <w:t>Graphiques</w:t>
            </w:r>
          </w:p>
        </w:tc>
      </w:tr>
      <w:tr w:rsidR="0046266C" w14:paraId="057851A1" w14:textId="77777777">
        <w:trPr>
          <w:trHeight w:hRule="exact" w:val="53"/>
        </w:trPr>
        <w:tc>
          <w:tcPr>
            <w:tcW w:w="1560" w:type="dxa"/>
            <w:vMerge/>
            <w:tcBorders>
              <w:top w:val="single" w:sz="0" w:space="0" w:color="000000"/>
              <w:left w:val="none" w:sz="0" w:space="0" w:color="000000"/>
              <w:bottom w:val="none" w:sz="0" w:space="0" w:color="000000"/>
              <w:right w:val="none" w:sz="0" w:space="0" w:color="020000"/>
            </w:tcBorders>
            <w:vAlign w:val="bottom"/>
          </w:tcPr>
          <w:p w14:paraId="0791188E" w14:textId="77777777" w:rsidR="0046266C" w:rsidRDefault="0046266C"/>
        </w:tc>
        <w:tc>
          <w:tcPr>
            <w:tcW w:w="1128" w:type="dxa"/>
            <w:tcBorders>
              <w:top w:val="none" w:sz="0" w:space="0" w:color="020000"/>
              <w:left w:val="none" w:sz="0" w:space="0" w:color="020000"/>
              <w:bottom w:val="none" w:sz="0" w:space="0" w:color="000000"/>
              <w:right w:val="none" w:sz="0" w:space="0" w:color="020000"/>
            </w:tcBorders>
          </w:tcPr>
          <w:p w14:paraId="6467A3C6" w14:textId="77777777" w:rsidR="0046266C" w:rsidRDefault="0046266C"/>
        </w:tc>
        <w:tc>
          <w:tcPr>
            <w:tcW w:w="43" w:type="dxa"/>
            <w:tcBorders>
              <w:top w:val="none" w:sz="0" w:space="0" w:color="000000"/>
              <w:left w:val="none" w:sz="0" w:space="0" w:color="020000"/>
              <w:bottom w:val="none" w:sz="0" w:space="0" w:color="000000"/>
              <w:right w:val="none" w:sz="0" w:space="0" w:color="020000"/>
            </w:tcBorders>
          </w:tcPr>
          <w:p w14:paraId="7702D8DD" w14:textId="77777777" w:rsidR="0046266C" w:rsidRDefault="0046266C"/>
        </w:tc>
        <w:tc>
          <w:tcPr>
            <w:tcW w:w="6629" w:type="dxa"/>
            <w:tcBorders>
              <w:top w:val="none" w:sz="0" w:space="0" w:color="000000"/>
              <w:left w:val="none" w:sz="0" w:space="0" w:color="020000"/>
              <w:bottom w:val="none" w:sz="0" w:space="0" w:color="000000"/>
              <w:right w:val="none" w:sz="0" w:space="0" w:color="020000"/>
            </w:tcBorders>
          </w:tcPr>
          <w:p w14:paraId="434692BE" w14:textId="77777777" w:rsidR="0046266C" w:rsidRDefault="0046266C"/>
        </w:tc>
      </w:tr>
    </w:tbl>
    <w:p w14:paraId="73E02F5A" w14:textId="77777777" w:rsidR="0046266C" w:rsidRDefault="0046266C">
      <w:pPr>
        <w:spacing w:after="188" w:line="20" w:lineRule="exact"/>
      </w:pPr>
    </w:p>
    <w:p w14:paraId="7A8593CA" w14:textId="77777777" w:rsidR="0046266C" w:rsidRDefault="0017267B">
      <w:pPr>
        <w:spacing w:before="18" w:after="350" w:line="225" w:lineRule="exact"/>
        <w:ind w:left="144"/>
        <w:textAlignment w:val="baseline"/>
        <w:rPr>
          <w:rFonts w:ascii="Calibri" w:eastAsia="Calibri" w:hAnsi="Calibri"/>
          <w:b/>
          <w:color w:val="000000"/>
          <w:spacing w:val="2"/>
          <w:sz w:val="21"/>
        </w:rPr>
      </w:pPr>
      <w:r>
        <w:rPr>
          <w:rFonts w:ascii="Calibri" w:hAnsi="Calibri"/>
          <w:b/>
          <w:color w:val="000000"/>
          <w:sz w:val="21"/>
        </w:rPr>
        <w:t>Lorsque toutes les données auront été saisies, il sera possible de consulter les résultats mis à jour dans les onglets « Résultats » et « Graphiques ».</w:t>
      </w:r>
    </w:p>
    <w:p w14:paraId="7183B593" w14:textId="77777777" w:rsidR="0046266C" w:rsidRDefault="0017267B">
      <w:pPr>
        <w:ind w:left="134" w:right="134"/>
        <w:textAlignment w:val="baseline"/>
      </w:pPr>
      <w:r>
        <w:rPr>
          <w:noProof/>
        </w:rPr>
        <w:drawing>
          <wp:inline distT="0" distB="0" distL="0" distR="0" wp14:anchorId="0DD5A654" wp14:editId="585AAC4C">
            <wp:extent cx="5773420" cy="612648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30"/>
                    <a:stretch>
                      <a:fillRect/>
                    </a:stretch>
                  </pic:blipFill>
                  <pic:spPr>
                    <a:xfrm>
                      <a:off x="0" y="0"/>
                      <a:ext cx="5773420" cy="6126480"/>
                    </a:xfrm>
                    <a:prstGeom prst="rect">
                      <a:avLst/>
                    </a:prstGeom>
                  </pic:spPr>
                </pic:pic>
              </a:graphicData>
            </a:graphic>
          </wp:inline>
        </w:drawing>
      </w:r>
    </w:p>
    <w:p w14:paraId="64D9B8B8" w14:textId="77777777" w:rsidR="0046266C" w:rsidRDefault="0046266C">
      <w:pPr>
        <w:sectPr w:rsidR="0046266C">
          <w:pgSz w:w="11909" w:h="16838"/>
          <w:pgMar w:top="980" w:right="1277" w:bottom="840" w:left="1272" w:header="720" w:footer="720" w:gutter="0"/>
          <w:cols w:space="720"/>
        </w:sectPr>
      </w:pPr>
    </w:p>
    <w:p w14:paraId="0F904F7A" w14:textId="77777777" w:rsidR="0046266C" w:rsidRDefault="0017267B" w:rsidP="00AF3476">
      <w:pPr>
        <w:pStyle w:val="Heading2"/>
        <w:rPr>
          <w:rFonts w:eastAsia="Calibri Light"/>
        </w:rPr>
      </w:pPr>
      <w:r>
        <w:lastRenderedPageBreak/>
        <w:t>Description générale des onglets</w:t>
      </w:r>
    </w:p>
    <w:p w14:paraId="2E45ACA0" w14:textId="77777777" w:rsidR="0046266C" w:rsidRDefault="0017267B">
      <w:pPr>
        <w:spacing w:before="69" w:line="228" w:lineRule="exact"/>
        <w:textAlignment w:val="baseline"/>
        <w:rPr>
          <w:rFonts w:ascii="Calibri" w:eastAsia="Calibri" w:hAnsi="Calibri"/>
          <w:b/>
          <w:color w:val="000000"/>
          <w:spacing w:val="-2"/>
        </w:rPr>
      </w:pPr>
      <w:r>
        <w:rPr>
          <w:rFonts w:ascii="Calibri" w:hAnsi="Calibri"/>
          <w:b/>
          <w:color w:val="000000"/>
        </w:rPr>
        <w:t>Tous les onglets</w:t>
      </w:r>
      <w:r>
        <w:rPr>
          <w:rFonts w:ascii="Calibri" w:hAnsi="Calibri"/>
          <w:color w:val="000000"/>
        </w:rPr>
        <w:t xml:space="preserve"> sont structurés comme suit :</w:t>
      </w:r>
    </w:p>
    <w:p w14:paraId="41FC3D88" w14:textId="77777777" w:rsidR="0046266C" w:rsidRDefault="0017267B">
      <w:pPr>
        <w:numPr>
          <w:ilvl w:val="0"/>
          <w:numId w:val="10"/>
        </w:numPr>
        <w:tabs>
          <w:tab w:val="clear" w:pos="360"/>
          <w:tab w:val="left" w:pos="720"/>
        </w:tabs>
        <w:spacing w:before="179" w:line="288" w:lineRule="exact"/>
        <w:ind w:left="720" w:hanging="360"/>
        <w:textAlignment w:val="baseline"/>
        <w:rPr>
          <w:rFonts w:ascii="Calibri" w:eastAsia="Calibri" w:hAnsi="Calibri"/>
          <w:b/>
          <w:color w:val="000000"/>
        </w:rPr>
      </w:pPr>
      <w:r>
        <w:rPr>
          <w:rFonts w:ascii="Calibri" w:hAnsi="Calibri"/>
          <w:b/>
          <w:color w:val="000000"/>
        </w:rPr>
        <w:t>catégorie :</w:t>
      </w:r>
      <w:r>
        <w:rPr>
          <w:rFonts w:ascii="Calibri" w:hAnsi="Calibri"/>
          <w:color w:val="000000"/>
          <w:sz w:val="23"/>
        </w:rPr>
        <w:t xml:space="preserve"> sous-catégorie d’émissions permettant de segmenter la catégorie d’émissions principale pour une meilleure lecture des résultats et l’obtention de scopes pertinents :</w:t>
      </w:r>
    </w:p>
    <w:p w14:paraId="04D16838" w14:textId="77777777" w:rsidR="0046266C" w:rsidRDefault="0017267B">
      <w:pPr>
        <w:numPr>
          <w:ilvl w:val="0"/>
          <w:numId w:val="2"/>
        </w:numPr>
        <w:tabs>
          <w:tab w:val="clear" w:pos="360"/>
          <w:tab w:val="left" w:pos="1440"/>
        </w:tabs>
        <w:spacing w:before="1" w:line="289" w:lineRule="exact"/>
        <w:ind w:left="1440" w:right="720" w:hanging="360"/>
        <w:jc w:val="both"/>
        <w:textAlignment w:val="baseline"/>
        <w:rPr>
          <w:rFonts w:ascii="Calibri" w:eastAsia="Calibri" w:hAnsi="Calibri"/>
          <w:i/>
          <w:color w:val="000000"/>
        </w:rPr>
      </w:pPr>
      <w:r>
        <w:rPr>
          <w:rFonts w:ascii="Calibri" w:hAnsi="Calibri"/>
          <w:i/>
          <w:color w:val="000000"/>
        </w:rPr>
        <w:t>exemple 1 : combustion fixe : toutes les données d’activité liées à la combustion de combustibles fossiles dans une installation, un entrepôt ou un bureau exploité par l’entreprise ou appartenant à celle-ci (gaz naturel, gaz de ville, fioul, essence, etc.) ;</w:t>
      </w:r>
    </w:p>
    <w:p w14:paraId="7097EFB4" w14:textId="77777777" w:rsidR="0046266C" w:rsidRDefault="0017267B">
      <w:pPr>
        <w:numPr>
          <w:ilvl w:val="0"/>
          <w:numId w:val="2"/>
        </w:numPr>
        <w:tabs>
          <w:tab w:val="clear" w:pos="360"/>
          <w:tab w:val="left" w:pos="1440"/>
        </w:tabs>
        <w:spacing w:before="3" w:line="289" w:lineRule="exact"/>
        <w:ind w:left="1440" w:right="720" w:hanging="360"/>
        <w:jc w:val="both"/>
        <w:textAlignment w:val="baseline"/>
        <w:rPr>
          <w:rFonts w:ascii="Calibri" w:eastAsia="Calibri" w:hAnsi="Calibri"/>
          <w:i/>
          <w:color w:val="000000"/>
        </w:rPr>
      </w:pPr>
      <w:r>
        <w:rPr>
          <w:rFonts w:ascii="Calibri" w:hAnsi="Calibri"/>
          <w:i/>
          <w:color w:val="000000"/>
        </w:rPr>
        <w:t>exemple 2 : combustion mobile : toutes les données d’activité liées à la combustion de carburant dans des sources mobiles (véhicules, générateurs) exploité par l’entreprise ou appartenant à celle-ci (essence, diesel, GPL, GNL) ;</w:t>
      </w:r>
    </w:p>
    <w:p w14:paraId="0FD3B18C" w14:textId="77777777" w:rsidR="0046266C" w:rsidRDefault="0017267B">
      <w:pPr>
        <w:numPr>
          <w:ilvl w:val="0"/>
          <w:numId w:val="2"/>
        </w:numPr>
        <w:tabs>
          <w:tab w:val="clear" w:pos="360"/>
          <w:tab w:val="left" w:pos="1440"/>
        </w:tabs>
        <w:spacing w:before="3" w:line="289" w:lineRule="exact"/>
        <w:ind w:left="1440" w:right="720" w:hanging="360"/>
        <w:jc w:val="both"/>
        <w:textAlignment w:val="baseline"/>
        <w:rPr>
          <w:rFonts w:ascii="Calibri" w:eastAsia="Calibri" w:hAnsi="Calibri"/>
          <w:i/>
          <w:color w:val="000000"/>
        </w:rPr>
      </w:pPr>
      <w:r>
        <w:rPr>
          <w:rFonts w:ascii="Calibri" w:hAnsi="Calibri"/>
          <w:i/>
          <w:color w:val="000000"/>
        </w:rPr>
        <w:t>exemple 3 : électricité achetée : toutes les données d’activité relatives à l’électricité achetée par pays et ventilées par continent ;</w:t>
      </w:r>
    </w:p>
    <w:p w14:paraId="474F03BA" w14:textId="77777777" w:rsidR="0046266C" w:rsidRDefault="0017267B">
      <w:pPr>
        <w:numPr>
          <w:ilvl w:val="0"/>
          <w:numId w:val="10"/>
        </w:numPr>
        <w:tabs>
          <w:tab w:val="clear" w:pos="360"/>
          <w:tab w:val="left" w:pos="720"/>
        </w:tabs>
        <w:spacing w:before="302" w:line="288" w:lineRule="exact"/>
        <w:ind w:left="720" w:right="720" w:hanging="360"/>
        <w:textAlignment w:val="baseline"/>
        <w:rPr>
          <w:rFonts w:ascii="Calibri" w:eastAsia="Calibri" w:hAnsi="Calibri"/>
          <w:b/>
          <w:color w:val="000000"/>
        </w:rPr>
      </w:pPr>
      <w:r>
        <w:rPr>
          <w:rFonts w:ascii="Calibri" w:hAnsi="Calibri"/>
          <w:b/>
          <w:color w:val="000000"/>
        </w:rPr>
        <w:t>ID du facteur d’émission :</w:t>
      </w:r>
      <w:r>
        <w:rPr>
          <w:rFonts w:ascii="Calibri" w:hAnsi="Calibri"/>
          <w:color w:val="000000"/>
        </w:rPr>
        <w:t xml:space="preserve"> identifiant du facteur d’émission associé au bon facteur d’émission trouvé dans l’onglet « Facteurs d’émission » (1001 correspond à « Gaz naturel - Europe kWh ICV ») ;</w:t>
      </w:r>
    </w:p>
    <w:p w14:paraId="3D4ED56E" w14:textId="6B5B76B3" w:rsidR="0046266C" w:rsidRDefault="0035069A">
      <w:pPr>
        <w:spacing w:before="293" w:after="317" w:line="288" w:lineRule="exact"/>
        <w:ind w:right="720"/>
        <w:jc w:val="both"/>
        <w:textAlignment w:val="baseline"/>
        <w:rPr>
          <w:rFonts w:ascii="Calibri" w:eastAsia="Calibri" w:hAnsi="Calibri"/>
          <w:color w:val="C00000"/>
          <w:sz w:val="23"/>
        </w:rPr>
      </w:pPr>
      <w:r>
        <w:rPr>
          <w:noProof/>
        </w:rPr>
        <mc:AlternateContent>
          <mc:Choice Requires="wps">
            <w:drawing>
              <wp:anchor distT="0" distB="0" distL="0" distR="0" simplePos="0" relativeHeight="251672576" behindDoc="1" locked="0" layoutInCell="1" allowOverlap="1" wp14:anchorId="2990B9E6" wp14:editId="70E063A4">
                <wp:simplePos x="0" y="0"/>
                <wp:positionH relativeFrom="page">
                  <wp:posOffset>899160</wp:posOffset>
                </wp:positionH>
                <wp:positionV relativeFrom="page">
                  <wp:posOffset>3319145</wp:posOffset>
                </wp:positionV>
                <wp:extent cx="228600" cy="757555"/>
                <wp:effectExtent l="0" t="0" r="0" b="0"/>
                <wp:wrapSquare wrapText="bothSides"/>
                <wp:docPr id="4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34FF2" w14:textId="77777777" w:rsidR="0046266C" w:rsidRDefault="0017267B">
                            <w:pPr>
                              <w:spacing w:before="360" w:after="665" w:line="168" w:lineRule="exact"/>
                              <w:ind w:right="178"/>
                              <w:textAlignment w:val="baseline"/>
                            </w:pPr>
                            <w:r>
                              <w:rPr>
                                <w:noProof/>
                              </w:rPr>
                              <w:drawing>
                                <wp:inline distT="0" distB="0" distL="0" distR="0" wp14:anchorId="3EE3ED03" wp14:editId="49086807">
                                  <wp:extent cx="115570" cy="10668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31"/>
                                          <a:stretch>
                                            <a:fillRect/>
                                          </a:stretch>
                                        </pic:blipFill>
                                        <pic:spPr>
                                          <a:xfrm>
                                            <a:off x="0" y="0"/>
                                            <a:ext cx="115570" cy="1066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0B9E6" id="Text Box 17" o:spid="_x0000_s1065" type="#_x0000_t202" style="position:absolute;left:0;text-align:left;margin-left:70.8pt;margin-top:261.35pt;width:18pt;height:59.6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Br2wEAAJgDAAAOAAAAZHJzL2Uyb0RvYy54bWysU9tu2zAMfR+wfxD0vjjJkLYz4hRdiw4D&#10;ugvQ7QNoWbaF2aJGKbGzrx8lx+m2vhV7EWhSOjznkN5ej30nDpq8QVvI1WIphbYKK2ObQn7/dv/m&#10;SgofwFbQodWFPGovr3evX20Hl+s1tthVmgSDWJ8PrpBtCC7PMq9a3YNfoNOWizVSD4E/qckqgoHR&#10;+y5bL5cX2YBUOUKlvefs3VSUu4Rf11qFL3XtdRBdIZlbSCels4xntttC3hC41qgTDXgBix6M5aZn&#10;qDsIIPZknkH1RhF6rMNCYZ9hXRulkwZWs1r+o+axBaeTFjbHu7NN/v/Bqs+HR/eVRBjf48gDTCK8&#10;e0D1wwuLty3YRt8Q4dBqqLjxKlqWDc7np6fRap/7CFIOn7DiIcM+YAIaa+qjK6xTMDoP4Hg2XY9B&#10;KE6u11cXS64oLl1uLjebTeoA+fzYkQ8fNPYiBoUknmkCh8ODD5EM5POV2Mvivem6NNfO/pXgizGT&#10;yEe+E/MwlqMwVSHfvouNo5gSqyPLIZzWhdebgxbplxQDr0oh/c89kJai+2jZkrhXc0BzUM4BWMVP&#10;CxmkmMLbMO3f3pFpWkaeTLd4w7bVJkl6YnHiy+NPSk+rGvfrz+906+mH2v0GAAD//wMAUEsDBBQA&#10;BgAIAAAAIQB8BL7k3wAAAAsBAAAPAAAAZHJzL2Rvd25yZXYueG1sTI/BTsMwDIbvSLxDZCRuLFk1&#10;WlaaThOCExKiK4cd08ZrozVOabKtvD3ZCY6//en352Iz24GdcfLGkYTlQgBDap021En4qt8enoD5&#10;oEirwRFK+EEPm/L2plC5dheq8LwLHYsl5HMloQ9hzDn3bY9W+YUbkeLu4CarQoxTx/WkLrHcDjwR&#10;IuVWGYoXejXiS4/tcXeyErZ7ql7N90fzWR0qU9drQe/pUcr7u3n7DCzgHP5guOpHdSijU+NOpD0b&#10;Yl4t04hKeEySDNiVyLI4aSSkq0QALwv+/4fyFwAA//8DAFBLAQItABQABgAIAAAAIQC2gziS/gAA&#10;AOEBAAATAAAAAAAAAAAAAAAAAAAAAABbQ29udGVudF9UeXBlc10ueG1sUEsBAi0AFAAGAAgAAAAh&#10;ADj9If/WAAAAlAEAAAsAAAAAAAAAAAAAAAAALwEAAF9yZWxzLy5yZWxzUEsBAi0AFAAGAAgAAAAh&#10;AC7bQGvbAQAAmAMAAA4AAAAAAAAAAAAAAAAALgIAAGRycy9lMm9Eb2MueG1sUEsBAi0AFAAGAAgA&#10;AAAhAHwEvuTfAAAACwEAAA8AAAAAAAAAAAAAAAAANQQAAGRycy9kb3ducmV2LnhtbFBLBQYAAAAA&#10;BAAEAPMAAABBBQAAAAA=&#10;" filled="f" stroked="f">
                <v:textbox inset="0,0,0,0">
                  <w:txbxContent>
                    <w:p w14:paraId="51134FF2" w14:textId="77777777" w:rsidR="0046266C" w:rsidRDefault="0017267B">
                      <w:pPr>
                        <w:spacing w:before="360" w:after="665" w:line="168" w:lineRule="exact"/>
                        <w:ind w:right="178"/>
                        <w:textAlignment w:val="baseline"/>
                      </w:pPr>
                      <w:r>
                        <w:rPr>
                          <w:noProof/>
                        </w:rPr>
                        <w:drawing>
                          <wp:inline distT="0" distB="0" distL="0" distR="0" wp14:anchorId="3EE3ED03" wp14:editId="49086807">
                            <wp:extent cx="115570" cy="10668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31"/>
                                    <a:stretch>
                                      <a:fillRect/>
                                    </a:stretch>
                                  </pic:blipFill>
                                  <pic:spPr>
                                    <a:xfrm>
                                      <a:off x="0" y="0"/>
                                      <a:ext cx="115570" cy="106680"/>
                                    </a:xfrm>
                                    <a:prstGeom prst="rect">
                                      <a:avLst/>
                                    </a:prstGeom>
                                  </pic:spPr>
                                </pic:pic>
                              </a:graphicData>
                            </a:graphic>
                          </wp:inline>
                        </w:drawing>
                      </w:r>
                    </w:p>
                  </w:txbxContent>
                </v:textbox>
                <w10:wrap type="square" anchorx="page" anchory="page"/>
              </v:shape>
            </w:pict>
          </mc:Fallback>
        </mc:AlternateContent>
      </w:r>
      <w:r w:rsidR="0017267B">
        <w:rPr>
          <w:rFonts w:ascii="Calibri" w:hAnsi="Calibri"/>
          <w:color w:val="C00000"/>
          <w:sz w:val="23"/>
        </w:rPr>
        <w:t>Les utilisateurs expérimentés ont la possibilité de modifier cette colonne pour personnaliser davantage leur outil. Il n’est toutefois pas recommandé de modifier ces données.</w:t>
      </w:r>
    </w:p>
    <w:p w14:paraId="145EB528" w14:textId="77777777" w:rsidR="0046266C" w:rsidRDefault="0017267B">
      <w:pPr>
        <w:numPr>
          <w:ilvl w:val="0"/>
          <w:numId w:val="10"/>
        </w:numPr>
        <w:tabs>
          <w:tab w:val="clear" w:pos="360"/>
          <w:tab w:val="left" w:pos="720"/>
        </w:tabs>
        <w:spacing w:before="55" w:line="288" w:lineRule="exact"/>
        <w:ind w:left="720" w:right="720" w:hanging="360"/>
        <w:jc w:val="both"/>
        <w:textAlignment w:val="baseline"/>
        <w:rPr>
          <w:rFonts w:ascii="Calibri" w:eastAsia="Calibri" w:hAnsi="Calibri"/>
          <w:b/>
          <w:color w:val="000000"/>
        </w:rPr>
      </w:pPr>
      <w:r>
        <w:rPr>
          <w:rFonts w:ascii="Calibri" w:hAnsi="Calibri"/>
          <w:b/>
          <w:color w:val="000000"/>
        </w:rPr>
        <w:t>nom du facteur d’émission :</w:t>
      </w:r>
      <w:r>
        <w:rPr>
          <w:rFonts w:ascii="Calibri" w:hAnsi="Calibri"/>
          <w:color w:val="000000"/>
        </w:rPr>
        <w:t xml:space="preserve"> nom du facteur d’émission associé au numéro d’identification (1001 correspond à « Gaz naturel - Europe kWh ICV ») ;</w:t>
      </w:r>
    </w:p>
    <w:p w14:paraId="10586AFE" w14:textId="77777777" w:rsidR="0046266C" w:rsidRDefault="0017267B">
      <w:pPr>
        <w:numPr>
          <w:ilvl w:val="0"/>
          <w:numId w:val="10"/>
        </w:numPr>
        <w:tabs>
          <w:tab w:val="clear" w:pos="360"/>
          <w:tab w:val="left" w:pos="720"/>
        </w:tabs>
        <w:spacing w:before="307" w:after="202" w:line="288" w:lineRule="exact"/>
        <w:ind w:left="720" w:right="720" w:hanging="360"/>
        <w:jc w:val="both"/>
        <w:textAlignment w:val="baseline"/>
        <w:rPr>
          <w:rFonts w:ascii="Calibri" w:eastAsia="Calibri" w:hAnsi="Calibri"/>
          <w:b/>
          <w:color w:val="000000"/>
        </w:rPr>
      </w:pPr>
      <w:r>
        <w:rPr>
          <w:rFonts w:ascii="Calibri" w:hAnsi="Calibri"/>
          <w:b/>
          <w:color w:val="000000"/>
        </w:rPr>
        <w:t>facteur d’émission :</w:t>
      </w:r>
      <w:r>
        <w:rPr>
          <w:rFonts w:ascii="Calibri" w:hAnsi="Calibri"/>
          <w:color w:val="000000"/>
        </w:rPr>
        <w:t xml:space="preserve"> valeur totale du facteur d’émission (1001, pour « Gaz naturel - Europe kWh ICV », correspond à 0,244 kgeqCO</w:t>
      </w:r>
      <w:r>
        <w:rPr>
          <w:rFonts w:ascii="Calibri" w:hAnsi="Calibri"/>
          <w:color w:val="000000"/>
          <w:vertAlign w:val="subscript"/>
        </w:rPr>
        <w:t>2</w:t>
      </w:r>
      <w:r>
        <w:rPr>
          <w:rFonts w:ascii="Calibri" w:hAnsi="Calibri"/>
          <w:color w:val="000000"/>
        </w:rPr>
        <w:t>/kWh ICV) ;</w:t>
      </w:r>
    </w:p>
    <w:tbl>
      <w:tblPr>
        <w:tblW w:w="0" w:type="auto"/>
        <w:tblLayout w:type="fixed"/>
        <w:tblCellMar>
          <w:left w:w="0" w:type="dxa"/>
          <w:right w:w="0" w:type="dxa"/>
        </w:tblCellMar>
        <w:tblLook w:val="04A0" w:firstRow="1" w:lastRow="0" w:firstColumn="1" w:lastColumn="0" w:noHBand="0" w:noVBand="1"/>
      </w:tblPr>
      <w:tblGrid>
        <w:gridCol w:w="1171"/>
        <w:gridCol w:w="8909"/>
      </w:tblGrid>
      <w:tr w:rsidR="0046266C" w:rsidRPr="00DD0254" w14:paraId="438184F1" w14:textId="77777777">
        <w:trPr>
          <w:trHeight w:hRule="exact" w:val="537"/>
        </w:trPr>
        <w:tc>
          <w:tcPr>
            <w:tcW w:w="1171" w:type="dxa"/>
            <w:tcBorders>
              <w:top w:val="none" w:sz="0" w:space="0" w:color="000000"/>
              <w:left w:val="none" w:sz="0" w:space="0" w:color="000000"/>
              <w:bottom w:val="none" w:sz="0" w:space="0" w:color="000000"/>
              <w:right w:val="none" w:sz="0" w:space="0" w:color="000000"/>
            </w:tcBorders>
          </w:tcPr>
          <w:p w14:paraId="2B0D533D" w14:textId="77777777" w:rsidR="0046266C" w:rsidRDefault="0017267B">
            <w:pPr>
              <w:spacing w:after="14"/>
              <w:ind w:left="768"/>
              <w:jc w:val="right"/>
              <w:textAlignment w:val="baseline"/>
            </w:pPr>
            <w:r>
              <w:rPr>
                <w:noProof/>
              </w:rPr>
              <w:drawing>
                <wp:inline distT="0" distB="0" distL="0" distR="0" wp14:anchorId="303881AD" wp14:editId="02D38A84">
                  <wp:extent cx="255905" cy="29591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32"/>
                          <a:stretch>
                            <a:fillRect/>
                          </a:stretch>
                        </pic:blipFill>
                        <pic:spPr>
                          <a:xfrm>
                            <a:off x="0" y="0"/>
                            <a:ext cx="255905" cy="295910"/>
                          </a:xfrm>
                          <a:prstGeom prst="rect">
                            <a:avLst/>
                          </a:prstGeom>
                        </pic:spPr>
                      </pic:pic>
                    </a:graphicData>
                  </a:graphic>
                </wp:inline>
              </w:drawing>
            </w:r>
          </w:p>
        </w:tc>
        <w:tc>
          <w:tcPr>
            <w:tcW w:w="8909" w:type="dxa"/>
            <w:tcBorders>
              <w:top w:val="none" w:sz="0" w:space="0" w:color="000000"/>
              <w:left w:val="none" w:sz="0" w:space="0" w:color="000000"/>
              <w:bottom w:val="none" w:sz="0" w:space="0" w:color="000000"/>
              <w:right w:val="none" w:sz="0" w:space="0" w:color="000000"/>
            </w:tcBorders>
            <w:vAlign w:val="bottom"/>
          </w:tcPr>
          <w:p w14:paraId="393F1125" w14:textId="77777777" w:rsidR="0046266C" w:rsidRPr="00DD0254" w:rsidRDefault="0017267B">
            <w:pPr>
              <w:spacing w:before="289" w:after="14" w:line="229" w:lineRule="exact"/>
              <w:ind w:right="403"/>
              <w:jc w:val="right"/>
              <w:textAlignment w:val="baseline"/>
              <w:rPr>
                <w:rFonts w:ascii="Calibri" w:eastAsia="Calibri" w:hAnsi="Calibri"/>
                <w:color w:val="000000"/>
                <w:sz w:val="20"/>
                <w:szCs w:val="20"/>
              </w:rPr>
            </w:pPr>
            <w:r w:rsidRPr="00DD0254">
              <w:rPr>
                <w:rFonts w:ascii="Calibri" w:hAnsi="Calibri"/>
                <w:b/>
                <w:color w:val="000000"/>
                <w:sz w:val="20"/>
                <w:szCs w:val="20"/>
              </w:rPr>
              <w:t>Si le facteur d’émission associé aux données en question n’existe pas dans la liste des facteurs :</w:t>
            </w:r>
          </w:p>
        </w:tc>
      </w:tr>
    </w:tbl>
    <w:p w14:paraId="5AD5FCD9" w14:textId="77777777" w:rsidR="0046266C" w:rsidRDefault="0046266C">
      <w:pPr>
        <w:spacing w:after="124" w:line="20" w:lineRule="exact"/>
      </w:pPr>
    </w:p>
    <w:p w14:paraId="5E51EEDE" w14:textId="77777777" w:rsidR="0046266C" w:rsidRDefault="0017267B">
      <w:pPr>
        <w:numPr>
          <w:ilvl w:val="0"/>
          <w:numId w:val="2"/>
        </w:numPr>
        <w:tabs>
          <w:tab w:val="clear" w:pos="360"/>
          <w:tab w:val="left" w:pos="1440"/>
        </w:tabs>
        <w:spacing w:before="4" w:line="289" w:lineRule="exact"/>
        <w:ind w:left="1440" w:right="720" w:hanging="360"/>
        <w:jc w:val="both"/>
        <w:textAlignment w:val="baseline"/>
        <w:rPr>
          <w:rFonts w:ascii="Calibri" w:eastAsia="Calibri" w:hAnsi="Calibri"/>
          <w:i/>
          <w:color w:val="000000"/>
        </w:rPr>
      </w:pPr>
      <w:r>
        <w:rPr>
          <w:rFonts w:ascii="Calibri" w:hAnsi="Calibri"/>
          <w:i/>
          <w:color w:val="000000"/>
        </w:rPr>
        <w:t>option 1 : trouver un facteur d’émission qui se rapproche de vos données (p. ex., si la consommation d’électricité de votre bureau local au Bhoutan n’est pas encore assortie d’un facteur d’émission, sélectionnez le facteur d’émission correspondant à l’Inde). Il est conseillé de toujours choisir le facteur d’émission le plus défavorable (p. ex., pour la consommation d’électricité de votre bureau au Bhoutan, si vous hésitez entre l’Inde et la Chine, optez pour le facteur le plus défavorable, à savoir 1,001 kgeqCO</w:t>
      </w:r>
      <w:r>
        <w:rPr>
          <w:rFonts w:ascii="Calibri" w:hAnsi="Calibri"/>
          <w:i/>
          <w:color w:val="000000"/>
          <w:vertAlign w:val="subscript"/>
        </w:rPr>
        <w:t>2</w:t>
      </w:r>
      <w:r>
        <w:rPr>
          <w:rFonts w:ascii="Calibri" w:hAnsi="Calibri"/>
          <w:i/>
          <w:color w:val="000000"/>
        </w:rPr>
        <w:t>/kWh pour l’Inde, contre 0,756 kgeqCO</w:t>
      </w:r>
      <w:r>
        <w:rPr>
          <w:rFonts w:ascii="Calibri" w:hAnsi="Calibri"/>
          <w:i/>
          <w:color w:val="000000"/>
          <w:vertAlign w:val="subscript"/>
        </w:rPr>
        <w:t>2</w:t>
      </w:r>
      <w:r>
        <w:rPr>
          <w:rFonts w:ascii="Calibri" w:hAnsi="Calibri"/>
          <w:i/>
          <w:color w:val="000000"/>
        </w:rPr>
        <w:t>/kWh pour la Chine) ;</w:t>
      </w:r>
    </w:p>
    <w:p w14:paraId="084592EB" w14:textId="77777777" w:rsidR="0046266C" w:rsidRDefault="0017267B">
      <w:pPr>
        <w:spacing w:before="2" w:line="289" w:lineRule="exact"/>
        <w:ind w:left="1440" w:right="720"/>
        <w:jc w:val="both"/>
        <w:textAlignment w:val="baseline"/>
        <w:rPr>
          <w:rFonts w:ascii="Calibri" w:eastAsia="Calibri" w:hAnsi="Calibri"/>
          <w:i/>
          <w:color w:val="000000"/>
        </w:rPr>
      </w:pPr>
      <w:r>
        <w:rPr>
          <w:rFonts w:ascii="Calibri" w:hAnsi="Calibri"/>
          <w:i/>
          <w:color w:val="000000"/>
        </w:rPr>
        <w:t xml:space="preserve">option 2 </w:t>
      </w:r>
      <w:r>
        <w:rPr>
          <w:rFonts w:ascii="Calibri" w:hAnsi="Calibri"/>
          <w:b/>
          <w:i/>
          <w:color w:val="000000"/>
        </w:rPr>
        <w:t>(uniquement pour les utilisateurs expérimentés)</w:t>
      </w:r>
      <w:r>
        <w:rPr>
          <w:rFonts w:ascii="Calibri" w:hAnsi="Calibri"/>
          <w:i/>
          <w:color w:val="000000"/>
        </w:rPr>
        <w:t> : ajouter le bon facteur d’émission au bon endroit dans l’onglet dédié et sélectionner son nouvel identifiant à partir de l’onglet de saisie (se référer au chapitre sur les facteurs d’émission pour savoir comment ajouter un tel facteur).</w:t>
      </w:r>
    </w:p>
    <w:p w14:paraId="7021F3CC" w14:textId="77777777" w:rsidR="0046266C" w:rsidRDefault="0017267B">
      <w:pPr>
        <w:numPr>
          <w:ilvl w:val="0"/>
          <w:numId w:val="10"/>
        </w:numPr>
        <w:tabs>
          <w:tab w:val="clear" w:pos="360"/>
          <w:tab w:val="left" w:pos="720"/>
        </w:tabs>
        <w:spacing w:before="301" w:line="290" w:lineRule="exact"/>
        <w:ind w:left="720" w:right="720" w:hanging="360"/>
        <w:jc w:val="both"/>
        <w:textAlignment w:val="baseline"/>
        <w:rPr>
          <w:rFonts w:ascii="Calibri" w:eastAsia="Calibri" w:hAnsi="Calibri"/>
          <w:b/>
          <w:color w:val="000000"/>
        </w:rPr>
      </w:pPr>
      <w:r>
        <w:rPr>
          <w:rFonts w:ascii="Calibri" w:hAnsi="Calibri"/>
          <w:b/>
          <w:color w:val="000000"/>
        </w:rPr>
        <w:t>facteur d’émission des scopes 1, 2 et 3 :</w:t>
      </w:r>
      <w:r>
        <w:rPr>
          <w:rFonts w:ascii="Calibri" w:hAnsi="Calibri"/>
          <w:color w:val="000000"/>
          <w:sz w:val="23"/>
        </w:rPr>
        <w:t xml:space="preserve"> facteur d’émission ventilé par scope (1001, pour « Gaz naturel - Europe kWh ICV », correspond à 0,244 kgeqCO</w:t>
      </w:r>
      <w:r>
        <w:rPr>
          <w:rFonts w:ascii="Calibri" w:hAnsi="Calibri"/>
          <w:color w:val="000000"/>
          <w:sz w:val="23"/>
          <w:vertAlign w:val="subscript"/>
        </w:rPr>
        <w:t>2</w:t>
      </w:r>
      <w:r>
        <w:rPr>
          <w:rFonts w:ascii="Calibri" w:hAnsi="Calibri"/>
          <w:color w:val="000000"/>
          <w:sz w:val="23"/>
        </w:rPr>
        <w:t>/kWh ICV au total, à savoir 0,205 teqCO</w:t>
      </w:r>
      <w:r>
        <w:rPr>
          <w:rFonts w:ascii="Calibri" w:hAnsi="Calibri"/>
          <w:color w:val="000000"/>
          <w:sz w:val="23"/>
          <w:vertAlign w:val="subscript"/>
        </w:rPr>
        <w:t>2</w:t>
      </w:r>
      <w:r>
        <w:rPr>
          <w:rFonts w:ascii="Calibri" w:hAnsi="Calibri"/>
          <w:color w:val="000000"/>
          <w:sz w:val="23"/>
        </w:rPr>
        <w:t xml:space="preserve"> kgeqCO</w:t>
      </w:r>
      <w:r>
        <w:rPr>
          <w:rFonts w:ascii="Calibri" w:hAnsi="Calibri"/>
          <w:color w:val="000000"/>
          <w:sz w:val="23"/>
          <w:vertAlign w:val="subscript"/>
        </w:rPr>
        <w:t>2</w:t>
      </w:r>
      <w:r>
        <w:rPr>
          <w:rFonts w:ascii="Calibri" w:hAnsi="Calibri"/>
          <w:color w:val="000000"/>
          <w:sz w:val="23"/>
        </w:rPr>
        <w:t>/kWh ICV pour le scope 1, 0 pour le scope 2 et 0,039 kgeqCO</w:t>
      </w:r>
      <w:r>
        <w:rPr>
          <w:rFonts w:ascii="Calibri" w:hAnsi="Calibri"/>
          <w:color w:val="000000"/>
          <w:sz w:val="23"/>
          <w:vertAlign w:val="subscript"/>
        </w:rPr>
        <w:t>2</w:t>
      </w:r>
      <w:r>
        <w:rPr>
          <w:rFonts w:ascii="Calibri" w:hAnsi="Calibri"/>
          <w:color w:val="000000"/>
          <w:sz w:val="23"/>
        </w:rPr>
        <w:t>/kWh ICV pour le scope 3) ;</w:t>
      </w:r>
    </w:p>
    <w:p w14:paraId="6192BC50" w14:textId="77777777" w:rsidR="0046266C" w:rsidRDefault="0017267B">
      <w:pPr>
        <w:numPr>
          <w:ilvl w:val="0"/>
          <w:numId w:val="10"/>
        </w:numPr>
        <w:tabs>
          <w:tab w:val="clear" w:pos="360"/>
          <w:tab w:val="left" w:pos="720"/>
        </w:tabs>
        <w:spacing w:before="303" w:line="288" w:lineRule="exact"/>
        <w:ind w:left="720" w:right="720" w:hanging="360"/>
        <w:jc w:val="both"/>
        <w:textAlignment w:val="baseline"/>
        <w:rPr>
          <w:rFonts w:ascii="Calibri" w:eastAsia="Calibri" w:hAnsi="Calibri"/>
          <w:b/>
          <w:color w:val="000000"/>
        </w:rPr>
      </w:pPr>
      <w:r>
        <w:rPr>
          <w:rFonts w:ascii="Calibri" w:hAnsi="Calibri"/>
          <w:b/>
          <w:color w:val="000000"/>
        </w:rPr>
        <w:t>incertitude :</w:t>
      </w:r>
      <w:r>
        <w:rPr>
          <w:rFonts w:ascii="Calibri" w:hAnsi="Calibri"/>
          <w:color w:val="000000"/>
          <w:sz w:val="23"/>
        </w:rPr>
        <w:t xml:space="preserve"> niveau d’incertitude associé à chaque facteur d’émission (1001, qui correspond à « Gaz naturel - Europe kWh ICV », possède un niveau d’incertitude de 5%) ;</w:t>
      </w:r>
    </w:p>
    <w:p w14:paraId="554F35C8" w14:textId="77777777" w:rsidR="0046266C" w:rsidRDefault="0017267B">
      <w:pPr>
        <w:numPr>
          <w:ilvl w:val="0"/>
          <w:numId w:val="10"/>
        </w:numPr>
        <w:tabs>
          <w:tab w:val="clear" w:pos="360"/>
          <w:tab w:val="left" w:pos="720"/>
        </w:tabs>
        <w:spacing w:before="307" w:line="288" w:lineRule="exact"/>
        <w:ind w:left="720" w:right="720" w:hanging="360"/>
        <w:jc w:val="both"/>
        <w:textAlignment w:val="baseline"/>
        <w:rPr>
          <w:rFonts w:ascii="Calibri" w:eastAsia="Calibri" w:hAnsi="Calibri"/>
          <w:b/>
          <w:color w:val="000000"/>
        </w:rPr>
      </w:pPr>
      <w:r>
        <w:rPr>
          <w:rFonts w:ascii="Calibri" w:hAnsi="Calibri"/>
          <w:b/>
          <w:color w:val="000000"/>
        </w:rPr>
        <w:lastRenderedPageBreak/>
        <w:t>unité :</w:t>
      </w:r>
      <w:r>
        <w:rPr>
          <w:rFonts w:ascii="Calibri" w:hAnsi="Calibri"/>
          <w:color w:val="000000"/>
        </w:rPr>
        <w:t xml:space="preserve"> unité associée au facteur d’émission (l’unité du facteur d’émission 1001, qui correspond à « Gaz naturel - Europe », est le kgeqCO</w:t>
      </w:r>
      <w:r>
        <w:rPr>
          <w:rFonts w:ascii="Calibri" w:hAnsi="Calibri"/>
          <w:color w:val="000000"/>
          <w:vertAlign w:val="subscript"/>
        </w:rPr>
        <w:t>2</w:t>
      </w:r>
      <w:r>
        <w:rPr>
          <w:rFonts w:ascii="Calibri" w:hAnsi="Calibri"/>
          <w:color w:val="000000"/>
        </w:rPr>
        <w:t>/kWh ICV) ;</w:t>
      </w:r>
    </w:p>
    <w:p w14:paraId="5864BBB1" w14:textId="77777777" w:rsidR="0046266C" w:rsidRDefault="0046266C">
      <w:pPr>
        <w:sectPr w:rsidR="0046266C">
          <w:pgSz w:w="11909" w:h="16838"/>
          <w:pgMar w:top="980" w:right="413" w:bottom="582" w:left="1416" w:header="720" w:footer="720" w:gutter="0"/>
          <w:cols w:space="720"/>
        </w:sectPr>
      </w:pPr>
    </w:p>
    <w:p w14:paraId="2B815536" w14:textId="7D8D9153" w:rsidR="0046266C" w:rsidRDefault="0017267B">
      <w:pPr>
        <w:numPr>
          <w:ilvl w:val="0"/>
          <w:numId w:val="13"/>
        </w:numPr>
        <w:tabs>
          <w:tab w:val="clear" w:pos="360"/>
          <w:tab w:val="left" w:pos="1152"/>
        </w:tabs>
        <w:spacing w:before="75" w:line="288" w:lineRule="exact"/>
        <w:ind w:left="1152" w:right="936" w:hanging="360"/>
        <w:jc w:val="both"/>
        <w:textAlignment w:val="baseline"/>
        <w:rPr>
          <w:rFonts w:ascii="Calibri" w:eastAsia="Calibri" w:hAnsi="Calibri"/>
          <w:b/>
          <w:color w:val="000000"/>
          <w:spacing w:val="-5"/>
          <w:sz w:val="23"/>
        </w:rPr>
      </w:pPr>
      <w:r>
        <w:rPr>
          <w:rFonts w:ascii="Calibri" w:hAnsi="Calibri"/>
          <w:b/>
          <w:color w:val="000000"/>
          <w:sz w:val="23"/>
        </w:rPr>
        <w:t>type d’affectation :</w:t>
      </w:r>
      <w:r>
        <w:rPr>
          <w:rFonts w:ascii="Calibri" w:hAnsi="Calibri"/>
          <w:color w:val="000000"/>
          <w:sz w:val="23"/>
        </w:rPr>
        <w:t xml:space="preserve"> si vous ne disposez que de données au niveau mondial (voir la méthode de saisie des données), il est possible de sélectionner ici un mécanisme d’affectation permettant de répartir la valeur entre les différentes entités. Ce mécanisme ne doit être utilisé que si vous n’êtes pas en mesure de compléter chaque entité (se référer aux scénarios B, C et D). Par défaut, le mécanisme sélectionné reprend généralement le pourcentage du budget par site (données enregistrées dans l’onglet « Informations générales »), mais une répartition selon l’espace de bureau (« m</w:t>
      </w:r>
      <w:r>
        <w:rPr>
          <w:rFonts w:ascii="Calibri" w:hAnsi="Calibri"/>
          <w:color w:val="000000"/>
          <w:sz w:val="23"/>
          <w:vertAlign w:val="superscript"/>
        </w:rPr>
        <w:t>2</w:t>
      </w:r>
      <w:r>
        <w:rPr>
          <w:rFonts w:ascii="Calibri" w:hAnsi="Calibri"/>
          <w:color w:val="000000"/>
          <w:sz w:val="23"/>
        </w:rPr>
        <w:t> »), le nombre de collaborateurs internes (« ETP internes »), le nombre de collaborateurs externes (« ETP externes ») ou le nombre total de collaborateurs internes et externes (« total ETP ») peut</w:t>
      </w:r>
      <w:r w:rsidR="00E729FC">
        <w:rPr>
          <w:rFonts w:ascii="Calibri" w:hAnsi="Calibri"/>
          <w:color w:val="000000"/>
          <w:sz w:val="23"/>
        </w:rPr>
        <w:t xml:space="preserve"> </w:t>
      </w:r>
      <w:r>
        <w:rPr>
          <w:rFonts w:ascii="Calibri" w:hAnsi="Calibri"/>
          <w:color w:val="000000"/>
          <w:sz w:val="23"/>
        </w:rPr>
        <w:t xml:space="preserve">également être envisagée. En fonction du mécanisme sélectionné, il conviendra de s’assurer que les données le concernant existent dans l’onglet « Informations générales ». </w:t>
      </w:r>
      <w:r>
        <w:rPr>
          <w:rFonts w:ascii="Calibri" w:hAnsi="Calibri"/>
          <w:b/>
          <w:color w:val="000000"/>
          <w:sz w:val="23"/>
        </w:rPr>
        <w:t>Pour les utilisateurs expérimentés</w:t>
      </w:r>
      <w:r>
        <w:rPr>
          <w:rFonts w:ascii="Calibri" w:hAnsi="Calibri"/>
          <w:color w:val="000000"/>
          <w:sz w:val="23"/>
        </w:rPr>
        <w:t>, un mécanisme de distribution propre peut être créé en le détaillant à la ligne 76 de l’onglet « Informations générales ».</w:t>
      </w:r>
    </w:p>
    <w:p w14:paraId="1BAEBF47" w14:textId="4B8734B8" w:rsidR="0046266C" w:rsidRDefault="00E729FC">
      <w:pPr>
        <w:spacing w:before="615" w:line="230" w:lineRule="exact"/>
        <w:textAlignment w:val="baseline"/>
        <w:rPr>
          <w:rFonts w:ascii="Calibri" w:eastAsia="Calibri" w:hAnsi="Calibri"/>
          <w:b/>
          <w:color w:val="000000"/>
          <w:spacing w:val="-4"/>
          <w:sz w:val="23"/>
        </w:rPr>
      </w:pPr>
      <w:r>
        <w:rPr>
          <w:rFonts w:ascii="Calibri" w:hAnsi="Calibri"/>
          <w:b/>
          <w:color w:val="000000"/>
          <w:sz w:val="23"/>
        </w:rPr>
        <w:t xml:space="preserve">            </w:t>
      </w:r>
      <w:r>
        <w:rPr>
          <w:noProof/>
        </w:rPr>
        <w:drawing>
          <wp:inline distT="0" distB="0" distL="0" distR="0" wp14:anchorId="024F2F28" wp14:editId="32D0D053">
            <wp:extent cx="255905" cy="29273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33"/>
                    <a:stretch>
                      <a:fillRect/>
                    </a:stretch>
                  </pic:blipFill>
                  <pic:spPr>
                    <a:xfrm>
                      <a:off x="0" y="0"/>
                      <a:ext cx="255905" cy="292735"/>
                    </a:xfrm>
                    <a:prstGeom prst="rect">
                      <a:avLst/>
                    </a:prstGeom>
                  </pic:spPr>
                </pic:pic>
              </a:graphicData>
            </a:graphic>
          </wp:inline>
        </w:drawing>
      </w:r>
      <w:r>
        <w:rPr>
          <w:rFonts w:ascii="Calibri" w:hAnsi="Calibri"/>
          <w:b/>
          <w:color w:val="000000"/>
          <w:sz w:val="23"/>
        </w:rPr>
        <w:t xml:space="preserve"> </w:t>
      </w:r>
      <w:r w:rsidR="0017267B">
        <w:rPr>
          <w:rFonts w:ascii="Calibri" w:hAnsi="Calibri"/>
          <w:b/>
          <w:color w:val="000000"/>
          <w:sz w:val="23"/>
        </w:rPr>
        <w:t>Méthode de saisie des données :</w:t>
      </w:r>
    </w:p>
    <w:p w14:paraId="19ECC549" w14:textId="77777777" w:rsidR="0046266C" w:rsidRDefault="0017267B">
      <w:pPr>
        <w:numPr>
          <w:ilvl w:val="0"/>
          <w:numId w:val="14"/>
        </w:numPr>
        <w:tabs>
          <w:tab w:val="clear" w:pos="360"/>
          <w:tab w:val="left" w:pos="1872"/>
        </w:tabs>
        <w:spacing w:before="4" w:line="288" w:lineRule="exact"/>
        <w:ind w:left="1872" w:right="936" w:hanging="360"/>
        <w:jc w:val="both"/>
        <w:textAlignment w:val="baseline"/>
        <w:rPr>
          <w:rFonts w:ascii="Calibri" w:eastAsia="Calibri" w:hAnsi="Calibri"/>
          <w:i/>
          <w:color w:val="000000"/>
        </w:rPr>
      </w:pPr>
      <w:r>
        <w:rPr>
          <w:rFonts w:ascii="Calibri" w:hAnsi="Calibri"/>
          <w:i/>
          <w:color w:val="000000"/>
        </w:rPr>
        <w:t>scénario A : des données sont disponibles au niveau mondial : saisir les données au niveau mondial et l’outil attribuera automatiquement les données à chaque site selon les règles d’affectation par défaut définies dans la colonne L ;</w:t>
      </w:r>
    </w:p>
    <w:p w14:paraId="2B5947BB" w14:textId="77777777" w:rsidR="0046266C" w:rsidRDefault="0017267B">
      <w:pPr>
        <w:numPr>
          <w:ilvl w:val="0"/>
          <w:numId w:val="14"/>
        </w:numPr>
        <w:tabs>
          <w:tab w:val="clear" w:pos="360"/>
          <w:tab w:val="left" w:pos="1872"/>
        </w:tabs>
        <w:spacing w:before="5" w:line="288" w:lineRule="exact"/>
        <w:ind w:left="1872" w:right="936" w:hanging="360"/>
        <w:jc w:val="both"/>
        <w:textAlignment w:val="baseline"/>
        <w:rPr>
          <w:rFonts w:ascii="Calibri" w:eastAsia="Calibri" w:hAnsi="Calibri"/>
          <w:i/>
          <w:color w:val="000000"/>
        </w:rPr>
      </w:pPr>
      <w:r>
        <w:rPr>
          <w:rFonts w:ascii="Calibri" w:hAnsi="Calibri"/>
          <w:i/>
          <w:color w:val="000000"/>
        </w:rPr>
        <w:t>scénario B : des données par entité sont disponibles : remplir uniquement les colonnes concernées (entité 1, entité 2, entité 3, etc.) et laisser la colonne correspondant au niveau mondial vide ;</w:t>
      </w:r>
    </w:p>
    <w:p w14:paraId="1B218BFB" w14:textId="6C74B09B" w:rsidR="0046266C" w:rsidRPr="00304A3C" w:rsidRDefault="0017267B">
      <w:pPr>
        <w:numPr>
          <w:ilvl w:val="0"/>
          <w:numId w:val="14"/>
        </w:numPr>
        <w:tabs>
          <w:tab w:val="clear" w:pos="360"/>
          <w:tab w:val="left" w:pos="1872"/>
        </w:tabs>
        <w:spacing w:before="5" w:line="288" w:lineRule="exact"/>
        <w:ind w:left="1872" w:right="936" w:hanging="360"/>
        <w:jc w:val="both"/>
        <w:textAlignment w:val="baseline"/>
        <w:rPr>
          <w:rFonts w:ascii="Calibri" w:eastAsia="Calibri" w:hAnsi="Calibri"/>
          <w:i/>
          <w:color w:val="000000"/>
        </w:rPr>
      </w:pPr>
      <w:r>
        <w:rPr>
          <w:rFonts w:ascii="Calibri" w:hAnsi="Calibri"/>
          <w:i/>
          <w:color w:val="000000"/>
        </w:rPr>
        <w:t>scénario C : des données par entité sont disponibles, mais certaines ne sont pas pertinentes : remplir uniquement les colonnes appropriées (entité 1, entité 3, etc.), inscrire 0 pour les entités non pertinentes et laisser la colonne correspondant au niveau mondial vide ;</w:t>
      </w:r>
    </w:p>
    <w:p w14:paraId="7103D4C0" w14:textId="77777777" w:rsidR="0046266C" w:rsidRPr="00304A3C" w:rsidRDefault="0017267B" w:rsidP="00304A3C">
      <w:pPr>
        <w:numPr>
          <w:ilvl w:val="0"/>
          <w:numId w:val="14"/>
        </w:numPr>
        <w:tabs>
          <w:tab w:val="clear" w:pos="360"/>
          <w:tab w:val="left" w:pos="993"/>
        </w:tabs>
        <w:spacing w:before="5" w:line="288" w:lineRule="exact"/>
        <w:ind w:left="1134" w:right="936" w:firstLine="142"/>
        <w:jc w:val="both"/>
        <w:textAlignment w:val="baseline"/>
        <w:rPr>
          <w:rFonts w:ascii="Calibri" w:eastAsia="Calibri" w:hAnsi="Calibri"/>
          <w:i/>
          <w:color w:val="000000"/>
        </w:rPr>
      </w:pPr>
      <w:r w:rsidRPr="00304A3C">
        <w:rPr>
          <w:rFonts w:ascii="Calibri" w:hAnsi="Calibri"/>
          <w:i/>
          <w:color w:val="000000"/>
        </w:rPr>
        <w:t>scénario D : des données ne sont disponibles que pour certaines entités : saisir uniquement les données dont vous disposez et laisser les cellules relatives aux entités dont l’information est manquante, ainsi que la colonne correspondant au niveau mondial, vides.</w:t>
      </w:r>
    </w:p>
    <w:p w14:paraId="3B05CF46" w14:textId="409C8AA8" w:rsidR="0046266C" w:rsidRPr="00304A3C" w:rsidRDefault="0035069A" w:rsidP="00304A3C">
      <w:pPr>
        <w:pStyle w:val="ListParagraph"/>
        <w:numPr>
          <w:ilvl w:val="0"/>
          <w:numId w:val="13"/>
        </w:numPr>
        <w:spacing w:before="639" w:after="230" w:line="230" w:lineRule="exact"/>
        <w:textAlignment w:val="baseline"/>
        <w:rPr>
          <w:rFonts w:ascii="Calibri" w:eastAsia="Calibri" w:hAnsi="Calibri"/>
          <w:color w:val="C00000"/>
          <w:spacing w:val="-3"/>
          <w:sz w:val="23"/>
        </w:rPr>
      </w:pPr>
      <w:r>
        <w:rPr>
          <w:noProof/>
        </w:rPr>
        <mc:AlternateContent>
          <mc:Choice Requires="wps">
            <w:drawing>
              <wp:anchor distT="0" distB="0" distL="0" distR="0" simplePos="0" relativeHeight="251674624" behindDoc="1" locked="0" layoutInCell="1" allowOverlap="1" wp14:anchorId="21BE06CE" wp14:editId="4E8ADF12">
                <wp:simplePos x="0" y="0"/>
                <wp:positionH relativeFrom="page">
                  <wp:posOffset>612775</wp:posOffset>
                </wp:positionH>
                <wp:positionV relativeFrom="page">
                  <wp:posOffset>4837430</wp:posOffset>
                </wp:positionV>
                <wp:extent cx="523875" cy="702945"/>
                <wp:effectExtent l="0" t="0" r="0" b="0"/>
                <wp:wrapSquare wrapText="bothSides"/>
                <wp:docPr id="4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C24E7" w14:textId="24051AD7" w:rsidR="0046266C" w:rsidRDefault="0046266C">
                            <w:pPr>
                              <w:spacing w:before="648" w:after="287" w:line="172" w:lineRule="exact"/>
                              <w:ind w:left="451" w:right="192"/>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E06CE" id="Text Box 15" o:spid="_x0000_s1066" type="#_x0000_t202" style="position:absolute;left:0;text-align:left;margin-left:48.25pt;margin-top:380.9pt;width:41.25pt;height:55.3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5SU2wEAAJgDAAAOAAAAZHJzL2Uyb0RvYy54bWysU8tu2zAQvBfoPxC815LduEkFy0GaIEWB&#10;NC2Q9gMoirKISlx2l7bkfn2XlOX0cSt6IVZ8zM7MjjbXY9+Jg0Gy4Eq5XORSGKehtm5Xyq9f7l9d&#10;SUFBuVp14Ewpj4bk9fbli83gC7OCFrraoGAQR8XgS9mG4IssI92aXtECvHF82AD2KvAn7rIa1cDo&#10;fZet8vxNNgDWHkEbIt69mw7lNuE3jdHhU9OQCaIrJXMLacW0VnHNthtV7FD51uoTDfUPLHplHTc9&#10;Q92poMQe7V9QvdUIBE1YaOgzaBqrTdLAapb5H2qeWuVN0sLmkD/bRP8PVj8envxnFGF8ByMPMIkg&#10;/wD6GwkHt61yO3ODCENrVM2Nl9GybPBUnJ5Gq6mgCFINH6HmIat9gAQ0NthHV1inYHQewPFsuhmD&#10;0Ly5Xr2+ulxLofnoMl+9vVinDqqYH3uk8N5AL2JRSuSZJnB1eKAQyahivhJ7Obi3XZfm2rnfNvhi&#10;3EnkI9+JeRirUdi6lBcpDVFMBfWR5SBMceF4c9EC/pBi4KiUkr7vFRopug+OLYm5mguci2oulNP8&#10;tJRBiqm8DVP+9h7trmXkyXQHN2xbY5OkZxYnvjz+pPQU1ZivX7/TrecfavsTAAD//wMAUEsDBBQA&#10;BgAIAAAAIQBkTM2u3wAAAAoBAAAPAAAAZHJzL2Rvd25yZXYueG1sTI9BT4NAEIXvJv6HzZh4s0ub&#10;FAoyNI3Rk4mR4sHjwm6BlJ1Fdtviv3d6ssfJvLz3ffl2toM4m8n3jhCWiwiEocbpnlqEr+rtaQPC&#10;B0VaDY4Mwq/xsC3u73KVaXeh0pz3oRVcQj5TCF0IYyalbzpjlV+40RD/Dm6yKvA5tVJP6sLldpCr&#10;KIqlVT3xQqdG89KZ5rg/WYTdN5Wv/c9H/Vkeyr6q0oje4yPi48O8ewYRzBz+w3DFZ3QomKl2J9Je&#10;DAhpvOYkQhIvWeEaSFKWqxE2yWoNssjlrULxBwAA//8DAFBLAQItABQABgAIAAAAIQC2gziS/gAA&#10;AOEBAAATAAAAAAAAAAAAAAAAAAAAAABbQ29udGVudF9UeXBlc10ueG1sUEsBAi0AFAAGAAgAAAAh&#10;ADj9If/WAAAAlAEAAAsAAAAAAAAAAAAAAAAALwEAAF9yZWxzLy5yZWxzUEsBAi0AFAAGAAgAAAAh&#10;AMzLlJTbAQAAmAMAAA4AAAAAAAAAAAAAAAAALgIAAGRycy9lMm9Eb2MueG1sUEsBAi0AFAAGAAgA&#10;AAAhAGRMza7fAAAACgEAAA8AAAAAAAAAAAAAAAAANQQAAGRycy9kb3ducmV2LnhtbFBLBQYAAAAA&#10;BAAEAPMAAABBBQAAAAA=&#10;" filled="f" stroked="f">
                <v:textbox inset="0,0,0,0">
                  <w:txbxContent>
                    <w:p w14:paraId="054C24E7" w14:textId="24051AD7" w:rsidR="0046266C" w:rsidRDefault="0046266C">
                      <w:pPr>
                        <w:spacing w:before="648" w:after="287" w:line="172" w:lineRule="exact"/>
                        <w:ind w:left="451" w:right="192"/>
                        <w:textAlignment w:val="baseline"/>
                      </w:pPr>
                    </w:p>
                  </w:txbxContent>
                </v:textbox>
                <w10:wrap type="square" anchorx="page" anchory="page"/>
              </v:shape>
            </w:pict>
          </mc:Fallback>
        </mc:AlternateContent>
      </w:r>
      <w:r w:rsidR="0017267B" w:rsidRPr="00304A3C">
        <w:rPr>
          <w:rFonts w:ascii="Calibri" w:hAnsi="Calibri"/>
          <w:color w:val="C00000"/>
          <w:sz w:val="23"/>
        </w:rPr>
        <w:t>Il convient de ne pas modifier cette colonne si vous êtes un utilisateur novice.</w:t>
      </w:r>
    </w:p>
    <w:p w14:paraId="68ED7E47" w14:textId="4C14B10A" w:rsidR="0046266C" w:rsidRDefault="0017267B">
      <w:pPr>
        <w:numPr>
          <w:ilvl w:val="0"/>
          <w:numId w:val="13"/>
        </w:numPr>
        <w:tabs>
          <w:tab w:val="clear" w:pos="360"/>
          <w:tab w:val="left" w:pos="1152"/>
        </w:tabs>
        <w:spacing w:before="62" w:line="289" w:lineRule="exact"/>
        <w:ind w:left="1152" w:right="936" w:hanging="360"/>
        <w:jc w:val="both"/>
        <w:textAlignment w:val="baseline"/>
        <w:rPr>
          <w:rFonts w:ascii="Calibri" w:eastAsia="Calibri" w:hAnsi="Calibri"/>
          <w:b/>
          <w:color w:val="000000"/>
          <w:spacing w:val="-4"/>
          <w:sz w:val="23"/>
        </w:rPr>
      </w:pPr>
      <w:r>
        <w:rPr>
          <w:rFonts w:ascii="Calibri" w:hAnsi="Calibri"/>
          <w:b/>
          <w:color w:val="000000"/>
          <w:sz w:val="23"/>
        </w:rPr>
        <w:t>applicable ?</w:t>
      </w:r>
      <w:r>
        <w:rPr>
          <w:rFonts w:ascii="Calibri" w:hAnsi="Calibri"/>
          <w:color w:val="000000"/>
          <w:sz w:val="23"/>
        </w:rPr>
        <w:t xml:space="preserve"> Il est nécessaire de préciser ici si vous êtes concerné ou non par la ligne d’activité et donc par les émissions associées. Si ce n’est pas le cas, sélectionnez « non » et la ligne sera grisée ;</w:t>
      </w:r>
    </w:p>
    <w:p w14:paraId="7A125F6D" w14:textId="77777777" w:rsidR="0046266C" w:rsidRDefault="0017267B">
      <w:pPr>
        <w:numPr>
          <w:ilvl w:val="0"/>
          <w:numId w:val="13"/>
        </w:numPr>
        <w:tabs>
          <w:tab w:val="clear" w:pos="360"/>
          <w:tab w:val="left" w:pos="1152"/>
        </w:tabs>
        <w:spacing w:before="305" w:after="321" w:line="289" w:lineRule="exact"/>
        <w:ind w:left="1152" w:right="936" w:hanging="360"/>
        <w:jc w:val="both"/>
        <w:textAlignment w:val="baseline"/>
        <w:rPr>
          <w:rFonts w:ascii="Calibri" w:eastAsia="Calibri" w:hAnsi="Calibri"/>
          <w:b/>
          <w:color w:val="000000"/>
          <w:sz w:val="23"/>
        </w:rPr>
      </w:pPr>
      <w:r>
        <w:rPr>
          <w:rFonts w:ascii="Calibri" w:hAnsi="Calibri"/>
          <w:b/>
          <w:color w:val="000000"/>
          <w:sz w:val="23"/>
        </w:rPr>
        <w:t>données :</w:t>
      </w:r>
      <w:r>
        <w:rPr>
          <w:rFonts w:ascii="Calibri" w:hAnsi="Calibri"/>
          <w:color w:val="000000"/>
          <w:sz w:val="23"/>
        </w:rPr>
        <w:t xml:space="preserve"> compléter les données pertinentes (une donnée de 56 pour « Gaz naturel - Europe kWh ICV » signifie que votre organisation a consommé 56 kWh ICV de gaz naturel au cours de l’année de référence) :</w:t>
      </w:r>
    </w:p>
    <w:tbl>
      <w:tblPr>
        <w:tblW w:w="10894" w:type="dxa"/>
        <w:tblLayout w:type="fixed"/>
        <w:tblCellMar>
          <w:left w:w="0" w:type="dxa"/>
          <w:right w:w="0" w:type="dxa"/>
        </w:tblCellMar>
        <w:tblLook w:val="04A0" w:firstRow="1" w:lastRow="0" w:firstColumn="1" w:lastColumn="0" w:noHBand="0" w:noVBand="1"/>
      </w:tblPr>
      <w:tblGrid>
        <w:gridCol w:w="1646"/>
        <w:gridCol w:w="9248"/>
      </w:tblGrid>
      <w:tr w:rsidR="0046266C" w14:paraId="538AD079" w14:textId="77777777" w:rsidTr="00E01A3F">
        <w:trPr>
          <w:trHeight w:hRule="exact" w:val="1695"/>
        </w:trPr>
        <w:tc>
          <w:tcPr>
            <w:tcW w:w="1646" w:type="dxa"/>
            <w:tcBorders>
              <w:top w:val="none" w:sz="0" w:space="0" w:color="000000"/>
              <w:left w:val="none" w:sz="0" w:space="0" w:color="000000"/>
              <w:bottom w:val="none" w:sz="0" w:space="0" w:color="000000"/>
              <w:right w:val="none" w:sz="0" w:space="0" w:color="000000"/>
            </w:tcBorders>
          </w:tcPr>
          <w:p w14:paraId="2DE3DF8C" w14:textId="77777777" w:rsidR="0046266C" w:rsidRDefault="0017267B">
            <w:pPr>
              <w:spacing w:after="26"/>
              <w:ind w:left="1229"/>
              <w:jc w:val="right"/>
              <w:textAlignment w:val="baseline"/>
            </w:pPr>
            <w:r>
              <w:rPr>
                <w:noProof/>
              </w:rPr>
              <w:drawing>
                <wp:inline distT="0" distB="0" distL="0" distR="0" wp14:anchorId="1217C0E8" wp14:editId="345031BA">
                  <wp:extent cx="255905" cy="29591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34"/>
                          <a:stretch>
                            <a:fillRect/>
                          </a:stretch>
                        </pic:blipFill>
                        <pic:spPr>
                          <a:xfrm>
                            <a:off x="0" y="0"/>
                            <a:ext cx="255905" cy="295910"/>
                          </a:xfrm>
                          <a:prstGeom prst="rect">
                            <a:avLst/>
                          </a:prstGeom>
                        </pic:spPr>
                      </pic:pic>
                    </a:graphicData>
                  </a:graphic>
                </wp:inline>
              </w:drawing>
            </w:r>
          </w:p>
        </w:tc>
        <w:tc>
          <w:tcPr>
            <w:tcW w:w="9248" w:type="dxa"/>
            <w:tcBorders>
              <w:top w:val="none" w:sz="0" w:space="0" w:color="000000"/>
              <w:left w:val="none" w:sz="0" w:space="0" w:color="000000"/>
              <w:bottom w:val="none" w:sz="0" w:space="0" w:color="000000"/>
              <w:right w:val="none" w:sz="0" w:space="0" w:color="000000"/>
            </w:tcBorders>
            <w:vAlign w:val="bottom"/>
          </w:tcPr>
          <w:p w14:paraId="1A03B695" w14:textId="6563FE4F" w:rsidR="0046266C" w:rsidRPr="00E01A3F" w:rsidRDefault="0017267B" w:rsidP="00E729FC">
            <w:pPr>
              <w:spacing w:before="289" w:line="230" w:lineRule="exact"/>
              <w:ind w:right="2611"/>
              <w:jc w:val="center"/>
              <w:textAlignment w:val="baseline"/>
              <w:rPr>
                <w:rFonts w:ascii="Calibri" w:eastAsia="Calibri" w:hAnsi="Calibri"/>
                <w:b/>
                <w:color w:val="000000"/>
                <w:spacing w:val="-5"/>
                <w:sz w:val="20"/>
                <w:szCs w:val="20"/>
              </w:rPr>
            </w:pPr>
            <w:r w:rsidRPr="00E01A3F">
              <w:rPr>
                <w:rFonts w:ascii="Calibri" w:hAnsi="Calibri"/>
                <w:b/>
                <w:color w:val="000000"/>
                <w:sz w:val="20"/>
                <w:szCs w:val="20"/>
              </w:rPr>
              <w:t>Si les données sont déjà exprimées en teqCO</w:t>
            </w:r>
            <w:r w:rsidRPr="00E01A3F">
              <w:rPr>
                <w:rFonts w:ascii="Calibri" w:hAnsi="Calibri"/>
                <w:b/>
                <w:color w:val="000000"/>
                <w:sz w:val="20"/>
                <w:szCs w:val="20"/>
                <w:vertAlign w:val="subscript"/>
              </w:rPr>
              <w:t>2</w:t>
            </w:r>
            <w:r w:rsidRPr="00E01A3F">
              <w:rPr>
                <w:rFonts w:ascii="Calibri" w:hAnsi="Calibri"/>
                <w:b/>
                <w:color w:val="000000"/>
                <w:sz w:val="20"/>
                <w:szCs w:val="20"/>
              </w:rPr>
              <w:t xml:space="preserve"> </w:t>
            </w:r>
            <w:r w:rsidRPr="00E01A3F">
              <w:rPr>
                <w:rFonts w:ascii="Calibri" w:hAnsi="Calibri"/>
                <w:color w:val="000000"/>
                <w:sz w:val="20"/>
                <w:szCs w:val="20"/>
              </w:rPr>
              <w:t>(si l’information que vous souhaitez déclarer est « 10 teqCO</w:t>
            </w:r>
            <w:r w:rsidRPr="00E01A3F">
              <w:rPr>
                <w:rFonts w:ascii="Calibri" w:hAnsi="Calibri"/>
                <w:color w:val="000000"/>
                <w:sz w:val="20"/>
                <w:szCs w:val="20"/>
                <w:vertAlign w:val="subscript"/>
              </w:rPr>
              <w:t>2</w:t>
            </w:r>
            <w:r w:rsidRPr="00E01A3F">
              <w:rPr>
                <w:rFonts w:ascii="Calibri" w:hAnsi="Calibri"/>
                <w:color w:val="000000"/>
                <w:sz w:val="20"/>
                <w:szCs w:val="20"/>
              </w:rPr>
              <w:t> » pour « Gaz naturel - Europe kWh ICV »),</w:t>
            </w:r>
          </w:p>
          <w:p w14:paraId="1B8038DD" w14:textId="77777777" w:rsidR="0046266C" w:rsidRPr="00E01A3F" w:rsidRDefault="0017267B">
            <w:pPr>
              <w:spacing w:before="58" w:line="230" w:lineRule="exact"/>
              <w:ind w:left="216"/>
              <w:textAlignment w:val="baseline"/>
              <w:rPr>
                <w:rFonts w:ascii="Calibri" w:eastAsia="Calibri" w:hAnsi="Calibri"/>
                <w:color w:val="000000"/>
                <w:sz w:val="20"/>
                <w:szCs w:val="20"/>
              </w:rPr>
            </w:pPr>
            <w:r w:rsidRPr="00E01A3F">
              <w:rPr>
                <w:rFonts w:ascii="Calibri" w:hAnsi="Calibri"/>
                <w:color w:val="000000"/>
                <w:sz w:val="20"/>
                <w:szCs w:val="20"/>
              </w:rPr>
              <w:t>il suffit de saisir la quantité à l’aide de la formule suivante :</w:t>
            </w:r>
          </w:p>
          <w:p w14:paraId="21123BBF" w14:textId="77777777" w:rsidR="0046266C" w:rsidRDefault="0017267B">
            <w:pPr>
              <w:spacing w:before="63" w:after="17" w:line="226" w:lineRule="exact"/>
              <w:ind w:left="216"/>
              <w:textAlignment w:val="baseline"/>
              <w:rPr>
                <w:rFonts w:ascii="Calibri" w:eastAsia="Calibri" w:hAnsi="Calibri"/>
                <w:color w:val="000000"/>
                <w:sz w:val="23"/>
              </w:rPr>
            </w:pPr>
            <w:r w:rsidRPr="00E01A3F">
              <w:rPr>
                <w:rFonts w:ascii="Calibri" w:hAnsi="Calibri"/>
                <w:color w:val="000000"/>
                <w:sz w:val="20"/>
                <w:szCs w:val="20"/>
              </w:rPr>
              <w:t>données = données en teqCO</w:t>
            </w:r>
            <w:r w:rsidRPr="00E01A3F">
              <w:rPr>
                <w:rFonts w:ascii="Calibri" w:hAnsi="Calibri"/>
                <w:color w:val="000000"/>
                <w:sz w:val="20"/>
                <w:szCs w:val="20"/>
                <w:vertAlign w:val="subscript"/>
              </w:rPr>
              <w:t>2</w:t>
            </w:r>
            <w:r w:rsidRPr="00E01A3F">
              <w:rPr>
                <w:rFonts w:ascii="Calibri" w:hAnsi="Calibri"/>
                <w:color w:val="000000"/>
                <w:sz w:val="20"/>
                <w:szCs w:val="20"/>
              </w:rPr>
              <w:t>/facteur d’émission.</w:t>
            </w:r>
          </w:p>
        </w:tc>
      </w:tr>
    </w:tbl>
    <w:p w14:paraId="0F6C93BE" w14:textId="77777777" w:rsidR="0046266C" w:rsidRDefault="0046266C">
      <w:pPr>
        <w:spacing w:after="160" w:line="20" w:lineRule="exact"/>
      </w:pPr>
    </w:p>
    <w:p w14:paraId="536C9512" w14:textId="356F78B4" w:rsidR="0046266C" w:rsidRDefault="00E01A3F">
      <w:pPr>
        <w:spacing w:after="258"/>
        <w:textAlignment w:val="baseline"/>
      </w:pPr>
      <w:r>
        <w:rPr>
          <w:noProof/>
        </w:rPr>
        <w:lastRenderedPageBreak/>
        <w:drawing>
          <wp:inline distT="0" distB="0" distL="0" distR="0" wp14:anchorId="1076592D" wp14:editId="059BD6F1">
            <wp:extent cx="6858000" cy="509270"/>
            <wp:effectExtent l="0" t="0" r="0" b="508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35"/>
                    <a:stretch>
                      <a:fillRect/>
                    </a:stretch>
                  </pic:blipFill>
                  <pic:spPr>
                    <a:xfrm>
                      <a:off x="0" y="0"/>
                      <a:ext cx="6858000" cy="509270"/>
                    </a:xfrm>
                    <a:prstGeom prst="rect">
                      <a:avLst/>
                    </a:prstGeom>
                  </pic:spPr>
                </pic:pic>
              </a:graphicData>
            </a:graphic>
          </wp:inline>
        </w:drawing>
      </w:r>
    </w:p>
    <w:p w14:paraId="17408C15" w14:textId="6EE75775" w:rsidR="0046266C" w:rsidRPr="00F9166D" w:rsidRDefault="0017267B" w:rsidP="003E5F63">
      <w:pPr>
        <w:spacing w:before="60" w:line="252" w:lineRule="exact"/>
        <w:ind w:left="1152"/>
        <w:textAlignment w:val="baseline"/>
        <w:rPr>
          <w:rFonts w:ascii="Courier New" w:eastAsia="Courier New" w:hAnsi="Courier New"/>
          <w:color w:val="000000"/>
          <w:spacing w:val="-1"/>
        </w:rPr>
      </w:pPr>
      <w:r>
        <w:rPr>
          <w:rFonts w:ascii="Courier New" w:hAnsi="Courier New"/>
          <w:color w:val="000000"/>
        </w:rPr>
        <w:t xml:space="preserve">o </w:t>
      </w:r>
      <w:r>
        <w:rPr>
          <w:rFonts w:ascii="Calibri" w:hAnsi="Calibri"/>
          <w:b/>
          <w:color w:val="000000"/>
          <w:u w:val="single"/>
        </w:rPr>
        <w:t>option 1 :</w:t>
      </w:r>
      <w:r>
        <w:rPr>
          <w:rFonts w:ascii="Calibri" w:hAnsi="Calibri"/>
          <w:color w:val="000000"/>
          <w:sz w:val="23"/>
        </w:rPr>
        <w:t xml:space="preserve"> saisir les données relatives à l’activité mondiale (colonne N) lorsque les données ne sont pas disponibles</w:t>
      </w:r>
      <w:r w:rsidR="00F9166D">
        <w:rPr>
          <w:rFonts w:ascii="Courier New" w:eastAsia="Courier New" w:hAnsi="Courier New"/>
          <w:color w:val="000000"/>
          <w:spacing w:val="-1"/>
        </w:rPr>
        <w:t xml:space="preserve"> </w:t>
      </w:r>
      <w:r>
        <w:rPr>
          <w:rFonts w:ascii="Calibri" w:hAnsi="Calibri"/>
          <w:color w:val="000000"/>
          <w:sz w:val="23"/>
        </w:rPr>
        <w:t>pour chaque entité, site ou pays ;</w:t>
      </w:r>
      <w:r w:rsidR="003E5F63">
        <w:rPr>
          <w:rFonts w:ascii="Calibri" w:hAnsi="Calibri"/>
          <w:color w:val="000000"/>
          <w:sz w:val="23"/>
        </w:rPr>
        <w:br/>
      </w:r>
    </w:p>
    <w:p w14:paraId="224AB15C" w14:textId="77777777" w:rsidR="0046266C" w:rsidRDefault="0017267B">
      <w:pPr>
        <w:spacing w:before="35" w:after="72" w:line="229" w:lineRule="exact"/>
        <w:jc w:val="center"/>
        <w:textAlignment w:val="baseline"/>
        <w:rPr>
          <w:rFonts w:ascii="Calibri" w:eastAsia="Calibri" w:hAnsi="Calibri"/>
          <w:b/>
          <w:color w:val="C00000"/>
          <w:spacing w:val="-4"/>
          <w:sz w:val="23"/>
        </w:rPr>
      </w:pPr>
      <w:r>
        <w:rPr>
          <w:rFonts w:ascii="Calibri" w:hAnsi="Calibri"/>
          <w:b/>
          <w:color w:val="C00000"/>
          <w:sz w:val="23"/>
        </w:rPr>
        <w:t>Option 1</w:t>
      </w:r>
    </w:p>
    <w:p w14:paraId="2682E4F3" w14:textId="77777777" w:rsidR="0046266C" w:rsidRDefault="0017267B">
      <w:pPr>
        <w:spacing w:after="21"/>
        <w:ind w:left="96" w:right="259"/>
        <w:textAlignment w:val="baseline"/>
      </w:pPr>
      <w:r>
        <w:rPr>
          <w:noProof/>
        </w:rPr>
        <w:drawing>
          <wp:inline distT="0" distB="0" distL="0" distR="0" wp14:anchorId="4AB4AA11" wp14:editId="0FED28D8">
            <wp:extent cx="6632575" cy="107315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36"/>
                    <a:stretch>
                      <a:fillRect/>
                    </a:stretch>
                  </pic:blipFill>
                  <pic:spPr>
                    <a:xfrm>
                      <a:off x="0" y="0"/>
                      <a:ext cx="6632575" cy="1073150"/>
                    </a:xfrm>
                    <a:prstGeom prst="rect">
                      <a:avLst/>
                    </a:prstGeom>
                  </pic:spPr>
                </pic:pic>
              </a:graphicData>
            </a:graphic>
          </wp:inline>
        </w:drawing>
      </w:r>
    </w:p>
    <w:p w14:paraId="1BA5F64B" w14:textId="77777777" w:rsidR="0046266C" w:rsidRDefault="0017267B">
      <w:pPr>
        <w:numPr>
          <w:ilvl w:val="0"/>
          <w:numId w:val="2"/>
        </w:numPr>
        <w:tabs>
          <w:tab w:val="clear" w:pos="360"/>
          <w:tab w:val="left" w:pos="1800"/>
        </w:tabs>
        <w:spacing w:before="79" w:line="229" w:lineRule="exact"/>
        <w:ind w:left="1800" w:hanging="360"/>
        <w:textAlignment w:val="baseline"/>
        <w:rPr>
          <w:rFonts w:ascii="Calibri" w:eastAsia="Calibri" w:hAnsi="Calibri"/>
          <w:b/>
          <w:color w:val="000000"/>
          <w:spacing w:val="-1"/>
          <w:u w:val="single"/>
        </w:rPr>
      </w:pPr>
      <w:r>
        <w:rPr>
          <w:rFonts w:ascii="Calibri" w:hAnsi="Calibri"/>
          <w:b/>
          <w:color w:val="000000"/>
          <w:u w:val="single"/>
        </w:rPr>
        <w:t>option 2 :</w:t>
      </w:r>
      <w:r>
        <w:rPr>
          <w:rFonts w:ascii="Calibri" w:hAnsi="Calibri"/>
          <w:color w:val="000000"/>
          <w:sz w:val="23"/>
        </w:rPr>
        <w:t xml:space="preserve"> à défaut, remplir les colonnes de chaque entité, site ou pays (ne pas compléter</w:t>
      </w:r>
    </w:p>
    <w:p w14:paraId="48E661AE" w14:textId="77777777" w:rsidR="0046266C" w:rsidRDefault="0017267B">
      <w:pPr>
        <w:spacing w:before="59" w:line="229" w:lineRule="exact"/>
        <w:ind w:left="1800"/>
        <w:textAlignment w:val="baseline"/>
        <w:rPr>
          <w:rFonts w:ascii="Calibri" w:eastAsia="Calibri" w:hAnsi="Calibri"/>
          <w:color w:val="000000"/>
          <w:spacing w:val="-6"/>
          <w:sz w:val="23"/>
        </w:rPr>
      </w:pPr>
      <w:r>
        <w:rPr>
          <w:rFonts w:ascii="Calibri" w:hAnsi="Calibri"/>
          <w:color w:val="000000"/>
          <w:sz w:val="23"/>
        </w:rPr>
        <w:t>la colonne réservée aux données mondiales) ;</w:t>
      </w:r>
    </w:p>
    <w:p w14:paraId="493E2029" w14:textId="77777777" w:rsidR="0046266C" w:rsidRDefault="0017267B">
      <w:pPr>
        <w:spacing w:before="44" w:after="76" w:line="230" w:lineRule="exact"/>
        <w:jc w:val="center"/>
        <w:textAlignment w:val="baseline"/>
        <w:rPr>
          <w:rFonts w:ascii="Calibri" w:eastAsia="Calibri" w:hAnsi="Calibri"/>
          <w:b/>
          <w:color w:val="C00000"/>
          <w:spacing w:val="-4"/>
          <w:sz w:val="23"/>
        </w:rPr>
      </w:pPr>
      <w:r>
        <w:rPr>
          <w:rFonts w:ascii="Calibri" w:hAnsi="Calibri"/>
          <w:b/>
          <w:color w:val="C00000"/>
          <w:sz w:val="23"/>
        </w:rPr>
        <w:t>Option 2</w:t>
      </w:r>
    </w:p>
    <w:p w14:paraId="6F649777" w14:textId="77777777" w:rsidR="0046266C" w:rsidRDefault="0017267B">
      <w:pPr>
        <w:spacing w:after="426"/>
        <w:ind w:left="101" w:right="192"/>
        <w:textAlignment w:val="baseline"/>
      </w:pPr>
      <w:r>
        <w:rPr>
          <w:noProof/>
        </w:rPr>
        <w:drawing>
          <wp:inline distT="0" distB="0" distL="0" distR="0" wp14:anchorId="184491B5" wp14:editId="199678D0">
            <wp:extent cx="6900545" cy="75311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37"/>
                    <a:stretch>
                      <a:fillRect/>
                    </a:stretch>
                  </pic:blipFill>
                  <pic:spPr>
                    <a:xfrm>
                      <a:off x="0" y="0"/>
                      <a:ext cx="6900545" cy="753110"/>
                    </a:xfrm>
                    <a:prstGeom prst="rect">
                      <a:avLst/>
                    </a:prstGeom>
                  </pic:spPr>
                </pic:pic>
              </a:graphicData>
            </a:graphic>
          </wp:inline>
        </w:drawing>
      </w:r>
    </w:p>
    <w:p w14:paraId="669BDB29" w14:textId="7594334B" w:rsidR="0046266C" w:rsidRPr="00FF57FA" w:rsidRDefault="0017267B" w:rsidP="00FF57FA">
      <w:pPr>
        <w:numPr>
          <w:ilvl w:val="0"/>
          <w:numId w:val="2"/>
        </w:numPr>
        <w:tabs>
          <w:tab w:val="clear" w:pos="360"/>
          <w:tab w:val="left" w:pos="1800"/>
        </w:tabs>
        <w:spacing w:before="3" w:line="289" w:lineRule="exact"/>
        <w:ind w:left="1800" w:right="1080" w:hanging="360"/>
        <w:jc w:val="both"/>
        <w:textAlignment w:val="baseline"/>
        <w:rPr>
          <w:rFonts w:ascii="Calibri" w:eastAsia="Calibri" w:hAnsi="Calibri"/>
          <w:b/>
          <w:color w:val="000000"/>
          <w:spacing w:val="-4"/>
          <w:u w:val="single"/>
        </w:rPr>
      </w:pPr>
      <w:r>
        <w:rPr>
          <w:rFonts w:ascii="Calibri" w:hAnsi="Calibri"/>
          <w:b/>
          <w:color w:val="000000"/>
          <w:u w:val="single"/>
        </w:rPr>
        <w:t>option 3 :</w:t>
      </w:r>
      <w:r>
        <w:rPr>
          <w:rFonts w:ascii="Calibri" w:hAnsi="Calibri"/>
          <w:color w:val="000000"/>
          <w:sz w:val="23"/>
        </w:rPr>
        <w:t xml:space="preserve"> lorsqu’une entité (p. ex., le site A) n’est pas concernée par une donnée d’activité (le site A n’est pas équipé d’un système de climatisation, contrairement au site B), il convient d’indiquer 0 (inscrire 0 dans les champs dédiés aux émissions fugitives R401a pour le site A et 10 kg de R410a</w:t>
      </w:r>
      <w:r w:rsidR="00FF57FA">
        <w:rPr>
          <w:rFonts w:ascii="Calibri" w:eastAsia="Calibri" w:hAnsi="Calibri"/>
          <w:b/>
          <w:color w:val="000000"/>
          <w:spacing w:val="-4"/>
          <w:u w:val="single"/>
        </w:rPr>
        <w:t xml:space="preserve"> </w:t>
      </w:r>
      <w:r w:rsidRPr="00FF57FA">
        <w:rPr>
          <w:rFonts w:ascii="Calibri" w:hAnsi="Calibri"/>
          <w:color w:val="000000"/>
          <w:sz w:val="23"/>
        </w:rPr>
        <w:t>pour le site B).</w:t>
      </w:r>
    </w:p>
    <w:p w14:paraId="0433B17B" w14:textId="77777777" w:rsidR="0046266C" w:rsidRDefault="0017267B">
      <w:pPr>
        <w:spacing w:after="91" w:line="222" w:lineRule="exact"/>
        <w:jc w:val="center"/>
        <w:textAlignment w:val="baseline"/>
        <w:rPr>
          <w:rFonts w:ascii="Calibri" w:eastAsia="Calibri" w:hAnsi="Calibri"/>
          <w:b/>
          <w:color w:val="C00000"/>
          <w:spacing w:val="-4"/>
          <w:sz w:val="23"/>
        </w:rPr>
      </w:pPr>
      <w:r>
        <w:rPr>
          <w:rFonts w:ascii="Calibri" w:hAnsi="Calibri"/>
          <w:b/>
          <w:color w:val="C00000"/>
          <w:sz w:val="23"/>
        </w:rPr>
        <w:t>Option 3</w:t>
      </w:r>
    </w:p>
    <w:p w14:paraId="4E2C64BE" w14:textId="77777777" w:rsidR="0046266C" w:rsidRDefault="0017267B">
      <w:pPr>
        <w:spacing w:after="372"/>
        <w:ind w:right="379"/>
        <w:textAlignment w:val="baseline"/>
      </w:pPr>
      <w:r>
        <w:rPr>
          <w:noProof/>
        </w:rPr>
        <w:drawing>
          <wp:inline distT="0" distB="0" distL="0" distR="0" wp14:anchorId="3CA595E9" wp14:editId="3774D706">
            <wp:extent cx="6845935" cy="57594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38"/>
                    <a:stretch>
                      <a:fillRect/>
                    </a:stretch>
                  </pic:blipFill>
                  <pic:spPr>
                    <a:xfrm>
                      <a:off x="0" y="0"/>
                      <a:ext cx="6845935" cy="575945"/>
                    </a:xfrm>
                    <a:prstGeom prst="rect">
                      <a:avLst/>
                    </a:prstGeom>
                  </pic:spPr>
                </pic:pic>
              </a:graphicData>
            </a:graphic>
          </wp:inline>
        </w:drawing>
      </w:r>
    </w:p>
    <w:p w14:paraId="1821BB8C" w14:textId="77777777" w:rsidR="0046266C" w:rsidRDefault="0017267B">
      <w:pPr>
        <w:numPr>
          <w:ilvl w:val="0"/>
          <w:numId w:val="13"/>
        </w:numPr>
        <w:tabs>
          <w:tab w:val="clear" w:pos="360"/>
          <w:tab w:val="left" w:pos="1440"/>
        </w:tabs>
        <w:spacing w:before="51" w:line="289" w:lineRule="exact"/>
        <w:ind w:left="1440" w:right="1080" w:hanging="360"/>
        <w:jc w:val="both"/>
        <w:textAlignment w:val="baseline"/>
        <w:rPr>
          <w:rFonts w:ascii="Calibri" w:eastAsia="Calibri" w:hAnsi="Calibri"/>
          <w:b/>
          <w:color w:val="000000"/>
          <w:sz w:val="23"/>
        </w:rPr>
      </w:pPr>
      <w:r>
        <w:rPr>
          <w:rFonts w:ascii="Calibri" w:hAnsi="Calibri"/>
          <w:b/>
          <w:color w:val="000000"/>
          <w:sz w:val="23"/>
        </w:rPr>
        <w:t>unité :</w:t>
      </w:r>
      <w:r>
        <w:rPr>
          <w:rFonts w:ascii="Calibri" w:hAnsi="Calibri"/>
          <w:color w:val="000000"/>
          <w:sz w:val="23"/>
        </w:rPr>
        <w:t xml:space="preserve"> l’unité requise pour chaque donnée d’activité (l’unité de données pour « Gaz naturel - Europe kWh ICV » est « kWh ICV ») ;</w:t>
      </w:r>
    </w:p>
    <w:p w14:paraId="61249A43" w14:textId="77777777" w:rsidR="0046266C" w:rsidRDefault="0017267B">
      <w:pPr>
        <w:numPr>
          <w:ilvl w:val="0"/>
          <w:numId w:val="13"/>
        </w:numPr>
        <w:tabs>
          <w:tab w:val="clear" w:pos="360"/>
          <w:tab w:val="left" w:pos="1440"/>
        </w:tabs>
        <w:spacing w:before="15" w:line="289" w:lineRule="exact"/>
        <w:ind w:left="1440" w:right="1080" w:hanging="360"/>
        <w:jc w:val="both"/>
        <w:textAlignment w:val="baseline"/>
        <w:rPr>
          <w:rFonts w:ascii="Calibri" w:eastAsia="Calibri" w:hAnsi="Calibri"/>
          <w:b/>
          <w:color w:val="000000"/>
          <w:sz w:val="23"/>
        </w:rPr>
      </w:pPr>
      <w:r>
        <w:rPr>
          <w:rFonts w:ascii="Calibri" w:hAnsi="Calibri"/>
          <w:b/>
          <w:color w:val="000000"/>
          <w:sz w:val="23"/>
        </w:rPr>
        <w:t>certitude :</w:t>
      </w:r>
      <w:r>
        <w:rPr>
          <w:rFonts w:ascii="Calibri" w:hAnsi="Calibri"/>
          <w:color w:val="000000"/>
          <w:sz w:val="23"/>
        </w:rPr>
        <w:t xml:space="preserve"> la qualité requise pour chaque donnée (la qualité des données correspondant à « Gaz naturel - Europe kWh ICV » est de 100% parce que la source des données est certaine et qu’il s’agit de la consommation exacte) ;</w:t>
      </w:r>
    </w:p>
    <w:p w14:paraId="543EE337" w14:textId="77777777" w:rsidR="0046266C" w:rsidRDefault="0017267B">
      <w:pPr>
        <w:numPr>
          <w:ilvl w:val="0"/>
          <w:numId w:val="13"/>
        </w:numPr>
        <w:tabs>
          <w:tab w:val="clear" w:pos="360"/>
          <w:tab w:val="left" w:pos="1440"/>
        </w:tabs>
        <w:spacing w:before="61" w:after="100" w:line="241" w:lineRule="exact"/>
        <w:ind w:left="1440" w:hanging="360"/>
        <w:jc w:val="both"/>
        <w:textAlignment w:val="baseline"/>
        <w:rPr>
          <w:rFonts w:ascii="Calibri" w:eastAsia="Calibri" w:hAnsi="Calibri"/>
          <w:b/>
          <w:color w:val="000000"/>
          <w:spacing w:val="-4"/>
          <w:sz w:val="23"/>
        </w:rPr>
      </w:pPr>
      <w:r>
        <w:rPr>
          <w:rFonts w:ascii="Calibri" w:hAnsi="Calibri"/>
          <w:b/>
          <w:color w:val="000000"/>
          <w:sz w:val="23"/>
        </w:rPr>
        <w:t>observation :</w:t>
      </w:r>
      <w:r>
        <w:rPr>
          <w:rFonts w:ascii="Calibri" w:hAnsi="Calibri"/>
          <w:color w:val="000000"/>
          <w:sz w:val="23"/>
        </w:rPr>
        <w:t xml:space="preserve"> s’il est nécessaire d’ajouter des précisions concernant les données ;</w:t>
      </w:r>
    </w:p>
    <w:p w14:paraId="0B9F9DE2" w14:textId="77777777" w:rsidR="0046266C" w:rsidRDefault="0017267B">
      <w:pPr>
        <w:spacing w:after="375"/>
        <w:ind w:left="177" w:right="115"/>
        <w:textAlignment w:val="baseline"/>
      </w:pPr>
      <w:r>
        <w:rPr>
          <w:noProof/>
        </w:rPr>
        <w:drawing>
          <wp:inline distT="0" distB="0" distL="0" distR="0" wp14:anchorId="1869D0AE" wp14:editId="5F6FC309">
            <wp:extent cx="6143625" cy="853440"/>
            <wp:effectExtent l="0" t="0" r="9525" b="381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39"/>
                    <a:stretch>
                      <a:fillRect/>
                    </a:stretch>
                  </pic:blipFill>
                  <pic:spPr>
                    <a:xfrm>
                      <a:off x="0" y="0"/>
                      <a:ext cx="6143625" cy="853440"/>
                    </a:xfrm>
                    <a:prstGeom prst="rect">
                      <a:avLst/>
                    </a:prstGeom>
                  </pic:spPr>
                </pic:pic>
              </a:graphicData>
            </a:graphic>
          </wp:inline>
        </w:drawing>
      </w:r>
    </w:p>
    <w:p w14:paraId="0578A5F8" w14:textId="77777777" w:rsidR="0046266C" w:rsidRDefault="0017267B">
      <w:pPr>
        <w:numPr>
          <w:ilvl w:val="0"/>
          <w:numId w:val="13"/>
        </w:numPr>
        <w:tabs>
          <w:tab w:val="clear" w:pos="360"/>
          <w:tab w:val="left" w:pos="1440"/>
        </w:tabs>
        <w:spacing w:before="52" w:line="289" w:lineRule="exact"/>
        <w:ind w:left="1440" w:right="1080" w:hanging="360"/>
        <w:textAlignment w:val="baseline"/>
        <w:rPr>
          <w:rFonts w:ascii="Calibri" w:eastAsia="Calibri" w:hAnsi="Calibri"/>
          <w:b/>
          <w:color w:val="000000"/>
          <w:sz w:val="23"/>
        </w:rPr>
      </w:pPr>
      <w:r>
        <w:rPr>
          <w:rFonts w:ascii="Calibri" w:hAnsi="Calibri"/>
          <w:b/>
          <w:color w:val="000000"/>
          <w:sz w:val="23"/>
        </w:rPr>
        <w:t xml:space="preserve">entité 1 à N : </w:t>
      </w:r>
      <w:r>
        <w:rPr>
          <w:rFonts w:ascii="Calibri" w:hAnsi="Calibri"/>
          <w:color w:val="000000"/>
          <w:sz w:val="23"/>
        </w:rPr>
        <w:t>à partir de la colonne R, vous serez invité à saisir les données d’activité par entité (selon votre propre classification) ;</w:t>
      </w:r>
    </w:p>
    <w:p w14:paraId="0083DDC9" w14:textId="3C855471" w:rsidR="0046266C" w:rsidRDefault="0017267B">
      <w:pPr>
        <w:numPr>
          <w:ilvl w:val="0"/>
          <w:numId w:val="13"/>
        </w:numPr>
        <w:spacing w:before="308" w:line="289" w:lineRule="exact"/>
        <w:ind w:left="360" w:right="1080" w:hanging="360"/>
        <w:textAlignment w:val="baseline"/>
        <w:rPr>
          <w:rFonts w:ascii="Calibri" w:eastAsia="Calibri" w:hAnsi="Calibri"/>
          <w:b/>
          <w:color w:val="000000"/>
          <w:sz w:val="23"/>
        </w:rPr>
      </w:pPr>
      <w:r>
        <w:rPr>
          <w:rFonts w:ascii="Calibri" w:hAnsi="Calibri"/>
          <w:b/>
          <w:color w:val="000000"/>
          <w:sz w:val="23"/>
        </w:rPr>
        <w:t xml:space="preserve">résultats : </w:t>
      </w:r>
      <w:r>
        <w:rPr>
          <w:rFonts w:ascii="Calibri" w:hAnsi="Calibri"/>
          <w:color w:val="000000"/>
          <w:sz w:val="23"/>
        </w:rPr>
        <w:t>indique les émissions totales en teqCO</w:t>
      </w:r>
      <w:r>
        <w:rPr>
          <w:rFonts w:ascii="Calibri" w:hAnsi="Calibri"/>
          <w:color w:val="000000"/>
          <w:sz w:val="23"/>
          <w:vertAlign w:val="subscript"/>
        </w:rPr>
        <w:t>2</w:t>
      </w:r>
      <w:r>
        <w:rPr>
          <w:rFonts w:ascii="Calibri" w:hAnsi="Calibri"/>
          <w:color w:val="000000"/>
          <w:sz w:val="23"/>
        </w:rPr>
        <w:t>, puis le détail de vos émissions entre les scopes 1,</w:t>
      </w:r>
      <w:r w:rsidR="00E878A7">
        <w:rPr>
          <w:rFonts w:ascii="Calibri" w:hAnsi="Calibri"/>
          <w:color w:val="000000"/>
          <w:sz w:val="23"/>
        </w:rPr>
        <w:t xml:space="preserve"> </w:t>
      </w:r>
      <w:r>
        <w:rPr>
          <w:rFonts w:ascii="Calibri" w:hAnsi="Calibri"/>
          <w:color w:val="000000"/>
          <w:sz w:val="23"/>
        </w:rPr>
        <w:t>2 et 3 ;</w:t>
      </w:r>
    </w:p>
    <w:p w14:paraId="5DE00E75" w14:textId="77777777" w:rsidR="0046266C" w:rsidRDefault="0017267B">
      <w:pPr>
        <w:numPr>
          <w:ilvl w:val="0"/>
          <w:numId w:val="13"/>
        </w:numPr>
        <w:spacing w:before="12" w:line="289" w:lineRule="exact"/>
        <w:ind w:left="360" w:right="2232" w:hanging="360"/>
        <w:textAlignment w:val="baseline"/>
        <w:rPr>
          <w:rFonts w:ascii="Calibri" w:eastAsia="Calibri" w:hAnsi="Calibri"/>
          <w:b/>
          <w:color w:val="000000"/>
          <w:sz w:val="23"/>
        </w:rPr>
      </w:pPr>
      <w:r>
        <w:rPr>
          <w:rFonts w:ascii="Calibri" w:hAnsi="Calibri"/>
          <w:b/>
          <w:color w:val="000000"/>
          <w:sz w:val="23"/>
        </w:rPr>
        <w:lastRenderedPageBreak/>
        <w:t>certitude des données :</w:t>
      </w:r>
      <w:r>
        <w:rPr>
          <w:rFonts w:ascii="Calibri" w:hAnsi="Calibri"/>
          <w:color w:val="000000"/>
          <w:sz w:val="23"/>
        </w:rPr>
        <w:t xml:space="preserve"> indique le niveau de certitude de chaque donnée (calculé automatiquement). </w:t>
      </w:r>
      <w:r>
        <w:rPr>
          <w:rFonts w:ascii="Calibri" w:hAnsi="Calibri"/>
          <w:color w:val="C00000"/>
          <w:sz w:val="23"/>
        </w:rPr>
        <w:t>Ne pas modifier cette colonne (les données y sont calculées automatiquement) ;</w:t>
      </w:r>
    </w:p>
    <w:p w14:paraId="77977F4F" w14:textId="77777777" w:rsidR="0046266C" w:rsidRDefault="0017267B">
      <w:pPr>
        <w:numPr>
          <w:ilvl w:val="0"/>
          <w:numId w:val="13"/>
        </w:numPr>
        <w:spacing w:before="13" w:line="289" w:lineRule="exact"/>
        <w:ind w:left="360" w:right="1224" w:hanging="360"/>
        <w:textAlignment w:val="baseline"/>
        <w:rPr>
          <w:rFonts w:ascii="Calibri" w:eastAsia="Calibri" w:hAnsi="Calibri"/>
          <w:b/>
          <w:color w:val="000000"/>
          <w:sz w:val="23"/>
        </w:rPr>
      </w:pPr>
      <w:r>
        <w:rPr>
          <w:rFonts w:ascii="Calibri" w:hAnsi="Calibri"/>
          <w:b/>
          <w:color w:val="000000"/>
          <w:sz w:val="23"/>
        </w:rPr>
        <w:t>score de complétude :</w:t>
      </w:r>
      <w:r>
        <w:rPr>
          <w:rFonts w:ascii="Calibri" w:hAnsi="Calibri"/>
          <w:color w:val="000000"/>
          <w:sz w:val="23"/>
        </w:rPr>
        <w:t xml:space="preserve"> indique le score de complétude de chaque donnée (calculé automatiquement). </w:t>
      </w:r>
      <w:r>
        <w:rPr>
          <w:rFonts w:ascii="Calibri" w:hAnsi="Calibri"/>
          <w:color w:val="C00000"/>
          <w:sz w:val="23"/>
        </w:rPr>
        <w:t>Ne pas modifier cette colonne (les données y sont calculées automatiquement) ;</w:t>
      </w:r>
    </w:p>
    <w:p w14:paraId="228F4604" w14:textId="3907C16F" w:rsidR="0046266C" w:rsidRPr="00480EEF" w:rsidRDefault="0017267B" w:rsidP="00480EEF">
      <w:pPr>
        <w:numPr>
          <w:ilvl w:val="0"/>
          <w:numId w:val="13"/>
        </w:numPr>
        <w:spacing w:before="46" w:line="242" w:lineRule="exact"/>
        <w:ind w:left="360" w:hanging="360"/>
        <w:textAlignment w:val="baseline"/>
        <w:rPr>
          <w:rFonts w:ascii="Calibri" w:eastAsia="Calibri" w:hAnsi="Calibri"/>
          <w:b/>
          <w:color w:val="000000"/>
          <w:spacing w:val="-1"/>
          <w:sz w:val="23"/>
        </w:rPr>
      </w:pPr>
      <w:r>
        <w:rPr>
          <w:rFonts w:ascii="Calibri" w:hAnsi="Calibri"/>
          <w:b/>
          <w:color w:val="000000"/>
          <w:sz w:val="23"/>
        </w:rPr>
        <w:t>résultats d’incertitude :</w:t>
      </w:r>
      <w:r>
        <w:rPr>
          <w:rFonts w:ascii="Calibri" w:hAnsi="Calibri"/>
          <w:color w:val="000000"/>
          <w:sz w:val="23"/>
        </w:rPr>
        <w:t xml:space="preserve"> il s’agit des résultats relatifs aux gaz à effet de serre, qui tiennent compte de la certitude des données et du</w:t>
      </w:r>
      <w:r w:rsidR="00480EEF">
        <w:rPr>
          <w:rFonts w:ascii="Calibri" w:eastAsia="Calibri" w:hAnsi="Calibri"/>
          <w:b/>
          <w:color w:val="000000"/>
          <w:spacing w:val="-1"/>
          <w:sz w:val="23"/>
        </w:rPr>
        <w:t xml:space="preserve"> </w:t>
      </w:r>
      <w:r w:rsidRPr="00480EEF">
        <w:rPr>
          <w:rFonts w:ascii="Calibri" w:hAnsi="Calibri"/>
          <w:color w:val="000000"/>
          <w:sz w:val="23"/>
        </w:rPr>
        <w:t>niveau d’incertitude des facteurs d’émission associés (calculés automatiquement).</w:t>
      </w:r>
    </w:p>
    <w:p w14:paraId="6D7DC172" w14:textId="77777777" w:rsidR="0046266C" w:rsidRDefault="0017267B">
      <w:pPr>
        <w:spacing w:before="59" w:after="10" w:line="229" w:lineRule="exact"/>
        <w:textAlignment w:val="baseline"/>
        <w:rPr>
          <w:rFonts w:ascii="Calibri" w:eastAsia="Calibri" w:hAnsi="Calibri"/>
          <w:color w:val="C00000"/>
          <w:spacing w:val="-4"/>
          <w:sz w:val="23"/>
        </w:rPr>
      </w:pPr>
      <w:r>
        <w:rPr>
          <w:rFonts w:ascii="Calibri" w:hAnsi="Calibri"/>
          <w:color w:val="C00000"/>
          <w:sz w:val="23"/>
        </w:rPr>
        <w:t>Ne pas modifier cette colonne (les données y sont calculées automatiquement).</w:t>
      </w:r>
    </w:p>
    <w:p w14:paraId="0C7322E3" w14:textId="77777777" w:rsidR="0046266C" w:rsidRDefault="0017267B">
      <w:pPr>
        <w:spacing w:after="74"/>
        <w:ind w:left="1065" w:right="2059"/>
        <w:textAlignment w:val="baseline"/>
      </w:pPr>
      <w:r>
        <w:rPr>
          <w:noProof/>
        </w:rPr>
        <w:drawing>
          <wp:inline distT="0" distB="0" distL="0" distR="0" wp14:anchorId="7D562EB6" wp14:editId="6E4B07DB">
            <wp:extent cx="5102860" cy="1475105"/>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40"/>
                    <a:stretch>
                      <a:fillRect/>
                    </a:stretch>
                  </pic:blipFill>
                  <pic:spPr>
                    <a:xfrm>
                      <a:off x="0" y="0"/>
                      <a:ext cx="5102860" cy="1475105"/>
                    </a:xfrm>
                    <a:prstGeom prst="rect">
                      <a:avLst/>
                    </a:prstGeom>
                  </pic:spPr>
                </pic:pic>
              </a:graphicData>
            </a:graphic>
          </wp:inline>
        </w:drawing>
      </w:r>
    </w:p>
    <w:p w14:paraId="6DDF47FE" w14:textId="77777777" w:rsidR="0046266C" w:rsidRDefault="0017267B">
      <w:pPr>
        <w:spacing w:after="105" w:line="278" w:lineRule="exact"/>
        <w:ind w:left="648" w:right="792"/>
        <w:textAlignment w:val="baseline"/>
        <w:rPr>
          <w:rFonts w:ascii="Calibri" w:eastAsia="Calibri" w:hAnsi="Calibri"/>
          <w:i/>
          <w:color w:val="000000"/>
          <w:u w:val="single"/>
        </w:rPr>
      </w:pPr>
      <w:r>
        <w:rPr>
          <w:rFonts w:ascii="Calibri" w:hAnsi="Calibri"/>
          <w:i/>
          <w:color w:val="000000"/>
          <w:u w:val="single"/>
        </w:rPr>
        <w:t>Observation :</w:t>
      </w:r>
      <w:r>
        <w:rPr>
          <w:rFonts w:ascii="Calibri" w:hAnsi="Calibri"/>
          <w:i/>
          <w:color w:val="000000"/>
        </w:rPr>
        <w:t xml:space="preserve"> en ce qui concerne l’onglet « Énergie » (uniquement), les résultats relatifs à l’incertitude sont calculés pour les scopes 1 et 2 (« Incertitude Sc1/2 ») et pour le scope 3 (« Incertitude Sc3 »).</w:t>
      </w:r>
    </w:p>
    <w:p w14:paraId="57D4B7EA" w14:textId="1781EE43" w:rsidR="0046266C" w:rsidRDefault="0046266C" w:rsidP="00E729FC">
      <w:pPr>
        <w:textAlignment w:val="baseline"/>
      </w:pPr>
    </w:p>
    <w:p w14:paraId="5C20D064" w14:textId="6108F36E" w:rsidR="005C2220" w:rsidRDefault="005C2220" w:rsidP="00E729FC">
      <w:pPr>
        <w:textAlignment w:val="baseline"/>
      </w:pPr>
      <w:r>
        <w:rPr>
          <w:noProof/>
        </w:rPr>
        <w:drawing>
          <wp:inline distT="0" distB="0" distL="0" distR="0" wp14:anchorId="2F6FB6E0" wp14:editId="6BC78923">
            <wp:extent cx="6581775" cy="149542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81775" cy="1495425"/>
                    </a:xfrm>
                    <a:prstGeom prst="rect">
                      <a:avLst/>
                    </a:prstGeom>
                  </pic:spPr>
                </pic:pic>
              </a:graphicData>
            </a:graphic>
          </wp:inline>
        </w:drawing>
      </w:r>
    </w:p>
    <w:p w14:paraId="3C738B27" w14:textId="2748A099" w:rsidR="005C2220" w:rsidRDefault="0035069A" w:rsidP="00E729FC">
      <w:pPr>
        <w:textAlignment w:val="baseline"/>
      </w:pPr>
      <w:r>
        <w:rPr>
          <w:noProof/>
        </w:rPr>
        <mc:AlternateContent>
          <mc:Choice Requires="wps">
            <w:drawing>
              <wp:anchor distT="0" distB="0" distL="0" distR="0" simplePos="0" relativeHeight="251676672" behindDoc="1" locked="0" layoutInCell="1" allowOverlap="1" wp14:anchorId="4C8BC230" wp14:editId="0706B489">
                <wp:simplePos x="0" y="0"/>
                <wp:positionH relativeFrom="column">
                  <wp:posOffset>226060</wp:posOffset>
                </wp:positionH>
                <wp:positionV relativeFrom="paragraph">
                  <wp:posOffset>123825</wp:posOffset>
                </wp:positionV>
                <wp:extent cx="6769735" cy="993775"/>
                <wp:effectExtent l="0" t="0" r="0" b="0"/>
                <wp:wrapNone/>
                <wp:docPr id="4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1F13A" w14:textId="303DECE2" w:rsidR="0046266C" w:rsidRDefault="005C2220">
                            <w:pPr>
                              <w:ind w:left="139"/>
                              <w:textAlignment w:val="baseline"/>
                            </w:pPr>
                            <w:r w:rsidRPr="005C2220">
                              <w:rPr>
                                <w:noProof/>
                              </w:rPr>
                              <w:drawing>
                                <wp:inline distT="0" distB="0" distL="0" distR="0" wp14:anchorId="08C31F67" wp14:editId="3DBDAA60">
                                  <wp:extent cx="5377180" cy="163830"/>
                                  <wp:effectExtent l="0" t="0" r="0" b="762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7180" cy="1638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BC230" id="Text Box 13" o:spid="_x0000_s1067" type="#_x0000_t202" style="position:absolute;margin-left:17.8pt;margin-top:9.75pt;width:533.05pt;height:78.25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qm3AEAAJkDAAAOAAAAZHJzL2Uyb0RvYy54bWysU9tu2zAMfR+wfxD0vjhp12Qx4hRdiw4D&#10;ugvQ9QNoWY6F2aJGKbGzrx8lx+kub8VeBIqSDs85pDbXQ9eKgyZv0BZyMZtLoa3CythdIZ++3b95&#10;J4UPYCto0epCHrWX19vXrza9y/UFNthWmgSDWJ/3rpBNCC7PMq8a3YGfodOWD2ukDgJvaZdVBD2j&#10;d212MZ8vsx6pcoRKe8/Zu/FQbhN+XWsVvtS110G0hWRuIa2U1jKu2XYD+Y7ANUadaMALWHRgLBc9&#10;Q91BALEn8w9UZxShxzrMFHYZ1rVROmlgNYv5X2oeG3A6aWFzvDvb5P8frPp8eHRfSYThPQ7cwCTC&#10;uwdU372weNuA3ekbIuwbDRUXXkTLst75/PQ0Wu1zH0HK/hNW3GTYB0xAQ01ddIV1CkbnBhzPpush&#10;CMXJ5Wq5Xl1eSaH4bL2+XK2uUgnIp9eOfPigsRMxKCRxUxM6HB58iGwgn67EYhbvTdumxrb2jwRf&#10;jJnEPhIeqYehHISpCvk2aYtqSqyOrIdwnBeebw4apJ9S9DwrhfQ/9kBaivajZU/iYE0BTUE5BWAV&#10;Py1kkGIMb8M4gHtHZtcw8ui6xRv2rTZJ0jOLE1/uf1J6mtU4YL/v063nH7X9BQAA//8DAFBLAwQU&#10;AAYACAAAACEAeESTMd8AAAAKAQAADwAAAGRycy9kb3ducmV2LnhtbEyPQU/DMAyF70j8h8hI3FhS&#10;0DpWmk4TghMSoisHjmnrtdEapzTZVv493glutt/T8/fyzewGccIpWE8akoUCgdT41lKn4bN6vXsE&#10;EaKh1gyeUMMPBtgU11e5yVp/phJPu9gJDqGQGQ19jGMmZWh6dCYs/IjE2t5PzkRep062kzlzuBvk&#10;vVKpdMYSf+jNiM89Nofd0WnYflH5Yr/f649yX9qqWit6Sw9a397M2ycQEef4Z4YLPqNDwUy1P1Ib&#10;xKDhYZmyk+/rJYiLnqhkBaLmaZUqkEUu/1cofgEAAP//AwBQSwECLQAUAAYACAAAACEAtoM4kv4A&#10;AADhAQAAEwAAAAAAAAAAAAAAAAAAAAAAW0NvbnRlbnRfVHlwZXNdLnhtbFBLAQItABQABgAIAAAA&#10;IQA4/SH/1gAAAJQBAAALAAAAAAAAAAAAAAAAAC8BAABfcmVscy8ucmVsc1BLAQItABQABgAIAAAA&#10;IQDFqpqm3AEAAJkDAAAOAAAAAAAAAAAAAAAAAC4CAABkcnMvZTJvRG9jLnhtbFBLAQItABQABgAI&#10;AAAAIQB4RJMx3wAAAAoBAAAPAAAAAAAAAAAAAAAAADYEAABkcnMvZG93bnJldi54bWxQSwUGAAAA&#10;AAQABADzAAAAQgUAAAAA&#10;" filled="f" stroked="f">
                <v:textbox inset="0,0,0,0">
                  <w:txbxContent>
                    <w:p w14:paraId="4D01F13A" w14:textId="303DECE2" w:rsidR="0046266C" w:rsidRDefault="005C2220">
                      <w:pPr>
                        <w:ind w:left="139"/>
                        <w:textAlignment w:val="baseline"/>
                      </w:pPr>
                      <w:r w:rsidRPr="005C2220">
                        <w:rPr>
                          <w:noProof/>
                        </w:rPr>
                        <w:drawing>
                          <wp:inline distT="0" distB="0" distL="0" distR="0" wp14:anchorId="08C31F67" wp14:editId="3DBDAA60">
                            <wp:extent cx="5377180" cy="163830"/>
                            <wp:effectExtent l="0" t="0" r="0" b="762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7180" cy="163830"/>
                                    </a:xfrm>
                                    <a:prstGeom prst="rect">
                                      <a:avLst/>
                                    </a:prstGeom>
                                    <a:noFill/>
                                    <a:ln>
                                      <a:noFill/>
                                    </a:ln>
                                  </pic:spPr>
                                </pic:pic>
                              </a:graphicData>
                            </a:graphic>
                          </wp:inline>
                        </w:drawing>
                      </w:r>
                    </w:p>
                  </w:txbxContent>
                </v:textbox>
              </v:shape>
            </w:pict>
          </mc:Fallback>
        </mc:AlternateContent>
      </w:r>
    </w:p>
    <w:p w14:paraId="2F984E0B" w14:textId="77777777" w:rsidR="005C2220" w:rsidRDefault="005C2220" w:rsidP="00E729FC">
      <w:pPr>
        <w:textAlignment w:val="baseline"/>
      </w:pPr>
    </w:p>
    <w:p w14:paraId="57219BF4" w14:textId="3F68C3AC" w:rsidR="005C2220" w:rsidRDefault="005C2220" w:rsidP="00E729FC">
      <w:pPr>
        <w:textAlignment w:val="baseline"/>
      </w:pPr>
    </w:p>
    <w:p w14:paraId="01AFBBE4" w14:textId="1C58095B" w:rsidR="005C2220" w:rsidRDefault="005C2220" w:rsidP="00E729FC">
      <w:pPr>
        <w:textAlignment w:val="baseline"/>
        <w:sectPr w:rsidR="005C2220">
          <w:type w:val="continuous"/>
          <w:pgSz w:w="11909" w:h="16838"/>
          <w:pgMar w:top="980" w:right="499" w:bottom="582" w:left="888" w:header="720" w:footer="720" w:gutter="0"/>
          <w:cols w:space="720"/>
        </w:sectPr>
      </w:pPr>
    </w:p>
    <w:p w14:paraId="79A19F4E" w14:textId="561EF4B0" w:rsidR="0046266C" w:rsidRPr="00E729FC" w:rsidRDefault="0017267B" w:rsidP="00AF3476">
      <w:pPr>
        <w:pStyle w:val="Heading2"/>
        <w:rPr>
          <w:rFonts w:ascii="Times New Roman" w:eastAsia="Times New Roman" w:hAnsi="Times New Roman"/>
          <w:color w:val="000000"/>
        </w:rPr>
      </w:pPr>
      <w:r>
        <w:lastRenderedPageBreak/>
        <w:t>Saisie de données</w:t>
      </w:r>
      <w:r>
        <w:rPr>
          <w:sz w:val="30"/>
        </w:rPr>
        <w:t> - </w:t>
      </w:r>
      <w:r>
        <w:t>gérer les inventaires</w:t>
      </w:r>
    </w:p>
    <w:p w14:paraId="48697689" w14:textId="77777777" w:rsidR="0046266C" w:rsidRDefault="0017267B">
      <w:pPr>
        <w:spacing w:before="36" w:line="186" w:lineRule="exact"/>
        <w:ind w:left="1296"/>
        <w:textAlignment w:val="baseline"/>
        <w:rPr>
          <w:rFonts w:ascii="Calibri" w:eastAsia="Calibri" w:hAnsi="Calibri"/>
          <w:color w:val="000000"/>
          <w:spacing w:val="-5"/>
          <w:sz w:val="23"/>
        </w:rPr>
      </w:pPr>
      <w:r>
        <w:rPr>
          <w:rFonts w:ascii="Calibri" w:hAnsi="Calibri"/>
          <w:color w:val="000000"/>
          <w:sz w:val="23"/>
        </w:rPr>
        <w:t>Énergie</w:t>
      </w:r>
    </w:p>
    <w:p w14:paraId="10F541B6" w14:textId="77777777" w:rsidR="0046266C" w:rsidRDefault="0017267B">
      <w:pPr>
        <w:tabs>
          <w:tab w:val="left" w:pos="2232"/>
        </w:tabs>
        <w:spacing w:line="187" w:lineRule="exact"/>
        <w:textAlignment w:val="baseline"/>
        <w:rPr>
          <w:rFonts w:ascii="Calibri" w:eastAsia="Calibri" w:hAnsi="Calibri"/>
          <w:b/>
          <w:color w:val="000000"/>
          <w:spacing w:val="-2"/>
          <w:u w:val="single"/>
        </w:rPr>
      </w:pPr>
      <w:r>
        <w:rPr>
          <w:rFonts w:ascii="Calibri" w:hAnsi="Calibri"/>
          <w:b/>
          <w:color w:val="000000"/>
          <w:u w:val="single"/>
        </w:rPr>
        <w:t>Onglet « Énergie »</w:t>
      </w:r>
      <w:r>
        <w:rPr>
          <w:rFonts w:ascii="Calibri" w:hAnsi="Calibri"/>
          <w:b/>
          <w:color w:val="000000"/>
          <w:sz w:val="23"/>
        </w:rPr>
        <w:tab/>
        <w:t>(niveau de priorité 1)</w:t>
      </w:r>
    </w:p>
    <w:p w14:paraId="2BE691B9" w14:textId="77777777" w:rsidR="0046266C" w:rsidRDefault="0017267B">
      <w:pPr>
        <w:spacing w:before="164" w:line="290" w:lineRule="exact"/>
        <w:jc w:val="both"/>
        <w:textAlignment w:val="baseline"/>
        <w:rPr>
          <w:rFonts w:ascii="Calibri" w:eastAsia="Calibri" w:hAnsi="Calibri"/>
          <w:i/>
          <w:color w:val="000000"/>
        </w:rPr>
      </w:pPr>
      <w:r>
        <w:rPr>
          <w:rFonts w:ascii="Calibri" w:hAnsi="Calibri"/>
          <w:i/>
          <w:color w:val="000000"/>
        </w:rPr>
        <w:t>Dans cet onglet, vous serez invité à saisir toutes les données relatives à la combustion fixe et mobile de votre organisation, ainsi qu’à la consommation d’électricité.</w:t>
      </w:r>
    </w:p>
    <w:p w14:paraId="47713F4C" w14:textId="77777777" w:rsidR="0046266C" w:rsidRDefault="0017267B">
      <w:pPr>
        <w:spacing w:before="222" w:line="227" w:lineRule="exact"/>
        <w:textAlignment w:val="baseline"/>
        <w:rPr>
          <w:rFonts w:ascii="Calibri" w:eastAsia="Calibri" w:hAnsi="Calibri"/>
          <w:color w:val="000000"/>
          <w:spacing w:val="-4"/>
          <w:sz w:val="23"/>
        </w:rPr>
      </w:pPr>
      <w:r>
        <w:rPr>
          <w:rFonts w:ascii="Calibri" w:hAnsi="Calibri"/>
          <w:color w:val="000000"/>
          <w:sz w:val="23"/>
        </w:rPr>
        <w:t>L’onglet est structuré comme suit :</w:t>
      </w:r>
    </w:p>
    <w:p w14:paraId="5E961F53" w14:textId="77777777" w:rsidR="0046266C" w:rsidRDefault="0017267B">
      <w:pPr>
        <w:numPr>
          <w:ilvl w:val="0"/>
          <w:numId w:val="13"/>
        </w:numPr>
        <w:tabs>
          <w:tab w:val="clear" w:pos="360"/>
          <w:tab w:val="left" w:pos="720"/>
        </w:tabs>
        <w:spacing w:before="222" w:line="241" w:lineRule="exact"/>
        <w:ind w:left="720" w:hanging="360"/>
        <w:textAlignment w:val="baseline"/>
        <w:rPr>
          <w:rFonts w:ascii="Calibri" w:eastAsia="Calibri" w:hAnsi="Calibri"/>
          <w:b/>
          <w:color w:val="000000"/>
          <w:spacing w:val="-3"/>
          <w:sz w:val="23"/>
        </w:rPr>
      </w:pPr>
      <w:r>
        <w:rPr>
          <w:rFonts w:ascii="Calibri" w:hAnsi="Calibri"/>
          <w:b/>
          <w:color w:val="000000"/>
          <w:sz w:val="23"/>
        </w:rPr>
        <w:t xml:space="preserve">catégorie : </w:t>
      </w:r>
      <w:r>
        <w:rPr>
          <w:rFonts w:ascii="Calibri" w:hAnsi="Calibri"/>
          <w:color w:val="000000"/>
          <w:sz w:val="23"/>
        </w:rPr>
        <w:t>indique la sous-catégorie de votre émission :</w:t>
      </w:r>
    </w:p>
    <w:p w14:paraId="403C8F64" w14:textId="77777777" w:rsidR="0046266C" w:rsidRDefault="0017267B">
      <w:pPr>
        <w:numPr>
          <w:ilvl w:val="0"/>
          <w:numId w:val="1"/>
        </w:numPr>
        <w:tabs>
          <w:tab w:val="clear" w:pos="360"/>
          <w:tab w:val="left" w:pos="1440"/>
        </w:tabs>
        <w:spacing w:before="9" w:line="288" w:lineRule="exact"/>
        <w:ind w:left="1440" w:hanging="360"/>
        <w:jc w:val="both"/>
        <w:textAlignment w:val="baseline"/>
        <w:rPr>
          <w:rFonts w:ascii="Calibri" w:eastAsia="Calibri" w:hAnsi="Calibri"/>
          <w:color w:val="000000"/>
          <w:spacing w:val="-6"/>
          <w:sz w:val="23"/>
        </w:rPr>
      </w:pPr>
      <w:r>
        <w:rPr>
          <w:rFonts w:ascii="Calibri" w:hAnsi="Calibri"/>
          <w:color w:val="000000"/>
          <w:sz w:val="23"/>
        </w:rPr>
        <w:t>combustion fixe : toutes les données d’activité liées à la combustion de combustibles fossiles au sein d’une installation,</w:t>
      </w:r>
      <w:r>
        <w:rPr>
          <w:rFonts w:ascii="Arial" w:hAnsi="Arial"/>
          <w:color w:val="000000"/>
        </w:rPr>
        <w:t xml:space="preserve"> </w:t>
      </w:r>
      <w:r>
        <w:rPr>
          <w:rFonts w:ascii="Calibri" w:hAnsi="Calibri"/>
          <w:color w:val="000000"/>
          <w:sz w:val="23"/>
        </w:rPr>
        <w:t>d’un entrepôt</w:t>
      </w:r>
      <w:r>
        <w:rPr>
          <w:rFonts w:ascii="Arial" w:hAnsi="Arial"/>
          <w:color w:val="000000"/>
        </w:rPr>
        <w:t xml:space="preserve"> </w:t>
      </w:r>
      <w:r>
        <w:rPr>
          <w:rFonts w:ascii="Calibri" w:hAnsi="Calibri"/>
          <w:color w:val="000000"/>
          <w:sz w:val="23"/>
        </w:rPr>
        <w:t>ou d’un bureau exploité par l’entreprise ou appartenant à celle-ci (par exemple le gaz naturel, le gaz de ville, le fioul, l’essence) ;</w:t>
      </w:r>
    </w:p>
    <w:p w14:paraId="6E55B9CE" w14:textId="77777777" w:rsidR="0046266C" w:rsidRDefault="0017267B">
      <w:pPr>
        <w:numPr>
          <w:ilvl w:val="0"/>
          <w:numId w:val="1"/>
        </w:numPr>
        <w:tabs>
          <w:tab w:val="clear" w:pos="360"/>
          <w:tab w:val="left" w:pos="1440"/>
        </w:tabs>
        <w:spacing w:line="288" w:lineRule="exact"/>
        <w:ind w:left="1440" w:hanging="360"/>
        <w:jc w:val="both"/>
        <w:textAlignment w:val="baseline"/>
        <w:rPr>
          <w:rFonts w:ascii="Calibri" w:eastAsia="Calibri" w:hAnsi="Calibri"/>
          <w:color w:val="000000"/>
          <w:sz w:val="23"/>
        </w:rPr>
      </w:pPr>
      <w:r>
        <w:rPr>
          <w:rFonts w:ascii="Calibri" w:hAnsi="Calibri"/>
          <w:color w:val="000000"/>
          <w:sz w:val="23"/>
        </w:rPr>
        <w:t>combustion mobile : toutes les données d’activité liées à la combustion de carburant dans des sources mobiles (véhicules, générateurs) exploité par l’entreprise ou appartenant à celle-ci (comme l’essence, le diesel, le GPL, le GNL) ;</w:t>
      </w:r>
    </w:p>
    <w:p w14:paraId="69C602CD" w14:textId="77777777" w:rsidR="0046266C" w:rsidRDefault="0017267B">
      <w:pPr>
        <w:numPr>
          <w:ilvl w:val="0"/>
          <w:numId w:val="1"/>
        </w:numPr>
        <w:tabs>
          <w:tab w:val="clear" w:pos="360"/>
          <w:tab w:val="left" w:pos="1440"/>
        </w:tabs>
        <w:spacing w:line="287" w:lineRule="exact"/>
        <w:ind w:left="1440" w:hanging="360"/>
        <w:jc w:val="both"/>
        <w:textAlignment w:val="baseline"/>
        <w:rPr>
          <w:rFonts w:ascii="Calibri" w:eastAsia="Calibri" w:hAnsi="Calibri"/>
          <w:color w:val="000000"/>
          <w:sz w:val="23"/>
        </w:rPr>
      </w:pPr>
      <w:r>
        <w:rPr>
          <w:rFonts w:ascii="Calibri" w:hAnsi="Calibri"/>
          <w:color w:val="000000"/>
          <w:sz w:val="23"/>
        </w:rPr>
        <w:t>électricité achetée : toutes les données d’activité liées à l’achat d’électricité par pays et ventilées par continent (p. ex., Afrique, Asie et Moyen-Orient, Europe, Amérique du Nord, Océanie, Amérique du Sud) ;</w:t>
      </w:r>
    </w:p>
    <w:p w14:paraId="6C66731F" w14:textId="77777777" w:rsidR="0046266C" w:rsidRDefault="0017267B">
      <w:pPr>
        <w:numPr>
          <w:ilvl w:val="0"/>
          <w:numId w:val="13"/>
        </w:numPr>
        <w:tabs>
          <w:tab w:val="clear" w:pos="360"/>
          <w:tab w:val="left" w:pos="720"/>
        </w:tabs>
        <w:spacing w:before="64" w:line="241" w:lineRule="exact"/>
        <w:ind w:left="720" w:hanging="360"/>
        <w:jc w:val="both"/>
        <w:textAlignment w:val="baseline"/>
        <w:rPr>
          <w:rFonts w:ascii="Calibri" w:eastAsia="Calibri" w:hAnsi="Calibri"/>
          <w:color w:val="000000"/>
          <w:spacing w:val="-2"/>
          <w:sz w:val="23"/>
        </w:rPr>
      </w:pPr>
      <w:r>
        <w:rPr>
          <w:rFonts w:ascii="Calibri" w:hAnsi="Calibri"/>
          <w:color w:val="000000"/>
          <w:sz w:val="23"/>
        </w:rPr>
        <w:t>toutes les autres colonnes sont détaillées dans le chapitre « </w:t>
      </w:r>
      <w:r>
        <w:rPr>
          <w:rFonts w:ascii="Calibri" w:hAnsi="Calibri"/>
          <w:b/>
          <w:color w:val="000000"/>
          <w:u w:val="single"/>
        </w:rPr>
        <w:t>Description générale des onglets</w:t>
      </w:r>
      <w:r>
        <w:rPr>
          <w:rFonts w:ascii="Calibri" w:hAnsi="Calibri"/>
          <w:color w:val="000000"/>
          <w:sz w:val="23"/>
        </w:rPr>
        <w:t> » ;</w:t>
      </w:r>
    </w:p>
    <w:p w14:paraId="315B67BF" w14:textId="77777777" w:rsidR="0046266C" w:rsidRDefault="0017267B">
      <w:pPr>
        <w:numPr>
          <w:ilvl w:val="0"/>
          <w:numId w:val="13"/>
        </w:numPr>
        <w:tabs>
          <w:tab w:val="clear" w:pos="360"/>
          <w:tab w:val="left" w:pos="720"/>
        </w:tabs>
        <w:spacing w:before="14" w:line="288" w:lineRule="exact"/>
        <w:ind w:left="720" w:hanging="360"/>
        <w:jc w:val="both"/>
        <w:textAlignment w:val="baseline"/>
        <w:rPr>
          <w:rFonts w:ascii="Calibri" w:eastAsia="Calibri" w:hAnsi="Calibri"/>
          <w:b/>
          <w:color w:val="000000"/>
          <w:sz w:val="23"/>
        </w:rPr>
      </w:pPr>
      <w:r>
        <w:rPr>
          <w:rFonts w:ascii="Calibri" w:hAnsi="Calibri"/>
          <w:b/>
          <w:color w:val="000000"/>
          <w:sz w:val="23"/>
        </w:rPr>
        <w:t>résultat détaillé par gaz :</w:t>
      </w:r>
      <w:r>
        <w:rPr>
          <w:rFonts w:ascii="Calibri" w:hAnsi="Calibri"/>
          <w:color w:val="000000"/>
          <w:sz w:val="23"/>
        </w:rPr>
        <w:t xml:space="preserve"> le résultat détaillé par gaz est disponible dans les colonnes ER à EX (CO</w:t>
      </w:r>
      <w:r>
        <w:rPr>
          <w:rFonts w:ascii="Calibri" w:hAnsi="Calibri"/>
          <w:color w:val="000000"/>
          <w:sz w:val="23"/>
          <w:vertAlign w:val="subscript"/>
        </w:rPr>
        <w:t>2</w:t>
      </w:r>
      <w:r>
        <w:rPr>
          <w:rFonts w:ascii="Calibri" w:hAnsi="Calibri"/>
          <w:color w:val="000000"/>
          <w:sz w:val="23"/>
        </w:rPr>
        <w:t>, CH</w:t>
      </w:r>
      <w:r>
        <w:rPr>
          <w:rFonts w:ascii="Calibri" w:hAnsi="Calibri"/>
          <w:color w:val="000000"/>
          <w:sz w:val="23"/>
          <w:vertAlign w:val="subscript"/>
        </w:rPr>
        <w:t>4</w:t>
      </w:r>
      <w:r>
        <w:rPr>
          <w:rFonts w:ascii="Calibri" w:hAnsi="Calibri"/>
          <w:color w:val="000000"/>
          <w:sz w:val="23"/>
        </w:rPr>
        <w:t>, N</w:t>
      </w:r>
      <w:r>
        <w:rPr>
          <w:rFonts w:ascii="Calibri" w:hAnsi="Calibri"/>
          <w:color w:val="000000"/>
          <w:sz w:val="23"/>
          <w:vertAlign w:val="subscript"/>
        </w:rPr>
        <w:t>2</w:t>
      </w:r>
      <w:r>
        <w:rPr>
          <w:rFonts w:ascii="Calibri" w:hAnsi="Calibri"/>
          <w:color w:val="000000"/>
          <w:sz w:val="23"/>
        </w:rPr>
        <w:t>O, HFC, PFC, SF</w:t>
      </w:r>
      <w:r>
        <w:rPr>
          <w:rFonts w:ascii="Calibri" w:hAnsi="Calibri"/>
          <w:color w:val="000000"/>
          <w:sz w:val="23"/>
          <w:vertAlign w:val="subscript"/>
        </w:rPr>
        <w:t>6</w:t>
      </w:r>
      <w:r>
        <w:rPr>
          <w:rFonts w:ascii="Calibri" w:hAnsi="Calibri"/>
          <w:color w:val="000000"/>
          <w:sz w:val="23"/>
        </w:rPr>
        <w:t>, autres gaz).</w:t>
      </w:r>
    </w:p>
    <w:p w14:paraId="1AA7CB0D" w14:textId="77777777" w:rsidR="0046266C" w:rsidRDefault="0017267B">
      <w:pPr>
        <w:spacing w:before="726" w:line="205" w:lineRule="exact"/>
        <w:ind w:left="2448"/>
        <w:textAlignment w:val="baseline"/>
        <w:rPr>
          <w:rFonts w:ascii="Calibri" w:eastAsia="Calibri" w:hAnsi="Calibri"/>
          <w:color w:val="000000"/>
          <w:spacing w:val="-5"/>
          <w:sz w:val="21"/>
        </w:rPr>
      </w:pPr>
      <w:r>
        <w:rPr>
          <w:rFonts w:ascii="Calibri" w:hAnsi="Calibri"/>
          <w:color w:val="000000"/>
          <w:sz w:val="21"/>
        </w:rPr>
        <w:t>Émissions</w:t>
      </w:r>
    </w:p>
    <w:p w14:paraId="32258232" w14:textId="77777777" w:rsidR="0046266C" w:rsidRDefault="0017267B">
      <w:pPr>
        <w:spacing w:before="59" w:line="155" w:lineRule="exact"/>
        <w:ind w:left="2376"/>
        <w:textAlignment w:val="baseline"/>
        <w:rPr>
          <w:rFonts w:ascii="Calibri" w:eastAsia="Calibri" w:hAnsi="Calibri"/>
          <w:color w:val="000000"/>
          <w:spacing w:val="-5"/>
          <w:sz w:val="21"/>
        </w:rPr>
      </w:pPr>
      <w:r>
        <w:rPr>
          <w:rFonts w:ascii="Calibri" w:hAnsi="Calibri"/>
          <w:color w:val="000000"/>
          <w:sz w:val="21"/>
        </w:rPr>
        <w:t>fugitives</w:t>
      </w:r>
    </w:p>
    <w:p w14:paraId="64009526" w14:textId="77777777" w:rsidR="0046266C" w:rsidRDefault="0017267B">
      <w:pPr>
        <w:tabs>
          <w:tab w:val="left" w:pos="3528"/>
        </w:tabs>
        <w:spacing w:line="180" w:lineRule="exact"/>
        <w:textAlignment w:val="baseline"/>
        <w:rPr>
          <w:rFonts w:ascii="Calibri" w:eastAsia="Calibri" w:hAnsi="Calibri"/>
          <w:b/>
          <w:color w:val="000000"/>
          <w:spacing w:val="-1"/>
          <w:u w:val="single"/>
        </w:rPr>
      </w:pPr>
      <w:r>
        <w:rPr>
          <w:rFonts w:ascii="Calibri" w:hAnsi="Calibri"/>
          <w:b/>
          <w:color w:val="000000"/>
          <w:u w:val="single"/>
        </w:rPr>
        <w:t>Onglet « Émissions fugitives »</w:t>
      </w:r>
      <w:r>
        <w:rPr>
          <w:rFonts w:ascii="Calibri" w:hAnsi="Calibri"/>
          <w:b/>
          <w:color w:val="000000"/>
          <w:sz w:val="23"/>
        </w:rPr>
        <w:tab/>
        <w:t>(niveau de priorité 1)</w:t>
      </w:r>
    </w:p>
    <w:p w14:paraId="0566BC9B" w14:textId="77777777" w:rsidR="0046266C" w:rsidRDefault="0017267B">
      <w:pPr>
        <w:spacing w:before="159" w:line="290" w:lineRule="exact"/>
        <w:jc w:val="both"/>
        <w:textAlignment w:val="baseline"/>
        <w:rPr>
          <w:rFonts w:ascii="Calibri" w:eastAsia="Calibri" w:hAnsi="Calibri"/>
          <w:i/>
          <w:color w:val="000000"/>
        </w:rPr>
      </w:pPr>
      <w:r>
        <w:rPr>
          <w:rFonts w:ascii="Calibri" w:hAnsi="Calibri"/>
          <w:i/>
          <w:color w:val="000000"/>
        </w:rPr>
        <w:t>Dans cet onglet, il vous sera demandé de saisir toutes les données relatives aux systèmes de réfrigération et de climatisation de votre organisation, à ses systèmes d’extinction d’incendie, ainsi qu’à l’achat et au rejet de gaz industriels.</w:t>
      </w:r>
    </w:p>
    <w:p w14:paraId="515E4C11" w14:textId="77777777" w:rsidR="0046266C" w:rsidRDefault="0017267B">
      <w:pPr>
        <w:spacing w:before="222" w:line="227" w:lineRule="exact"/>
        <w:textAlignment w:val="baseline"/>
        <w:rPr>
          <w:rFonts w:ascii="Calibri" w:eastAsia="Calibri" w:hAnsi="Calibri"/>
          <w:color w:val="000000"/>
          <w:spacing w:val="-4"/>
          <w:sz w:val="23"/>
        </w:rPr>
      </w:pPr>
      <w:r>
        <w:rPr>
          <w:rFonts w:ascii="Calibri" w:hAnsi="Calibri"/>
          <w:color w:val="000000"/>
          <w:sz w:val="23"/>
        </w:rPr>
        <w:t>L’onglet est structuré comme suit :</w:t>
      </w:r>
    </w:p>
    <w:p w14:paraId="29990623" w14:textId="77777777" w:rsidR="0046266C" w:rsidRDefault="0017267B">
      <w:pPr>
        <w:numPr>
          <w:ilvl w:val="0"/>
          <w:numId w:val="13"/>
        </w:numPr>
        <w:tabs>
          <w:tab w:val="clear" w:pos="360"/>
          <w:tab w:val="left" w:pos="720"/>
        </w:tabs>
        <w:spacing w:before="222" w:line="241" w:lineRule="exact"/>
        <w:ind w:left="720" w:hanging="360"/>
        <w:textAlignment w:val="baseline"/>
        <w:rPr>
          <w:rFonts w:ascii="Calibri" w:eastAsia="Calibri" w:hAnsi="Calibri"/>
          <w:b/>
          <w:color w:val="000000"/>
          <w:spacing w:val="-3"/>
          <w:sz w:val="23"/>
        </w:rPr>
      </w:pPr>
      <w:r>
        <w:rPr>
          <w:rFonts w:ascii="Calibri" w:hAnsi="Calibri"/>
          <w:b/>
          <w:color w:val="000000"/>
          <w:sz w:val="23"/>
        </w:rPr>
        <w:t xml:space="preserve">catégorie : </w:t>
      </w:r>
      <w:r>
        <w:rPr>
          <w:rFonts w:ascii="Calibri" w:hAnsi="Calibri"/>
          <w:color w:val="000000"/>
          <w:sz w:val="23"/>
        </w:rPr>
        <w:t>indique la sous-catégorie de votre émission :</w:t>
      </w:r>
    </w:p>
    <w:p w14:paraId="6E8D3E02" w14:textId="77777777" w:rsidR="0046266C" w:rsidRDefault="0017267B">
      <w:pPr>
        <w:numPr>
          <w:ilvl w:val="0"/>
          <w:numId w:val="1"/>
        </w:numPr>
        <w:tabs>
          <w:tab w:val="clear" w:pos="360"/>
          <w:tab w:val="left" w:pos="1440"/>
        </w:tabs>
        <w:spacing w:line="288" w:lineRule="exact"/>
        <w:ind w:left="1440" w:hanging="360"/>
        <w:textAlignment w:val="baseline"/>
        <w:rPr>
          <w:rFonts w:ascii="Calibri" w:eastAsia="Calibri" w:hAnsi="Calibri"/>
          <w:color w:val="000000"/>
          <w:sz w:val="23"/>
        </w:rPr>
      </w:pPr>
      <w:r>
        <w:rPr>
          <w:rFonts w:ascii="Calibri" w:hAnsi="Calibri"/>
          <w:color w:val="000000"/>
          <w:sz w:val="23"/>
        </w:rPr>
        <w:t>émissions fugitives : toutes les données d’activité liées à un type de réfrigérant utilisé pour les systèmes de climatisation ou les systèmes d’extinction d’incendie (p. ex., NF</w:t>
      </w:r>
      <w:r>
        <w:rPr>
          <w:rFonts w:ascii="Calibri" w:hAnsi="Calibri"/>
          <w:color w:val="000000"/>
          <w:sz w:val="23"/>
          <w:vertAlign w:val="subscript"/>
        </w:rPr>
        <w:t>3</w:t>
      </w:r>
      <w:r>
        <w:rPr>
          <w:rFonts w:ascii="Calibri" w:hAnsi="Calibri"/>
          <w:color w:val="000000"/>
          <w:sz w:val="23"/>
        </w:rPr>
        <w:t xml:space="preserve"> ou R401a) ;</w:t>
      </w:r>
    </w:p>
    <w:p w14:paraId="3B90D600" w14:textId="77777777" w:rsidR="0046266C" w:rsidRDefault="0017267B">
      <w:pPr>
        <w:numPr>
          <w:ilvl w:val="0"/>
          <w:numId w:val="13"/>
        </w:numPr>
        <w:tabs>
          <w:tab w:val="clear" w:pos="360"/>
          <w:tab w:val="left" w:pos="720"/>
        </w:tabs>
        <w:spacing w:before="61" w:line="242" w:lineRule="exact"/>
        <w:ind w:left="720" w:hanging="360"/>
        <w:textAlignment w:val="baseline"/>
        <w:rPr>
          <w:rFonts w:ascii="Calibri" w:eastAsia="Calibri" w:hAnsi="Calibri"/>
          <w:color w:val="000000"/>
          <w:spacing w:val="-2"/>
          <w:sz w:val="23"/>
        </w:rPr>
      </w:pPr>
      <w:r>
        <w:rPr>
          <w:rFonts w:ascii="Calibri" w:hAnsi="Calibri"/>
          <w:color w:val="000000"/>
          <w:sz w:val="23"/>
        </w:rPr>
        <w:t>toutes les autres colonnes sont détaillées dans le chapitre « </w:t>
      </w:r>
      <w:r>
        <w:rPr>
          <w:rFonts w:ascii="Calibri" w:hAnsi="Calibri"/>
          <w:b/>
          <w:color w:val="000000"/>
          <w:u w:val="single"/>
        </w:rPr>
        <w:t>Description générale des onglets</w:t>
      </w:r>
      <w:r>
        <w:rPr>
          <w:rFonts w:ascii="Calibri" w:hAnsi="Calibri"/>
          <w:color w:val="000000"/>
          <w:sz w:val="23"/>
        </w:rPr>
        <w:t> » ;</w:t>
      </w:r>
    </w:p>
    <w:p w14:paraId="3E6EA0D5" w14:textId="77777777" w:rsidR="0046266C" w:rsidRDefault="0017267B">
      <w:pPr>
        <w:numPr>
          <w:ilvl w:val="0"/>
          <w:numId w:val="13"/>
        </w:numPr>
        <w:tabs>
          <w:tab w:val="clear" w:pos="360"/>
          <w:tab w:val="left" w:pos="720"/>
        </w:tabs>
        <w:spacing w:before="14" w:after="4852" w:line="288" w:lineRule="exact"/>
        <w:ind w:left="720" w:hanging="360"/>
        <w:jc w:val="both"/>
        <w:textAlignment w:val="baseline"/>
        <w:rPr>
          <w:rFonts w:ascii="Calibri" w:eastAsia="Calibri" w:hAnsi="Calibri"/>
          <w:b/>
          <w:color w:val="000000"/>
          <w:sz w:val="23"/>
        </w:rPr>
      </w:pPr>
      <w:r>
        <w:rPr>
          <w:rFonts w:ascii="Calibri" w:hAnsi="Calibri"/>
          <w:b/>
          <w:color w:val="000000"/>
          <w:sz w:val="23"/>
        </w:rPr>
        <w:t>résultat détaillé par gaz :</w:t>
      </w:r>
      <w:r>
        <w:rPr>
          <w:rFonts w:ascii="Calibri" w:hAnsi="Calibri"/>
          <w:color w:val="000000"/>
          <w:sz w:val="23"/>
        </w:rPr>
        <w:t xml:space="preserve"> le résultat détaillé par gaz est disponible dans les colonnes ER à EX (CO</w:t>
      </w:r>
      <w:r>
        <w:rPr>
          <w:rFonts w:ascii="Calibri" w:hAnsi="Calibri"/>
          <w:color w:val="000000"/>
          <w:sz w:val="23"/>
          <w:vertAlign w:val="subscript"/>
        </w:rPr>
        <w:t>2</w:t>
      </w:r>
      <w:r>
        <w:rPr>
          <w:rFonts w:ascii="Calibri" w:hAnsi="Calibri"/>
          <w:color w:val="000000"/>
          <w:sz w:val="23"/>
        </w:rPr>
        <w:t>, CH</w:t>
      </w:r>
      <w:r>
        <w:rPr>
          <w:rFonts w:ascii="Calibri" w:hAnsi="Calibri"/>
          <w:color w:val="000000"/>
          <w:sz w:val="23"/>
          <w:vertAlign w:val="subscript"/>
        </w:rPr>
        <w:t>4</w:t>
      </w:r>
      <w:r>
        <w:rPr>
          <w:rFonts w:ascii="Calibri" w:hAnsi="Calibri"/>
          <w:color w:val="000000"/>
          <w:sz w:val="23"/>
        </w:rPr>
        <w:t>, N</w:t>
      </w:r>
      <w:r>
        <w:rPr>
          <w:rFonts w:ascii="Calibri" w:hAnsi="Calibri"/>
          <w:color w:val="000000"/>
          <w:sz w:val="23"/>
          <w:vertAlign w:val="subscript"/>
        </w:rPr>
        <w:t>2</w:t>
      </w:r>
      <w:r>
        <w:rPr>
          <w:rFonts w:ascii="Calibri" w:hAnsi="Calibri"/>
          <w:color w:val="000000"/>
          <w:sz w:val="23"/>
        </w:rPr>
        <w:t>O, HFC, PFC, SF</w:t>
      </w:r>
      <w:r>
        <w:rPr>
          <w:rFonts w:ascii="Calibri" w:hAnsi="Calibri"/>
          <w:color w:val="000000"/>
          <w:sz w:val="23"/>
          <w:vertAlign w:val="subscript"/>
        </w:rPr>
        <w:t>6</w:t>
      </w:r>
      <w:r>
        <w:rPr>
          <w:rFonts w:ascii="Calibri" w:hAnsi="Calibri"/>
          <w:color w:val="000000"/>
          <w:sz w:val="23"/>
        </w:rPr>
        <w:t>, autres gaz).</w:t>
      </w:r>
    </w:p>
    <w:p w14:paraId="351CD542" w14:textId="77777777" w:rsidR="0046266C" w:rsidRDefault="0046266C">
      <w:pPr>
        <w:spacing w:before="14" w:after="4852" w:line="288" w:lineRule="exact"/>
        <w:sectPr w:rsidR="0046266C">
          <w:pgSz w:w="11909" w:h="16838"/>
          <w:pgMar w:top="920" w:right="1113" w:bottom="582" w:left="1416"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2107"/>
        <w:gridCol w:w="79"/>
        <w:gridCol w:w="75"/>
        <w:gridCol w:w="1363"/>
        <w:gridCol w:w="5756"/>
      </w:tblGrid>
      <w:tr w:rsidR="0046266C" w14:paraId="69CAF9B4" w14:textId="77777777">
        <w:trPr>
          <w:trHeight w:hRule="exact" w:val="81"/>
        </w:trPr>
        <w:tc>
          <w:tcPr>
            <w:tcW w:w="2107" w:type="dxa"/>
            <w:tcBorders>
              <w:top w:val="none" w:sz="0" w:space="0" w:color="000000"/>
              <w:left w:val="none" w:sz="0" w:space="0" w:color="000000"/>
              <w:bottom w:val="none" w:sz="0" w:space="0" w:color="000000"/>
              <w:right w:val="none" w:sz="0" w:space="0" w:color="000000"/>
            </w:tcBorders>
          </w:tcPr>
          <w:p w14:paraId="417ABA81" w14:textId="77777777" w:rsidR="0046266C" w:rsidRDefault="0046266C"/>
        </w:tc>
        <w:tc>
          <w:tcPr>
            <w:tcW w:w="79" w:type="dxa"/>
            <w:tcBorders>
              <w:top w:val="none" w:sz="0" w:space="0" w:color="000000"/>
              <w:left w:val="none" w:sz="0" w:space="0" w:color="000000"/>
              <w:bottom w:val="none" w:sz="0" w:space="0" w:color="000000"/>
              <w:right w:val="none" w:sz="0" w:space="0" w:color="000000"/>
            </w:tcBorders>
            <w:shd w:val="clear" w:color="FFC000" w:fill="FFC000"/>
          </w:tcPr>
          <w:p w14:paraId="1C51C7D3" w14:textId="77777777" w:rsidR="0046266C" w:rsidRDefault="0017267B">
            <w:pPr>
              <w:textAlignment w:val="baseline"/>
              <w:rPr>
                <w:rFonts w:ascii="Calibri" w:eastAsia="Calibri" w:hAnsi="Calibri"/>
                <w:color w:val="000000"/>
                <w:sz w:val="24"/>
              </w:rPr>
            </w:pPr>
            <w:r>
              <w:rPr>
                <w:rFonts w:ascii="Calibri" w:hAnsi="Calibri"/>
                <w:color w:val="000000"/>
                <w:sz w:val="24"/>
              </w:rPr>
              <w:br/>
            </w:r>
          </w:p>
        </w:tc>
        <w:tc>
          <w:tcPr>
            <w:tcW w:w="75" w:type="dxa"/>
            <w:tcBorders>
              <w:top w:val="none" w:sz="0" w:space="0" w:color="000000"/>
              <w:left w:val="none" w:sz="0" w:space="0" w:color="000000"/>
              <w:bottom w:val="none" w:sz="0" w:space="0" w:color="000000"/>
              <w:right w:val="none" w:sz="0" w:space="0" w:color="000000"/>
            </w:tcBorders>
          </w:tcPr>
          <w:p w14:paraId="086B9EC8" w14:textId="77777777" w:rsidR="0046266C" w:rsidRDefault="0046266C"/>
        </w:tc>
        <w:tc>
          <w:tcPr>
            <w:tcW w:w="1363" w:type="dxa"/>
            <w:tcBorders>
              <w:top w:val="none" w:sz="0" w:space="0" w:color="000000"/>
              <w:left w:val="none" w:sz="0" w:space="0" w:color="000000"/>
              <w:bottom w:val="none" w:sz="0" w:space="0" w:color="000000"/>
              <w:right w:val="none" w:sz="0" w:space="0" w:color="000000"/>
            </w:tcBorders>
          </w:tcPr>
          <w:p w14:paraId="23B709D1" w14:textId="77777777" w:rsidR="0046266C" w:rsidRDefault="0046266C"/>
        </w:tc>
        <w:tc>
          <w:tcPr>
            <w:tcW w:w="5756" w:type="dxa"/>
            <w:tcBorders>
              <w:top w:val="none" w:sz="0" w:space="0" w:color="000000"/>
              <w:left w:val="none" w:sz="0" w:space="0" w:color="000000"/>
              <w:bottom w:val="none" w:sz="0" w:space="0" w:color="000000"/>
              <w:right w:val="none" w:sz="0" w:space="0" w:color="000000"/>
            </w:tcBorders>
          </w:tcPr>
          <w:p w14:paraId="40006261" w14:textId="77777777" w:rsidR="0046266C" w:rsidRDefault="0046266C"/>
        </w:tc>
      </w:tr>
      <w:tr w:rsidR="0046266C" w14:paraId="3DC12DE1" w14:textId="77777777">
        <w:trPr>
          <w:trHeight w:hRule="exact" w:val="418"/>
        </w:trPr>
        <w:tc>
          <w:tcPr>
            <w:tcW w:w="2186" w:type="dxa"/>
            <w:gridSpan w:val="2"/>
            <w:vMerge w:val="restart"/>
            <w:tcBorders>
              <w:top w:val="none" w:sz="0" w:space="0" w:color="000000"/>
              <w:left w:val="none" w:sz="0" w:space="0" w:color="000000"/>
              <w:bottom w:val="single" w:sz="0" w:space="0" w:color="000000"/>
              <w:right w:val="none" w:sz="0" w:space="0" w:color="000000"/>
            </w:tcBorders>
            <w:vAlign w:val="bottom"/>
          </w:tcPr>
          <w:p w14:paraId="2ADA5FC2" w14:textId="77777777" w:rsidR="0046266C" w:rsidRDefault="0017267B">
            <w:pPr>
              <w:spacing w:before="341" w:line="187" w:lineRule="exact"/>
              <w:jc w:val="center"/>
              <w:textAlignment w:val="baseline"/>
              <w:rPr>
                <w:rFonts w:ascii="Calibri" w:eastAsia="Calibri" w:hAnsi="Calibri"/>
                <w:b/>
                <w:color w:val="000000"/>
                <w:u w:val="single"/>
              </w:rPr>
            </w:pPr>
            <w:r>
              <w:rPr>
                <w:rFonts w:ascii="Calibri" w:hAnsi="Calibri"/>
                <w:b/>
                <w:color w:val="000000"/>
                <w:u w:val="single"/>
              </w:rPr>
              <w:t>Onglet « Biens et services »</w:t>
            </w:r>
          </w:p>
        </w:tc>
        <w:tc>
          <w:tcPr>
            <w:tcW w:w="75" w:type="dxa"/>
            <w:tcBorders>
              <w:top w:val="none" w:sz="0" w:space="0" w:color="000000"/>
              <w:left w:val="none" w:sz="0" w:space="0" w:color="000000"/>
              <w:bottom w:val="none" w:sz="0" w:space="0" w:color="000000"/>
              <w:right w:val="none" w:sz="0" w:space="0" w:color="000000"/>
            </w:tcBorders>
          </w:tcPr>
          <w:p w14:paraId="16986880" w14:textId="77777777" w:rsidR="0046266C" w:rsidRDefault="0046266C"/>
        </w:tc>
        <w:tc>
          <w:tcPr>
            <w:tcW w:w="1363" w:type="dxa"/>
            <w:tcBorders>
              <w:top w:val="none" w:sz="0" w:space="0" w:color="000000"/>
              <w:left w:val="none" w:sz="0" w:space="0" w:color="000000"/>
              <w:bottom w:val="none" w:sz="0" w:space="0" w:color="000000"/>
              <w:right w:val="none" w:sz="0" w:space="0" w:color="000000"/>
            </w:tcBorders>
            <w:shd w:val="clear" w:color="FFC000" w:fill="FFC000"/>
          </w:tcPr>
          <w:p w14:paraId="6FEDB3DD" w14:textId="77777777" w:rsidR="0046266C" w:rsidRDefault="0017267B">
            <w:pPr>
              <w:spacing w:line="206" w:lineRule="exact"/>
              <w:ind w:left="216" w:hanging="216"/>
              <w:textAlignment w:val="baseline"/>
              <w:rPr>
                <w:rFonts w:ascii="Calibri" w:eastAsia="Calibri" w:hAnsi="Calibri"/>
                <w:color w:val="000000"/>
                <w:spacing w:val="-2"/>
                <w:sz w:val="20"/>
              </w:rPr>
            </w:pPr>
            <w:r>
              <w:rPr>
                <w:rFonts w:ascii="Calibri" w:hAnsi="Calibri"/>
                <w:color w:val="000000"/>
                <w:sz w:val="20"/>
              </w:rPr>
              <w:t>Biens et services achetés</w:t>
            </w:r>
          </w:p>
        </w:tc>
        <w:tc>
          <w:tcPr>
            <w:tcW w:w="5756" w:type="dxa"/>
            <w:tcBorders>
              <w:top w:val="none" w:sz="0" w:space="0" w:color="000000"/>
              <w:left w:val="none" w:sz="0" w:space="0" w:color="000000"/>
              <w:bottom w:val="none" w:sz="0" w:space="0" w:color="000000"/>
              <w:right w:val="none" w:sz="0" w:space="0" w:color="000000"/>
            </w:tcBorders>
          </w:tcPr>
          <w:p w14:paraId="0D1A1C6D" w14:textId="77777777" w:rsidR="0046266C" w:rsidRDefault="0046266C"/>
        </w:tc>
      </w:tr>
      <w:tr w:rsidR="0046266C" w14:paraId="2BC4F494" w14:textId="77777777">
        <w:trPr>
          <w:trHeight w:hRule="exact" w:val="115"/>
        </w:trPr>
        <w:tc>
          <w:tcPr>
            <w:tcW w:w="2186" w:type="dxa"/>
            <w:gridSpan w:val="2"/>
            <w:vMerge/>
            <w:tcBorders>
              <w:top w:val="single" w:sz="0" w:space="0" w:color="000000"/>
              <w:left w:val="none" w:sz="0" w:space="0" w:color="000000"/>
              <w:bottom w:val="none" w:sz="0" w:space="0" w:color="000000"/>
              <w:right w:val="none" w:sz="0" w:space="0" w:color="000000"/>
            </w:tcBorders>
            <w:vAlign w:val="bottom"/>
          </w:tcPr>
          <w:p w14:paraId="3709F7FE" w14:textId="77777777" w:rsidR="0046266C" w:rsidRDefault="0046266C"/>
        </w:tc>
        <w:tc>
          <w:tcPr>
            <w:tcW w:w="75" w:type="dxa"/>
            <w:tcBorders>
              <w:top w:val="none" w:sz="0" w:space="0" w:color="000000"/>
              <w:left w:val="none" w:sz="0" w:space="0" w:color="000000"/>
              <w:bottom w:val="none" w:sz="0" w:space="0" w:color="000000"/>
              <w:right w:val="none" w:sz="0" w:space="0" w:color="000000"/>
            </w:tcBorders>
          </w:tcPr>
          <w:p w14:paraId="147B8A4B" w14:textId="77777777" w:rsidR="0046266C" w:rsidRDefault="0046266C"/>
        </w:tc>
        <w:tc>
          <w:tcPr>
            <w:tcW w:w="1363" w:type="dxa"/>
            <w:tcBorders>
              <w:top w:val="none" w:sz="0" w:space="0" w:color="000000"/>
              <w:left w:val="none" w:sz="0" w:space="0" w:color="000000"/>
              <w:bottom w:val="none" w:sz="0" w:space="0" w:color="000000"/>
              <w:right w:val="none" w:sz="0" w:space="0" w:color="000000"/>
            </w:tcBorders>
          </w:tcPr>
          <w:p w14:paraId="62750981" w14:textId="77777777" w:rsidR="0046266C" w:rsidRDefault="0046266C"/>
        </w:tc>
        <w:tc>
          <w:tcPr>
            <w:tcW w:w="5756" w:type="dxa"/>
            <w:tcBorders>
              <w:top w:val="none" w:sz="0" w:space="0" w:color="000000"/>
              <w:left w:val="none" w:sz="0" w:space="0" w:color="000000"/>
              <w:bottom w:val="none" w:sz="0" w:space="0" w:color="000000"/>
              <w:right w:val="none" w:sz="0" w:space="0" w:color="000000"/>
            </w:tcBorders>
          </w:tcPr>
          <w:p w14:paraId="3EFA84C9" w14:textId="77777777" w:rsidR="0046266C" w:rsidRDefault="0046266C"/>
        </w:tc>
      </w:tr>
    </w:tbl>
    <w:p w14:paraId="3DE79846" w14:textId="77777777" w:rsidR="0046266C" w:rsidRDefault="0046266C">
      <w:pPr>
        <w:spacing w:after="177" w:line="20" w:lineRule="exact"/>
      </w:pPr>
    </w:p>
    <w:p w14:paraId="78C98C58" w14:textId="77777777" w:rsidR="0046266C" w:rsidRDefault="0017267B">
      <w:pPr>
        <w:spacing w:line="287" w:lineRule="exact"/>
        <w:jc w:val="both"/>
        <w:textAlignment w:val="baseline"/>
        <w:rPr>
          <w:rFonts w:ascii="Calibri" w:eastAsia="Calibri" w:hAnsi="Calibri"/>
          <w:i/>
          <w:color w:val="000000"/>
        </w:rPr>
      </w:pPr>
      <w:r>
        <w:rPr>
          <w:rFonts w:ascii="Calibri" w:hAnsi="Calibri"/>
          <w:i/>
          <w:color w:val="000000"/>
        </w:rPr>
        <w:t>Dans cet onglet, vous serez invité à saisir toutes les données relatives aux biens achetés par votre organisation (à des fins humanitaires ou pour son propre compte), aux services achetés, à l’aide en espèces, au soutien financier et aux dons en nature.</w:t>
      </w:r>
    </w:p>
    <w:p w14:paraId="671A00C8" w14:textId="77777777" w:rsidR="0046266C" w:rsidRDefault="0017267B">
      <w:pPr>
        <w:spacing w:before="223" w:line="227" w:lineRule="exact"/>
        <w:textAlignment w:val="baseline"/>
        <w:rPr>
          <w:rFonts w:ascii="Calibri" w:eastAsia="Calibri" w:hAnsi="Calibri"/>
          <w:color w:val="000000"/>
          <w:spacing w:val="-3"/>
          <w:sz w:val="23"/>
        </w:rPr>
      </w:pPr>
      <w:r>
        <w:rPr>
          <w:rFonts w:ascii="Calibri" w:hAnsi="Calibri"/>
          <w:color w:val="000000"/>
          <w:sz w:val="23"/>
        </w:rPr>
        <w:t>L’onglet est structuré comme suit :</w:t>
      </w:r>
    </w:p>
    <w:p w14:paraId="6B9CD963" w14:textId="77777777" w:rsidR="0046266C" w:rsidRDefault="0017267B">
      <w:pPr>
        <w:numPr>
          <w:ilvl w:val="0"/>
          <w:numId w:val="13"/>
        </w:numPr>
        <w:tabs>
          <w:tab w:val="clear" w:pos="360"/>
          <w:tab w:val="left" w:pos="720"/>
        </w:tabs>
        <w:spacing w:before="222" w:line="241" w:lineRule="exact"/>
        <w:ind w:left="720" w:hanging="360"/>
        <w:textAlignment w:val="baseline"/>
        <w:rPr>
          <w:rFonts w:ascii="Calibri" w:eastAsia="Calibri" w:hAnsi="Calibri"/>
          <w:b/>
          <w:color w:val="000000"/>
          <w:spacing w:val="-3"/>
          <w:sz w:val="23"/>
        </w:rPr>
      </w:pPr>
      <w:r>
        <w:rPr>
          <w:rFonts w:ascii="Calibri" w:hAnsi="Calibri"/>
          <w:b/>
          <w:color w:val="000000"/>
          <w:sz w:val="23"/>
        </w:rPr>
        <w:t xml:space="preserve">catégorie : </w:t>
      </w:r>
      <w:r>
        <w:rPr>
          <w:rFonts w:ascii="Calibri" w:hAnsi="Calibri"/>
          <w:color w:val="000000"/>
          <w:sz w:val="23"/>
        </w:rPr>
        <w:t>indique la sous-catégorie de votre émission :</w:t>
      </w:r>
    </w:p>
    <w:p w14:paraId="7B4C97E8" w14:textId="77777777" w:rsidR="0046266C" w:rsidRDefault="0017267B">
      <w:pPr>
        <w:numPr>
          <w:ilvl w:val="0"/>
          <w:numId w:val="1"/>
        </w:numPr>
        <w:tabs>
          <w:tab w:val="clear" w:pos="360"/>
          <w:tab w:val="left" w:pos="1440"/>
        </w:tabs>
        <w:spacing w:before="2" w:line="289" w:lineRule="exact"/>
        <w:ind w:left="1440" w:hanging="360"/>
        <w:jc w:val="both"/>
        <w:textAlignment w:val="baseline"/>
        <w:rPr>
          <w:rFonts w:ascii="Calibri" w:eastAsia="Calibri" w:hAnsi="Calibri"/>
          <w:color w:val="000000"/>
          <w:spacing w:val="-4"/>
          <w:sz w:val="23"/>
        </w:rPr>
      </w:pPr>
      <w:r>
        <w:rPr>
          <w:rFonts w:ascii="Calibri" w:hAnsi="Calibri"/>
          <w:color w:val="000000"/>
          <w:sz w:val="23"/>
        </w:rPr>
        <w:t xml:space="preserve">soutien financier : toutes les données d’activité relatives aux transferts de fonds vers une autre organisation à but non lucratif, y compris les organisations humanitaires, mais aussi les organisations nationales, les autorités (comme les hôpitaux ou les autres organisations à but non lucratif) </w:t>
      </w:r>
      <w:r>
        <w:rPr>
          <w:rFonts w:ascii="Calibri" w:hAnsi="Calibri"/>
          <w:b/>
          <w:color w:val="000000"/>
          <w:sz w:val="23"/>
        </w:rPr>
        <w:t>[niveau de priorité 1/2]</w:t>
      </w:r>
      <w:r>
        <w:rPr>
          <w:rFonts w:ascii="Calibri" w:hAnsi="Calibri"/>
          <w:color w:val="000000"/>
          <w:sz w:val="23"/>
        </w:rPr>
        <w:t> ;</w:t>
      </w:r>
    </w:p>
    <w:p w14:paraId="446CA3AE" w14:textId="77777777" w:rsidR="0046266C" w:rsidRDefault="0017267B">
      <w:pPr>
        <w:numPr>
          <w:ilvl w:val="0"/>
          <w:numId w:val="1"/>
        </w:numPr>
        <w:tabs>
          <w:tab w:val="clear" w:pos="360"/>
          <w:tab w:val="left" w:pos="1440"/>
        </w:tabs>
        <w:spacing w:before="4" w:line="289" w:lineRule="exact"/>
        <w:ind w:left="1440" w:hanging="360"/>
        <w:jc w:val="both"/>
        <w:textAlignment w:val="baseline"/>
        <w:rPr>
          <w:rFonts w:ascii="Calibri" w:eastAsia="Calibri" w:hAnsi="Calibri"/>
          <w:color w:val="000000"/>
          <w:sz w:val="23"/>
        </w:rPr>
      </w:pPr>
      <w:r>
        <w:rPr>
          <w:rFonts w:ascii="Calibri" w:hAnsi="Calibri"/>
          <w:color w:val="000000"/>
          <w:sz w:val="23"/>
        </w:rPr>
        <w:t xml:space="preserve">dons en nature : toutes les données d’activité relatives aux dons en nature reçus par votre organisation, y compris les biens (de première et de seconde main) tels que les vêtements, les services, le temps consacré et l’expertise (services, produits textiles, autres). De manière générale, il s’agit de tous les biens ou services qui n’ont pas été achetés par l’organisation, mais qui ont été reçus pour être distribués </w:t>
      </w:r>
      <w:r>
        <w:rPr>
          <w:rFonts w:ascii="Calibri" w:hAnsi="Calibri"/>
          <w:b/>
          <w:color w:val="000000"/>
          <w:sz w:val="23"/>
        </w:rPr>
        <w:t>(niveau de priorité 2/3)</w:t>
      </w:r>
      <w:r>
        <w:rPr>
          <w:rFonts w:ascii="Calibri" w:hAnsi="Calibri"/>
          <w:color w:val="000000"/>
          <w:sz w:val="23"/>
        </w:rPr>
        <w:t> ;</w:t>
      </w:r>
    </w:p>
    <w:p w14:paraId="16D0228E" w14:textId="77777777" w:rsidR="0046266C" w:rsidRDefault="0017267B">
      <w:pPr>
        <w:numPr>
          <w:ilvl w:val="0"/>
          <w:numId w:val="1"/>
        </w:numPr>
        <w:tabs>
          <w:tab w:val="clear" w:pos="360"/>
          <w:tab w:val="left" w:pos="1440"/>
        </w:tabs>
        <w:spacing w:before="2" w:after="5" w:line="289" w:lineRule="exact"/>
        <w:ind w:left="1440" w:hanging="360"/>
        <w:jc w:val="both"/>
        <w:textAlignment w:val="baseline"/>
        <w:rPr>
          <w:rFonts w:ascii="Calibri" w:eastAsia="Calibri" w:hAnsi="Calibri"/>
          <w:color w:val="000000"/>
          <w:spacing w:val="-4"/>
          <w:sz w:val="23"/>
        </w:rPr>
      </w:pPr>
      <w:r>
        <w:rPr>
          <w:rFonts w:ascii="Calibri" w:hAnsi="Calibri"/>
          <w:color w:val="000000"/>
          <w:sz w:val="23"/>
        </w:rPr>
        <w:t xml:space="preserve">aide en espèces : toutes les données d’activité relatives aux transferts monétaires (conditionnels ou inconditionnels) à des bénéficiaires (par pays) [p. ex., l’aide en espèces accordée à des bénéficiaires à Abidjan, en Algérie ou à Caracas] </w:t>
      </w:r>
      <w:r>
        <w:rPr>
          <w:rFonts w:ascii="Calibri" w:hAnsi="Calibri"/>
          <w:b/>
          <w:color w:val="000000"/>
          <w:sz w:val="23"/>
        </w:rPr>
        <w:t>(niveau de priorité 1/2)</w:t>
      </w:r>
      <w:r>
        <w:rPr>
          <w:rFonts w:ascii="Calibri" w:hAnsi="Calibri"/>
          <w:color w:val="000000"/>
          <w:sz w:val="23"/>
        </w:rPr>
        <w:t>.</w:t>
      </w:r>
    </w:p>
    <w:p w14:paraId="49CA5AFB" w14:textId="2AC3B376" w:rsidR="0046266C" w:rsidRDefault="0035069A">
      <w:pPr>
        <w:spacing w:before="432" w:line="288" w:lineRule="exact"/>
        <w:ind w:left="1080" w:hanging="1080"/>
        <w:textAlignment w:val="baseline"/>
        <w:rPr>
          <w:rFonts w:ascii="Calibri" w:eastAsia="Calibri" w:hAnsi="Calibri"/>
          <w:b/>
          <w:i/>
          <w:color w:val="000000"/>
          <w:sz w:val="23"/>
        </w:rPr>
      </w:pPr>
      <w:r>
        <w:rPr>
          <w:noProof/>
        </w:rPr>
        <mc:AlternateContent>
          <mc:Choice Requires="wps">
            <w:drawing>
              <wp:anchor distT="0" distB="0" distL="0" distR="0" simplePos="0" relativeHeight="251678720" behindDoc="1" locked="0" layoutInCell="1" allowOverlap="1" wp14:anchorId="73412C14" wp14:editId="7D61C4B1">
                <wp:simplePos x="0" y="0"/>
                <wp:positionH relativeFrom="page">
                  <wp:posOffset>895985</wp:posOffset>
                </wp:positionH>
                <wp:positionV relativeFrom="page">
                  <wp:posOffset>4297680</wp:posOffset>
                </wp:positionV>
                <wp:extent cx="1002665" cy="511810"/>
                <wp:effectExtent l="0" t="0" r="0" b="0"/>
                <wp:wrapSquare wrapText="bothSides"/>
                <wp:docPr id="40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4CE9E" w14:textId="77777777" w:rsidR="0046266C" w:rsidRDefault="0017267B">
                            <w:pPr>
                              <w:spacing w:before="202" w:after="139"/>
                              <w:ind w:left="1143" w:right="33"/>
                              <w:textAlignment w:val="baseline"/>
                            </w:pPr>
                            <w:r>
                              <w:rPr>
                                <w:noProof/>
                              </w:rPr>
                              <w:drawing>
                                <wp:inline distT="0" distB="0" distL="0" distR="0" wp14:anchorId="1181C734" wp14:editId="3AC3BFA0">
                                  <wp:extent cx="255905" cy="29527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43"/>
                                          <a:stretch>
                                            <a:fillRect/>
                                          </a:stretch>
                                        </pic:blipFill>
                                        <pic:spPr>
                                          <a:xfrm>
                                            <a:off x="0" y="0"/>
                                            <a:ext cx="255905" cy="2952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12C14" id="Text Box 11" o:spid="_x0000_s1068" type="#_x0000_t202" style="position:absolute;left:0;text-align:left;margin-left:70.55pt;margin-top:338.4pt;width:78.95pt;height:40.3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52gEAAJkDAAAOAAAAZHJzL2Uyb0RvYy54bWysU8lu2zAQvRfoPxC815KMxggEy0GaIEWB&#10;dAGSfsCIoiyiEocd0pbcr++Qspwut6IXYsTlzVtG25tp6MVRkzdoK1mscim0VdgYu6/k1+eHN9dS&#10;+AC2gR6truRJe3mze/1qO7pSr7HDvtEkGMT6cnSV7EJwZZZ51ekB/AqdtnzYIg0Q+JP2WUMwMvrQ&#10;Z+s832QjUuMIlfaed+/nQ7lL+G2rVfjctl4H0VeSuYW0UlrruGa7LZR7AtcZdaYB/8BiAGO56QXq&#10;HgKIA5m/oAajCD22YaVwyLBtjdJJA6sp8j/UPHXgdNLC5nh3scn/P1j16fjkvpAI0zucOMAkwrtH&#10;VN+8sHjXgd3rWyIcOw0NNy6iZdnofHl+Gq32pY8g9fgRGw4ZDgET0NTSEF1hnYLROYDTxXQ9BaFi&#10;yzxfbzZXUig+uyqK6yKlkkG5vHbkw3uNg4hFJYlDTehwfPQhsoFyuRKbWXwwfZ+C7e1vG3wx7iT2&#10;kfBMPUz1JExTybfrqC2qqbE5sR7CeV54vrnokH5IMfKsVNJ/PwBpKfoPlj2Jg7UUtBT1UoBV/LSS&#10;QYq5vAvzAB4cmX3HyLPrFm/Zt9YkSS8sznw5/6T0PKtxwH79Trde/qjdTwAAAP//AwBQSwMEFAAG&#10;AAgAAAAhAH4m+qTfAAAACwEAAA8AAABkcnMvZG93bnJldi54bWxMj0FPg0AQhe8m/ofNmHizC00F&#10;QZamMXoyMVI8eFxgCpuys8huW/z3jic9vszLm+8rtosdxRlnbxwpiFcRCKTWdYZ6BR/1y90DCB80&#10;dXp0hAq+0cO2vL4qdN65C1V43ode8Aj5XCsYQphyKX07oNV+5SYkvh3cbHXgOPeym/WFx+0o11GU&#10;SKsN8YdBT/g0YHvcn6yC3SdVz+brrXmvDpWp6yyi1+So1O3NsnsEEXAJf2X4xWd0KJmpcSfqvBg5&#10;b+KYqwqSNGEHbqyzjO0aBel9ugFZFvK/Q/kDAAD//wMAUEsBAi0AFAAGAAgAAAAhALaDOJL+AAAA&#10;4QEAABMAAAAAAAAAAAAAAAAAAAAAAFtDb250ZW50X1R5cGVzXS54bWxQSwECLQAUAAYACAAAACEA&#10;OP0h/9YAAACUAQAACwAAAAAAAAAAAAAAAAAvAQAAX3JlbHMvLnJlbHNQSwECLQAUAAYACAAAACEA&#10;xPi8+doBAACZAwAADgAAAAAAAAAAAAAAAAAuAgAAZHJzL2Uyb0RvYy54bWxQSwECLQAUAAYACAAA&#10;ACEAfib6pN8AAAALAQAADwAAAAAAAAAAAAAAAAA0BAAAZHJzL2Rvd25yZXYueG1sUEsFBgAAAAAE&#10;AAQA8wAAAEAFAAAAAA==&#10;" filled="f" stroked="f">
                <v:textbox inset="0,0,0,0">
                  <w:txbxContent>
                    <w:p w14:paraId="1F54CE9E" w14:textId="77777777" w:rsidR="0046266C" w:rsidRDefault="0017267B">
                      <w:pPr>
                        <w:spacing w:before="202" w:after="139"/>
                        <w:ind w:left="1143" w:right="33"/>
                        <w:textAlignment w:val="baseline"/>
                      </w:pPr>
                      <w:r>
                        <w:rPr>
                          <w:noProof/>
                        </w:rPr>
                        <w:drawing>
                          <wp:inline distT="0" distB="0" distL="0" distR="0" wp14:anchorId="1181C734" wp14:editId="3AC3BFA0">
                            <wp:extent cx="255905" cy="29527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43"/>
                                    <a:stretch>
                                      <a:fillRect/>
                                    </a:stretch>
                                  </pic:blipFill>
                                  <pic:spPr>
                                    <a:xfrm>
                                      <a:off x="0" y="0"/>
                                      <a:ext cx="255905" cy="295275"/>
                                    </a:xfrm>
                                    <a:prstGeom prst="rect">
                                      <a:avLst/>
                                    </a:prstGeom>
                                  </pic:spPr>
                                </pic:pic>
                              </a:graphicData>
                            </a:graphic>
                          </wp:inline>
                        </w:drawing>
                      </w:r>
                    </w:p>
                  </w:txbxContent>
                </v:textbox>
                <w10:wrap type="square" anchorx="page" anchory="page"/>
              </v:shape>
            </w:pict>
          </mc:Fallback>
        </mc:AlternateContent>
      </w:r>
      <w:r w:rsidR="0017267B">
        <w:rPr>
          <w:rFonts w:ascii="Calibri" w:hAnsi="Calibri"/>
          <w:b/>
          <w:i/>
          <w:color w:val="000000"/>
          <w:sz w:val="23"/>
        </w:rPr>
        <w:t>Astuce : distinguer le « soutien financier » de l’« aide en espèces » lors de l’octroi d’une aide financière à une autre organisation :</w:t>
      </w:r>
    </w:p>
    <w:p w14:paraId="73112E44" w14:textId="77777777" w:rsidR="0046266C" w:rsidRDefault="0017267B">
      <w:pPr>
        <w:numPr>
          <w:ilvl w:val="0"/>
          <w:numId w:val="2"/>
        </w:numPr>
        <w:tabs>
          <w:tab w:val="clear" w:pos="360"/>
          <w:tab w:val="left" w:pos="1440"/>
        </w:tabs>
        <w:spacing w:before="5" w:line="288" w:lineRule="exact"/>
        <w:ind w:left="1440" w:hanging="360"/>
        <w:jc w:val="both"/>
        <w:textAlignment w:val="baseline"/>
        <w:rPr>
          <w:rFonts w:ascii="Calibri" w:eastAsia="Calibri" w:hAnsi="Calibri"/>
          <w:i/>
          <w:color w:val="000000"/>
        </w:rPr>
      </w:pPr>
      <w:r>
        <w:rPr>
          <w:rFonts w:ascii="Calibri" w:hAnsi="Calibri"/>
          <w:i/>
          <w:color w:val="000000"/>
        </w:rPr>
        <w:t>exemple 1 : vous avez soutenu une organisation française à hauteur de 10 k€, dont vous savez que 20% seront consacrés aux frais généraux et 80% à l’aide en espèces. Il est alors possible de ventiler cette aide : 2 k€ ont été versés sous forme de soutien financier (rubrique « Activité des organisations volontaires ») et 8 k€ ont été versés sous forme d’aide en espèces (rubrique « Aide en espèces - France ») ;</w:t>
      </w:r>
    </w:p>
    <w:p w14:paraId="7528D3CC" w14:textId="77777777" w:rsidR="0046266C" w:rsidRDefault="0017267B">
      <w:pPr>
        <w:numPr>
          <w:ilvl w:val="0"/>
          <w:numId w:val="2"/>
        </w:numPr>
        <w:tabs>
          <w:tab w:val="clear" w:pos="360"/>
          <w:tab w:val="left" w:pos="1440"/>
        </w:tabs>
        <w:spacing w:before="9" w:line="288" w:lineRule="exact"/>
        <w:ind w:left="1440" w:hanging="360"/>
        <w:jc w:val="both"/>
        <w:textAlignment w:val="baseline"/>
        <w:rPr>
          <w:rFonts w:ascii="Calibri" w:eastAsia="Calibri" w:hAnsi="Calibri"/>
          <w:i/>
          <w:color w:val="000000"/>
        </w:rPr>
      </w:pPr>
      <w:r>
        <w:rPr>
          <w:rFonts w:ascii="Calibri" w:hAnsi="Calibri"/>
          <w:i/>
          <w:color w:val="000000"/>
        </w:rPr>
        <w:t>exemple 2 : vous avez soutenu une organisation à hauteur de 10 k€, dont vous savez que 20% seront consacrés aux frais généraux et 80% à la construction. Il est alors possible de ventiler cette aide : 2 k€ ont été versés sous forme de soutien financier, rubrique « Activité des organisations volontaires », et 8 k€ ont été versés sous forme de soutien financier, rubrique « Construction ».</w:t>
      </w:r>
    </w:p>
    <w:p w14:paraId="3A5224EF" w14:textId="77777777" w:rsidR="0046266C" w:rsidRDefault="0017267B">
      <w:pPr>
        <w:numPr>
          <w:ilvl w:val="0"/>
          <w:numId w:val="1"/>
        </w:numPr>
        <w:tabs>
          <w:tab w:val="clear" w:pos="360"/>
          <w:tab w:val="left" w:pos="1440"/>
        </w:tabs>
        <w:spacing w:before="293" w:line="289" w:lineRule="exact"/>
        <w:ind w:left="1440" w:hanging="360"/>
        <w:jc w:val="both"/>
        <w:textAlignment w:val="baseline"/>
        <w:rPr>
          <w:rFonts w:ascii="Calibri" w:eastAsia="Calibri" w:hAnsi="Calibri"/>
          <w:color w:val="000000"/>
          <w:spacing w:val="-4"/>
          <w:sz w:val="23"/>
        </w:rPr>
      </w:pPr>
      <w:r>
        <w:rPr>
          <w:rFonts w:ascii="Calibri" w:hAnsi="Calibri"/>
          <w:color w:val="000000"/>
          <w:sz w:val="23"/>
        </w:rPr>
        <w:t xml:space="preserve">fournitures humanitaires : toutes les données d’activité relatives à l’achat de biens à distribuer aux bénéficiaires, ventilées entre « Santé et soins » (fournitures médicales, domestiques et textiles), « Matières premières et machines » (produits de construction ou autres matières premières telles que le plastique), et « Alimentation, production agricole et reproduction » (produits alimentaires et agricoles tels que les engrais) </w:t>
      </w:r>
      <w:r>
        <w:rPr>
          <w:rFonts w:ascii="Calibri" w:hAnsi="Calibri"/>
          <w:b/>
          <w:color w:val="000000"/>
          <w:sz w:val="23"/>
        </w:rPr>
        <w:t>[niveau de priorité 1] ;</w:t>
      </w:r>
    </w:p>
    <w:p w14:paraId="7C5FA6FC" w14:textId="04945BBE" w:rsidR="0046266C" w:rsidRDefault="0035069A">
      <w:pPr>
        <w:numPr>
          <w:ilvl w:val="0"/>
          <w:numId w:val="1"/>
        </w:numPr>
        <w:spacing w:before="352" w:line="229" w:lineRule="exact"/>
        <w:jc w:val="both"/>
        <w:textAlignment w:val="baseline"/>
        <w:rPr>
          <w:rFonts w:ascii="Calibri" w:eastAsia="Calibri" w:hAnsi="Calibri"/>
          <w:color w:val="000000"/>
          <w:spacing w:val="1"/>
          <w:sz w:val="23"/>
        </w:rPr>
      </w:pPr>
      <w:r>
        <w:rPr>
          <w:noProof/>
        </w:rPr>
        <mc:AlternateContent>
          <mc:Choice Requires="wps">
            <w:drawing>
              <wp:anchor distT="0" distB="0" distL="0" distR="0" simplePos="0" relativeHeight="251679744" behindDoc="1" locked="0" layoutInCell="1" allowOverlap="1" wp14:anchorId="2644FE51" wp14:editId="69809300">
                <wp:simplePos x="0" y="0"/>
                <wp:positionH relativeFrom="page">
                  <wp:posOffset>895985</wp:posOffset>
                </wp:positionH>
                <wp:positionV relativeFrom="page">
                  <wp:posOffset>7516495</wp:posOffset>
                </wp:positionV>
                <wp:extent cx="692150" cy="2378710"/>
                <wp:effectExtent l="0" t="0" r="0" b="0"/>
                <wp:wrapSquare wrapText="bothSides"/>
                <wp:docPr id="4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78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84ABB" w14:textId="77777777" w:rsidR="0046266C" w:rsidRDefault="0017267B">
                            <w:pPr>
                              <w:spacing w:before="936" w:after="2642" w:line="168" w:lineRule="exact"/>
                              <w:ind w:left="715" w:right="197"/>
                              <w:textAlignment w:val="baseline"/>
                            </w:pPr>
                            <w:r>
                              <w:rPr>
                                <w:noProof/>
                              </w:rPr>
                              <w:drawing>
                                <wp:inline distT="0" distB="0" distL="0" distR="0" wp14:anchorId="029B3DA3" wp14:editId="189847E5">
                                  <wp:extent cx="113030" cy="10668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44"/>
                                          <a:stretch>
                                            <a:fillRect/>
                                          </a:stretch>
                                        </pic:blipFill>
                                        <pic:spPr>
                                          <a:xfrm>
                                            <a:off x="0" y="0"/>
                                            <a:ext cx="113030" cy="1066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4FE51" id="Text Box 10" o:spid="_x0000_s1069" type="#_x0000_t202" style="position:absolute;left:0;text-align:left;margin-left:70.55pt;margin-top:591.85pt;width:54.5pt;height:187.3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5Y3AEAAJkDAAAOAAAAZHJzL2Uyb0RvYy54bWysU8Fu1DAQvSPxD5bvbDZbaEu02aq0KkIq&#10;Ban0AxzH2VgkHjPj3WT5esbOZgv0hrhY4xn7+b034/XV2Hdib5AsuFLmi6UUxmmorduW8unb3ZtL&#10;KSgoV6sOnCnlwZC82rx+tR58YVbQQlcbFAziqBh8KdsQfJFlpFvTK1qAN46LDWCvAm9xm9WoBkbv&#10;u2y1XJ5nA2DtEbQh4uztVJSbhN80RocvTUMmiK6UzC2kFdNaxTXbrFWxReVbq4801D+w6JV1/OgJ&#10;6lYFJXZoX0D1ViMQNGGhoc+gaaw2SQOryZd/qXlslTdJC5tD/mQT/T9Y/bB/9F9RhPEDjNzAJIL8&#10;PejvJBzctMptzTUiDK1RNT+cR8uywVNxvBqtpoIiSDV8hpqbrHYBEtDYYB9dYZ2C0bkBh5PpZgxC&#10;c/L8/Sp/xxXNpdXZxeVFnrqSqWK+7ZHCRwO9iEEpkZua0NX+nkJko4r5SHzMwZ3tutTYzv2R4IMx&#10;k9hHwhP1MFajsHUp355FbVFNBfWB9SBM88LzzUEL+FOKgWellPRjp9BI0X1y7EkcrDnAOajmQDnN&#10;V0sZpJjCmzAN4M6j3baMPLnu4Jp9a2yS9MziyJf7n5QeZzUO2O/7dOr5R21+AQAA//8DAFBLAwQU&#10;AAYACAAAACEA3kUIYuEAAAANAQAADwAAAGRycy9kb3ducmV2LnhtbEyPwU7DMBBE70j8g7VI3Kid&#10;lpQQ4lQVghMSahoOHJ3YTazG6xC7bfh7lhPcdmZHs2+LzewGdjZTsB4lJAsBzGDrtcVOwkf9epcB&#10;C1GhVoNHI+HbBNiU11eFyrW/YGXO+9gxKsGQKwl9jGPOeWh741RY+NEg7Q5+ciqSnDquJ3Whcjfw&#10;pRBr7pRFutCr0Tz3pj3uT07C9hOrF/v13uyqQ2Xr+lHg2/oo5e3NvH0CFs0c/8Lwi0/oUBJT40+o&#10;AxtI3ycJRWlIstUDMIosU0FWQ1aaZivgZcH/f1H+AAAA//8DAFBLAQItABQABgAIAAAAIQC2gziS&#10;/gAAAOEBAAATAAAAAAAAAAAAAAAAAAAAAABbQ29udGVudF9UeXBlc10ueG1sUEsBAi0AFAAGAAgA&#10;AAAhADj9If/WAAAAlAEAAAsAAAAAAAAAAAAAAAAALwEAAF9yZWxzLy5yZWxzUEsBAi0AFAAGAAgA&#10;AAAhAMyzLljcAQAAmQMAAA4AAAAAAAAAAAAAAAAALgIAAGRycy9lMm9Eb2MueG1sUEsBAi0AFAAG&#10;AAgAAAAhAN5FCGLhAAAADQEAAA8AAAAAAAAAAAAAAAAANgQAAGRycy9kb3ducmV2LnhtbFBLBQYA&#10;AAAABAAEAPMAAABEBQAAAAA=&#10;" filled="f" stroked="f">
                <v:textbox inset="0,0,0,0">
                  <w:txbxContent>
                    <w:p w14:paraId="4A084ABB" w14:textId="77777777" w:rsidR="0046266C" w:rsidRDefault="0017267B">
                      <w:pPr>
                        <w:spacing w:before="936" w:after="2642" w:line="168" w:lineRule="exact"/>
                        <w:ind w:left="715" w:right="197"/>
                        <w:textAlignment w:val="baseline"/>
                      </w:pPr>
                      <w:r>
                        <w:rPr>
                          <w:noProof/>
                        </w:rPr>
                        <w:drawing>
                          <wp:inline distT="0" distB="0" distL="0" distR="0" wp14:anchorId="029B3DA3" wp14:editId="189847E5">
                            <wp:extent cx="113030" cy="10668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44"/>
                                    <a:stretch>
                                      <a:fillRect/>
                                    </a:stretch>
                                  </pic:blipFill>
                                  <pic:spPr>
                                    <a:xfrm>
                                      <a:off x="0" y="0"/>
                                      <a:ext cx="113030" cy="106680"/>
                                    </a:xfrm>
                                    <a:prstGeom prst="rect">
                                      <a:avLst/>
                                    </a:prstGeom>
                                  </pic:spPr>
                                </pic:pic>
                              </a:graphicData>
                            </a:graphic>
                          </wp:inline>
                        </w:drawing>
                      </w:r>
                    </w:p>
                  </w:txbxContent>
                </v:textbox>
                <w10:wrap type="square" anchorx="page" anchory="page"/>
              </v:shape>
            </w:pict>
          </mc:Fallback>
        </mc:AlternateContent>
      </w:r>
      <w:r w:rsidR="0017267B">
        <w:rPr>
          <w:rFonts w:ascii="Calibri" w:hAnsi="Calibri"/>
          <w:color w:val="000000"/>
          <w:sz w:val="23"/>
        </w:rPr>
        <w:t>services achetés : toutes les données d’activité liées à l’achat de services (en k€,</w:t>
      </w:r>
    </w:p>
    <w:p w14:paraId="7C95FA4B" w14:textId="77777777" w:rsidR="0046266C" w:rsidRDefault="0017267B">
      <w:pPr>
        <w:spacing w:before="59" w:line="229" w:lineRule="exact"/>
        <w:ind w:left="360"/>
        <w:textAlignment w:val="baseline"/>
        <w:rPr>
          <w:rFonts w:ascii="Calibri" w:eastAsia="Calibri" w:hAnsi="Calibri"/>
          <w:color w:val="000000"/>
          <w:spacing w:val="-3"/>
          <w:sz w:val="23"/>
        </w:rPr>
      </w:pPr>
      <w:r>
        <w:rPr>
          <w:rFonts w:ascii="Calibri" w:hAnsi="Calibri"/>
          <w:color w:val="000000"/>
          <w:sz w:val="23"/>
        </w:rPr>
        <w:t xml:space="preserve">hors TVA) </w:t>
      </w:r>
      <w:r>
        <w:rPr>
          <w:rFonts w:ascii="Calibri" w:hAnsi="Calibri"/>
          <w:b/>
          <w:bCs/>
          <w:color w:val="000000"/>
          <w:sz w:val="23"/>
        </w:rPr>
        <w:t>[</w:t>
      </w:r>
      <w:r>
        <w:rPr>
          <w:rFonts w:ascii="Calibri" w:hAnsi="Calibri"/>
          <w:b/>
          <w:color w:val="000000"/>
          <w:sz w:val="23"/>
        </w:rPr>
        <w:t>niveau de priorité 1]</w:t>
      </w:r>
      <w:r>
        <w:rPr>
          <w:rFonts w:ascii="Calibri" w:hAnsi="Calibri"/>
          <w:color w:val="000000"/>
          <w:sz w:val="23"/>
        </w:rPr>
        <w:t>,</w:t>
      </w:r>
    </w:p>
    <w:p w14:paraId="20B00D0E" w14:textId="77777777" w:rsidR="0046266C" w:rsidRDefault="0017267B">
      <w:pPr>
        <w:spacing w:before="63" w:line="230" w:lineRule="exact"/>
        <w:textAlignment w:val="baseline"/>
        <w:rPr>
          <w:rFonts w:ascii="Calibri" w:eastAsia="Calibri" w:hAnsi="Calibri"/>
          <w:color w:val="C00000"/>
          <w:spacing w:val="-4"/>
          <w:sz w:val="23"/>
        </w:rPr>
      </w:pPr>
      <w:r>
        <w:rPr>
          <w:rFonts w:ascii="Calibri" w:hAnsi="Calibri"/>
          <w:color w:val="C00000"/>
          <w:sz w:val="23"/>
        </w:rPr>
        <w:t>Ne pas oublier d’appliquer :</w:t>
      </w:r>
    </w:p>
    <w:p w14:paraId="1CF184AA" w14:textId="77777777" w:rsidR="0046266C" w:rsidRDefault="0017267B">
      <w:pPr>
        <w:numPr>
          <w:ilvl w:val="0"/>
          <w:numId w:val="1"/>
        </w:numPr>
        <w:tabs>
          <w:tab w:val="clear" w:pos="360"/>
          <w:tab w:val="left" w:pos="720"/>
        </w:tabs>
        <w:spacing w:before="1" w:line="289" w:lineRule="exact"/>
        <w:ind w:left="720" w:hanging="360"/>
        <w:jc w:val="both"/>
        <w:textAlignment w:val="baseline"/>
        <w:rPr>
          <w:rFonts w:ascii="Calibri" w:eastAsia="Calibri" w:hAnsi="Calibri"/>
          <w:color w:val="C00000"/>
          <w:sz w:val="23"/>
        </w:rPr>
      </w:pPr>
      <w:r>
        <w:rPr>
          <w:rFonts w:ascii="Calibri" w:hAnsi="Calibri"/>
          <w:color w:val="C00000"/>
          <w:sz w:val="23"/>
        </w:rPr>
        <w:t xml:space="preserve">le taux de conversion : pour convertir vos dépenses monétaires en euros, il convient d’abord d’utiliser le bon taux de conversion de votre devise en euros. Assurez-vous </w:t>
      </w:r>
      <w:r>
        <w:rPr>
          <w:rFonts w:ascii="Calibri" w:hAnsi="Calibri"/>
          <w:color w:val="C00000"/>
          <w:sz w:val="23"/>
        </w:rPr>
        <w:lastRenderedPageBreak/>
        <w:t>d’utiliser le bon taux de conversion annuel et veillez à les mettre à jour en fonction de votre année de référence ;</w:t>
      </w:r>
    </w:p>
    <w:p w14:paraId="787B3888" w14:textId="77777777" w:rsidR="0046266C" w:rsidRDefault="0017267B">
      <w:pPr>
        <w:numPr>
          <w:ilvl w:val="0"/>
          <w:numId w:val="1"/>
        </w:numPr>
        <w:tabs>
          <w:tab w:val="clear" w:pos="360"/>
          <w:tab w:val="left" w:pos="720"/>
        </w:tabs>
        <w:spacing w:after="851" w:line="289" w:lineRule="exact"/>
        <w:ind w:left="720" w:hanging="360"/>
        <w:jc w:val="both"/>
        <w:textAlignment w:val="baseline"/>
        <w:rPr>
          <w:rFonts w:ascii="Calibri" w:eastAsia="Calibri" w:hAnsi="Calibri"/>
          <w:color w:val="C00000"/>
          <w:sz w:val="23"/>
        </w:rPr>
      </w:pPr>
      <w:r>
        <w:rPr>
          <w:rFonts w:ascii="Calibri" w:hAnsi="Calibri"/>
          <w:color w:val="C00000"/>
          <w:sz w:val="23"/>
        </w:rPr>
        <w:t>les parités de pouvoir d’achat (PPA) : les PPA sont des taux de conversion monétaire qui égalisent le pouvoir d’achat des différentes monnaies en éliminant les différences de niveaux de prix entre les pays ;</w:t>
      </w:r>
    </w:p>
    <w:p w14:paraId="2A34C440" w14:textId="77777777" w:rsidR="0046266C" w:rsidRDefault="0046266C">
      <w:pPr>
        <w:spacing w:after="851" w:line="289" w:lineRule="exact"/>
        <w:sectPr w:rsidR="0046266C">
          <w:pgSz w:w="11909" w:h="16838"/>
          <w:pgMar w:top="980" w:right="1118" w:bottom="582" w:left="1411" w:header="720" w:footer="720" w:gutter="0"/>
          <w:cols w:space="720"/>
        </w:sectPr>
      </w:pPr>
    </w:p>
    <w:p w14:paraId="6865A254" w14:textId="2E0FF601" w:rsidR="0046266C" w:rsidRDefault="0035069A">
      <w:pPr>
        <w:spacing w:before="262" w:line="288" w:lineRule="exact"/>
        <w:ind w:left="1440" w:hanging="1440"/>
        <w:jc w:val="both"/>
        <w:textAlignment w:val="baseline"/>
        <w:rPr>
          <w:rFonts w:ascii="Calibri" w:eastAsia="Calibri" w:hAnsi="Calibri"/>
          <w:i/>
          <w:color w:val="000000"/>
        </w:rPr>
      </w:pPr>
      <w:r>
        <w:rPr>
          <w:noProof/>
        </w:rPr>
        <w:lastRenderedPageBreak/>
        <mc:AlternateContent>
          <mc:Choice Requires="wps">
            <w:drawing>
              <wp:anchor distT="0" distB="0" distL="0" distR="0" simplePos="0" relativeHeight="251680768" behindDoc="1" locked="0" layoutInCell="1" allowOverlap="1" wp14:anchorId="3FDD376D" wp14:editId="25725412">
                <wp:simplePos x="0" y="0"/>
                <wp:positionH relativeFrom="page">
                  <wp:posOffset>897890</wp:posOffset>
                </wp:positionH>
                <wp:positionV relativeFrom="page">
                  <wp:posOffset>622300</wp:posOffset>
                </wp:positionV>
                <wp:extent cx="1217295" cy="395605"/>
                <wp:effectExtent l="0" t="0" r="0" b="0"/>
                <wp:wrapSquare wrapText="bothSides"/>
                <wp:docPr id="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E322" w14:textId="77777777" w:rsidR="0046266C" w:rsidRDefault="0017267B">
                            <w:pPr>
                              <w:spacing w:before="18" w:after="139"/>
                              <w:ind w:left="1490" w:right="24"/>
                              <w:textAlignment w:val="baseline"/>
                            </w:pPr>
                            <w:r>
                              <w:rPr>
                                <w:noProof/>
                              </w:rPr>
                              <w:drawing>
                                <wp:inline distT="0" distB="0" distL="0" distR="0" wp14:anchorId="250AE015" wp14:editId="2D433F7A">
                                  <wp:extent cx="255905" cy="29591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45"/>
                                          <a:stretch>
                                            <a:fillRect/>
                                          </a:stretch>
                                        </pic:blipFill>
                                        <pic:spPr>
                                          <a:xfrm>
                                            <a:off x="0" y="0"/>
                                            <a:ext cx="255905" cy="2959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D376D" id="Text Box 9" o:spid="_x0000_s1070" type="#_x0000_t202" style="position:absolute;left:0;text-align:left;margin-left:70.7pt;margin-top:49pt;width:95.85pt;height:31.1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g3AEAAJkDAAAOAAAAZHJzL2Uyb0RvYy54bWysU8tu2zAQvBfoPxC817LdOG0Ey0GaIEWB&#10;NC2Q9gNWFCURlbjskrbkfn2XlOX0cSt6IVZ8zM7MjrbXY9+JgyZv0BZytVhKoa3CytimkF+/3L96&#10;K4UPYCvo0OpCHrWX17uXL7aDy/UaW+wqTYJBrM8HV8g2BJdnmVet7sEv0GnLhzVSD4E/qckqgoHR&#10;+y5bL5eX2YBUOUKlvefdu+lQ7hJ+XWsVPtW110F0hWRuIa2U1jKu2W4LeUPgWqNONOAfWPRgLDc9&#10;Q91BALEn8xdUbxShxzosFPYZ1rVROmlgNavlH2qeWnA6aWFzvDvb5P8frHo8PLnPJML4DkceYBLh&#10;3QOqb15YvG3BNvqGCIdWQ8WNV9GybHA+Pz2NVvvcR5By+IgVDxn2ARPQWFMfXWGdgtF5AMez6XoM&#10;QsWW69Wb9dVGCsVnr682l8tNagH5/NqRD+819iIWhSQeakKHw4MPkQ3k85XYzOK96bo02M7+tsEX&#10;405iHwlP1MNYjsJUhby4iI2jmhKrI+shnPLC+eaiRfohxcBZKaT/vgfSUnQfLHsSgzUXNBflXIBV&#10;/LSQQYqpvA1TAPeOTNMy8uS6xRv2rTZJ0jOLE1+ef1J6ymoM2K/f6dbzH7X7CQAA//8DAFBLAwQU&#10;AAYACAAAACEAPgG7F94AAAAKAQAADwAAAGRycy9kb3ducmV2LnhtbEyPMU/DMBSEdyT+g/WQ2Kid&#10;poraEKeqKpiQEGkYGJ3YTazGzyF22/DveUx0PN3p7rtiO7uBXcwUrEcJyUIAM9h6bbGT8Fm/Pq2B&#10;hahQq8GjkfBjAmzL+7tC5dpfsTKXQ+wYlWDIlYQ+xjHnPLS9cSos/GiQvKOfnIokp47rSV2p3A18&#10;KUTGnbJIC70azb437elwdhJ2X1i92O/35qM6VrauNwLfspOUjw/z7hlYNHP8D8MfPqFDSUyNP6MO&#10;bCC9SlYUlbBZ0ycKpGmaAGvIyUQKvCz47YXyFwAA//8DAFBLAQItABQABgAIAAAAIQC2gziS/gAA&#10;AOEBAAATAAAAAAAAAAAAAAAAAAAAAABbQ29udGVudF9UeXBlc10ueG1sUEsBAi0AFAAGAAgAAAAh&#10;ADj9If/WAAAAlAEAAAsAAAAAAAAAAAAAAAAALwEAAF9yZWxzLy5yZWxzUEsBAi0AFAAGAAgAAAAh&#10;AKMCz+DcAQAAmQMAAA4AAAAAAAAAAAAAAAAALgIAAGRycy9lMm9Eb2MueG1sUEsBAi0AFAAGAAgA&#10;AAAhAD4BuxfeAAAACgEAAA8AAAAAAAAAAAAAAAAANgQAAGRycy9kb3ducmV2LnhtbFBLBQYAAAAA&#10;BAAEAPMAAABBBQAAAAA=&#10;" filled="f" stroked="f">
                <v:textbox inset="0,0,0,0">
                  <w:txbxContent>
                    <w:p w14:paraId="7E83E322" w14:textId="77777777" w:rsidR="0046266C" w:rsidRDefault="0017267B">
                      <w:pPr>
                        <w:spacing w:before="18" w:after="139"/>
                        <w:ind w:left="1490" w:right="24"/>
                        <w:textAlignment w:val="baseline"/>
                      </w:pPr>
                      <w:r>
                        <w:rPr>
                          <w:noProof/>
                        </w:rPr>
                        <w:drawing>
                          <wp:inline distT="0" distB="0" distL="0" distR="0" wp14:anchorId="250AE015" wp14:editId="2D433F7A">
                            <wp:extent cx="255905" cy="29591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45"/>
                                    <a:stretch>
                                      <a:fillRect/>
                                    </a:stretch>
                                  </pic:blipFill>
                                  <pic:spPr>
                                    <a:xfrm>
                                      <a:off x="0" y="0"/>
                                      <a:ext cx="255905" cy="295910"/>
                                    </a:xfrm>
                                    <a:prstGeom prst="rect">
                                      <a:avLst/>
                                    </a:prstGeom>
                                  </pic:spPr>
                                </pic:pic>
                              </a:graphicData>
                            </a:graphic>
                          </wp:inline>
                        </w:drawing>
                      </w:r>
                    </w:p>
                  </w:txbxContent>
                </v:textbox>
                <w10:wrap type="square" anchorx="page" anchory="page"/>
              </v:shape>
            </w:pict>
          </mc:Fallback>
        </mc:AlternateContent>
      </w:r>
      <w:r w:rsidR="0017267B">
        <w:rPr>
          <w:rFonts w:ascii="Calibri" w:hAnsi="Calibri"/>
          <w:i/>
          <w:color w:val="000000"/>
        </w:rPr>
        <w:t>La parité de pouvoir d’achat (PPA) est un taux de conversion monétaire utilisé pour exprimer les pouvoirs d’achat de différentes monnaies en unités communes. Ce taux exprime le rapport entre la quantité d’unités monétaires nécessaires dans les différents pays pour acheter le même « panier » de biens et de services. Le panier de biens et services pour lequel les prix sont déterminés est un échantillon de tous ceux qui composent la dépense finale, à savoir la consommation finale des ménages et des administrations publiques, les opérations d’investissement et les exportations nettes. Cet indicateur est mesuré en unités monétaires nationales par dollar US. Ce taux de conversion peut être différent du « taux de change », car le taux de change d’une monnaie par rapport à une autre reflète leurs valeurs réciproques sur les marchés financiers internationaux et non leurs valeurs intrinsèques pour un consommateur.</w:t>
      </w:r>
    </w:p>
    <w:p w14:paraId="1E1161A9" w14:textId="77777777" w:rsidR="0046266C" w:rsidRDefault="0017267B">
      <w:pPr>
        <w:spacing w:before="170" w:line="225" w:lineRule="exact"/>
        <w:jc w:val="center"/>
        <w:textAlignment w:val="baseline"/>
        <w:rPr>
          <w:rFonts w:ascii="Calibri" w:eastAsia="Calibri" w:hAnsi="Calibri"/>
          <w:color w:val="000000"/>
          <w:spacing w:val="-4"/>
          <w:sz w:val="23"/>
          <w:u w:val="single"/>
        </w:rPr>
      </w:pPr>
      <w:r>
        <w:rPr>
          <w:rFonts w:ascii="Calibri" w:hAnsi="Calibri"/>
          <w:color w:val="000000"/>
          <w:sz w:val="23"/>
          <w:u w:val="single"/>
        </w:rPr>
        <w:t xml:space="preserve">Taux de </w:t>
      </w:r>
      <w:hyperlink r:id="rId46">
        <w:r>
          <w:rPr>
            <w:rFonts w:ascii="Calibri" w:hAnsi="Calibri"/>
            <w:color w:val="0000FF"/>
            <w:sz w:val="23"/>
            <w:u w:val="single"/>
          </w:rPr>
          <w:t>conversion</w:t>
        </w:r>
      </w:hyperlink>
      <w:r>
        <w:rPr>
          <w:rFonts w:ascii="Calibri" w:hAnsi="Calibri"/>
          <w:color w:val="000000"/>
          <w:sz w:val="23"/>
          <w:u w:val="single"/>
        </w:rPr>
        <w:t> - taux de PPA - données de l’OCDE (</w:t>
      </w:r>
      <w:hyperlink r:id="rId47">
        <w:r>
          <w:rPr>
            <w:rFonts w:ascii="Calibri" w:hAnsi="Calibri"/>
            <w:color w:val="0000FF"/>
            <w:sz w:val="23"/>
            <w:u w:val="single"/>
          </w:rPr>
          <w:t>oecd.org/</w:t>
        </w:r>
        <w:proofErr w:type="spellStart"/>
        <w:r>
          <w:rPr>
            <w:rFonts w:ascii="Calibri" w:hAnsi="Calibri"/>
            <w:color w:val="0000FF"/>
            <w:sz w:val="23"/>
            <w:u w:val="single"/>
          </w:rPr>
          <w:t>fr</w:t>
        </w:r>
        <w:proofErr w:type="spellEnd"/>
        <w:r>
          <w:rPr>
            <w:rFonts w:ascii="Calibri" w:hAnsi="Calibri"/>
            <w:color w:val="0000FF"/>
            <w:sz w:val="23"/>
            <w:u w:val="single"/>
          </w:rPr>
          <w:t>/</w:t>
        </w:r>
      </w:hyperlink>
      <w:r>
        <w:rPr>
          <w:rFonts w:ascii="Calibri" w:hAnsi="Calibri"/>
          <w:color w:val="000000"/>
          <w:sz w:val="23"/>
          <w:u w:val="single"/>
        </w:rPr>
        <w:t>)</w:t>
      </w:r>
    </w:p>
    <w:p w14:paraId="1BDC4E83" w14:textId="77777777" w:rsidR="0046266C" w:rsidRDefault="0017267B">
      <w:pPr>
        <w:numPr>
          <w:ilvl w:val="0"/>
          <w:numId w:val="2"/>
        </w:numPr>
        <w:tabs>
          <w:tab w:val="clear" w:pos="360"/>
          <w:tab w:val="left" w:pos="1440"/>
        </w:tabs>
        <w:spacing w:before="511" w:line="289" w:lineRule="exact"/>
        <w:ind w:left="1440" w:hanging="360"/>
        <w:jc w:val="both"/>
        <w:textAlignment w:val="baseline"/>
        <w:rPr>
          <w:rFonts w:ascii="Calibri" w:eastAsia="Calibri" w:hAnsi="Calibri"/>
          <w:color w:val="000000"/>
        </w:rPr>
      </w:pPr>
      <w:r>
        <w:rPr>
          <w:rFonts w:ascii="Calibri" w:hAnsi="Calibri"/>
          <w:color w:val="000000"/>
        </w:rPr>
        <w:t xml:space="preserve">biens achetés : toutes les données d’activité liées à l’achat de biens pour votre organisation (p. ex., fournitures de bureau, courrier, impression, plastique et papier) </w:t>
      </w:r>
      <w:r>
        <w:rPr>
          <w:rFonts w:ascii="Calibri" w:hAnsi="Calibri"/>
          <w:b/>
          <w:color w:val="000000"/>
          <w:sz w:val="23"/>
        </w:rPr>
        <w:t>[niveau de priorité 1]</w:t>
      </w:r>
      <w:r>
        <w:rPr>
          <w:rFonts w:ascii="Calibri" w:hAnsi="Calibri"/>
          <w:color w:val="000000"/>
        </w:rPr>
        <w:t> ;</w:t>
      </w:r>
    </w:p>
    <w:p w14:paraId="6DBCC151" w14:textId="77777777" w:rsidR="0046266C" w:rsidRDefault="0017267B">
      <w:pPr>
        <w:numPr>
          <w:ilvl w:val="0"/>
          <w:numId w:val="10"/>
        </w:numPr>
        <w:tabs>
          <w:tab w:val="clear" w:pos="360"/>
          <w:tab w:val="left" w:pos="720"/>
        </w:tabs>
        <w:spacing w:before="57" w:after="1080" w:line="241" w:lineRule="exact"/>
        <w:ind w:left="360"/>
        <w:jc w:val="both"/>
        <w:textAlignment w:val="baseline"/>
        <w:rPr>
          <w:rFonts w:ascii="Calibri" w:eastAsia="Calibri" w:hAnsi="Calibri"/>
          <w:color w:val="000000"/>
          <w:spacing w:val="-1"/>
        </w:rPr>
      </w:pPr>
      <w:r>
        <w:rPr>
          <w:rFonts w:ascii="Calibri" w:hAnsi="Calibri"/>
          <w:color w:val="000000"/>
        </w:rPr>
        <w:t>toutes les autres colonnes sont détaillées dans le chapitre « </w:t>
      </w:r>
      <w:r>
        <w:rPr>
          <w:rFonts w:ascii="Calibri" w:hAnsi="Calibri"/>
          <w:b/>
          <w:color w:val="000000"/>
          <w:sz w:val="23"/>
          <w:u w:val="single"/>
        </w:rPr>
        <w:t>Description générale des onglets</w:t>
      </w:r>
      <w:r>
        <w:rPr>
          <w:rFonts w:ascii="Calibri" w:hAnsi="Calibri"/>
          <w:color w:val="000000"/>
        </w:rPr>
        <w:t> ».</w:t>
      </w:r>
    </w:p>
    <w:p w14:paraId="7D51366F" w14:textId="77777777" w:rsidR="0046266C" w:rsidRDefault="0017267B">
      <w:pPr>
        <w:shd w:val="solid" w:color="5B9BD4" w:fill="5B9BD4"/>
        <w:spacing w:after="27" w:line="266" w:lineRule="exact"/>
        <w:ind w:left="1053" w:right="6933"/>
        <w:jc w:val="center"/>
        <w:textAlignment w:val="baseline"/>
        <w:rPr>
          <w:rFonts w:ascii="Calibri" w:eastAsia="Calibri" w:hAnsi="Calibri"/>
          <w:color w:val="FFFFFF"/>
          <w:spacing w:val="12"/>
          <w:sz w:val="24"/>
        </w:rPr>
      </w:pPr>
      <w:r>
        <w:rPr>
          <w:rFonts w:ascii="Calibri" w:hAnsi="Calibri"/>
          <w:color w:val="FFFFFF"/>
          <w:sz w:val="24"/>
        </w:rPr>
        <w:t>Déplacements</w:t>
      </w:r>
    </w:p>
    <w:p w14:paraId="2FA243D3" w14:textId="77777777" w:rsidR="0046266C" w:rsidRDefault="0017267B">
      <w:pPr>
        <w:spacing w:line="202" w:lineRule="exact"/>
        <w:textAlignment w:val="baseline"/>
        <w:rPr>
          <w:rFonts w:ascii="Calibri" w:eastAsia="Calibri" w:hAnsi="Calibri"/>
          <w:b/>
          <w:color w:val="000000"/>
          <w:sz w:val="23"/>
          <w:u w:val="single"/>
        </w:rPr>
      </w:pPr>
      <w:r>
        <w:rPr>
          <w:rFonts w:ascii="Calibri" w:hAnsi="Calibri"/>
          <w:b/>
          <w:color w:val="000000"/>
          <w:sz w:val="23"/>
          <w:u w:val="single"/>
        </w:rPr>
        <w:t xml:space="preserve">Onglet « Déplacements » </w:t>
      </w:r>
    </w:p>
    <w:p w14:paraId="7F10C719" w14:textId="77777777" w:rsidR="0046266C" w:rsidRDefault="0017267B">
      <w:pPr>
        <w:spacing w:before="157" w:line="288" w:lineRule="exact"/>
        <w:jc w:val="both"/>
        <w:textAlignment w:val="baseline"/>
        <w:rPr>
          <w:rFonts w:ascii="Calibri" w:eastAsia="Calibri" w:hAnsi="Calibri"/>
          <w:i/>
          <w:color w:val="000000"/>
        </w:rPr>
      </w:pPr>
      <w:r>
        <w:rPr>
          <w:rFonts w:ascii="Calibri" w:hAnsi="Calibri"/>
          <w:i/>
          <w:color w:val="000000"/>
        </w:rPr>
        <w:t>Dans cet onglet, il vous sera demandé de saisir toutes les données relatives aux déplacements professionnels de votre organisation et aux déplacements de vos collaborateurs et volontaires.</w:t>
      </w:r>
    </w:p>
    <w:p w14:paraId="41B2F4EE" w14:textId="77777777" w:rsidR="0046266C" w:rsidRDefault="0017267B">
      <w:pPr>
        <w:spacing w:before="226" w:line="225" w:lineRule="exact"/>
        <w:textAlignment w:val="baseline"/>
        <w:rPr>
          <w:rFonts w:ascii="Calibri" w:eastAsia="Calibri" w:hAnsi="Calibri"/>
          <w:color w:val="000000"/>
        </w:rPr>
      </w:pPr>
      <w:r>
        <w:rPr>
          <w:rFonts w:ascii="Calibri" w:hAnsi="Calibri"/>
          <w:color w:val="000000"/>
        </w:rPr>
        <w:t>L’onglet est structuré comme suit :</w:t>
      </w:r>
    </w:p>
    <w:p w14:paraId="096B2934" w14:textId="77777777" w:rsidR="0046266C" w:rsidRDefault="0017267B">
      <w:pPr>
        <w:numPr>
          <w:ilvl w:val="0"/>
          <w:numId w:val="13"/>
        </w:numPr>
        <w:tabs>
          <w:tab w:val="clear" w:pos="360"/>
          <w:tab w:val="left" w:pos="720"/>
        </w:tabs>
        <w:spacing w:before="221" w:line="241" w:lineRule="exact"/>
        <w:ind w:left="360"/>
        <w:textAlignment w:val="baseline"/>
        <w:rPr>
          <w:rFonts w:ascii="Calibri" w:eastAsia="Calibri" w:hAnsi="Calibri"/>
          <w:b/>
          <w:color w:val="000000"/>
          <w:sz w:val="23"/>
        </w:rPr>
      </w:pPr>
      <w:r>
        <w:rPr>
          <w:rFonts w:ascii="Calibri" w:hAnsi="Calibri"/>
          <w:b/>
          <w:color w:val="000000"/>
          <w:sz w:val="23"/>
        </w:rPr>
        <w:t xml:space="preserve">catégorie : </w:t>
      </w:r>
      <w:r>
        <w:rPr>
          <w:rFonts w:ascii="Calibri" w:hAnsi="Calibri"/>
          <w:color w:val="000000"/>
        </w:rPr>
        <w:t>indique la sous-catégorie de votre émission :</w:t>
      </w:r>
    </w:p>
    <w:p w14:paraId="6F186217" w14:textId="77777777" w:rsidR="0046266C" w:rsidRDefault="0017267B">
      <w:pPr>
        <w:numPr>
          <w:ilvl w:val="0"/>
          <w:numId w:val="2"/>
        </w:numPr>
        <w:tabs>
          <w:tab w:val="clear" w:pos="360"/>
          <w:tab w:val="left" w:pos="1440"/>
        </w:tabs>
        <w:spacing w:before="2" w:line="289" w:lineRule="exact"/>
        <w:ind w:left="1440" w:hanging="360"/>
        <w:jc w:val="both"/>
        <w:textAlignment w:val="baseline"/>
        <w:rPr>
          <w:rFonts w:ascii="Calibri" w:eastAsia="Calibri" w:hAnsi="Calibri"/>
          <w:color w:val="000000"/>
        </w:rPr>
      </w:pPr>
      <w:r>
        <w:rPr>
          <w:rFonts w:ascii="Calibri" w:hAnsi="Calibri"/>
          <w:color w:val="000000"/>
        </w:rPr>
        <w:t xml:space="preserve">déplacements professionnels : toutes les données d’activité relatives au déplacement des salariés pour des activités liées à l’entreprise au cours de l’année de référence (dans des véhicules qui n’appartiennent pas à l’organisation déclarante ou qu’elle n’exploite pas) </w:t>
      </w:r>
      <w:r>
        <w:rPr>
          <w:rFonts w:ascii="Calibri" w:hAnsi="Calibri"/>
          <w:b/>
          <w:color w:val="000000"/>
          <w:sz w:val="23"/>
        </w:rPr>
        <w:t>[niveau de priorité 1]</w:t>
      </w:r>
      <w:r>
        <w:rPr>
          <w:rFonts w:ascii="Calibri" w:hAnsi="Calibri"/>
          <w:color w:val="000000"/>
        </w:rPr>
        <w:t> ;</w:t>
      </w:r>
    </w:p>
    <w:p w14:paraId="15780106" w14:textId="77777777" w:rsidR="0046266C" w:rsidRDefault="0017267B">
      <w:pPr>
        <w:numPr>
          <w:ilvl w:val="0"/>
          <w:numId w:val="2"/>
        </w:numPr>
        <w:tabs>
          <w:tab w:val="clear" w:pos="360"/>
          <w:tab w:val="left" w:pos="1440"/>
        </w:tabs>
        <w:spacing w:before="7" w:line="289" w:lineRule="exact"/>
        <w:ind w:left="1440" w:hanging="360"/>
        <w:jc w:val="both"/>
        <w:textAlignment w:val="baseline"/>
        <w:rPr>
          <w:rFonts w:ascii="Calibri" w:eastAsia="Calibri" w:hAnsi="Calibri"/>
          <w:color w:val="000000"/>
        </w:rPr>
      </w:pPr>
      <w:r>
        <w:rPr>
          <w:rFonts w:ascii="Calibri" w:hAnsi="Calibri"/>
          <w:color w:val="000000"/>
        </w:rPr>
        <w:t xml:space="preserve">déplacements domicile-travail du personnel : toutes les données d’activité relatives au déplacement des salariés entre leur domicile et leur lieu de travail au cours de l’année de référence (dans des véhicules qui n’appartiennent pas à l’organisation déclarante ou qu’elle n’exploite pas) </w:t>
      </w:r>
      <w:r>
        <w:rPr>
          <w:rFonts w:ascii="Calibri" w:hAnsi="Calibri"/>
          <w:b/>
          <w:color w:val="000000"/>
          <w:sz w:val="23"/>
        </w:rPr>
        <w:t>[niveau de priorité 1] ;</w:t>
      </w:r>
    </w:p>
    <w:p w14:paraId="37CBEF9D" w14:textId="77777777" w:rsidR="0046266C" w:rsidRDefault="0017267B">
      <w:pPr>
        <w:numPr>
          <w:ilvl w:val="0"/>
          <w:numId w:val="2"/>
        </w:numPr>
        <w:tabs>
          <w:tab w:val="clear" w:pos="360"/>
          <w:tab w:val="left" w:pos="1440"/>
        </w:tabs>
        <w:spacing w:before="2" w:line="289" w:lineRule="exact"/>
        <w:ind w:left="1440" w:hanging="360"/>
        <w:jc w:val="both"/>
        <w:textAlignment w:val="baseline"/>
        <w:rPr>
          <w:rFonts w:ascii="Calibri" w:eastAsia="Calibri" w:hAnsi="Calibri"/>
          <w:color w:val="000000"/>
        </w:rPr>
      </w:pPr>
      <w:r>
        <w:rPr>
          <w:rFonts w:ascii="Calibri" w:hAnsi="Calibri"/>
          <w:color w:val="000000"/>
        </w:rPr>
        <w:t xml:space="preserve">déplacements domicile-travail des volontaires : toutes les données d’activité relatives au déplacement des volontaires entre leur domicile et leur lieu de travail au cours de l’année de référence (dans des véhicules qui n’appartiennent pas à l’organisation déclarante ou qu’elle n’exploite pas) </w:t>
      </w:r>
      <w:r>
        <w:rPr>
          <w:rFonts w:ascii="Calibri" w:hAnsi="Calibri"/>
          <w:b/>
          <w:color w:val="000000"/>
          <w:sz w:val="23"/>
        </w:rPr>
        <w:t>[niveau de priorité 2]</w:t>
      </w:r>
      <w:r>
        <w:rPr>
          <w:rFonts w:ascii="Calibri" w:hAnsi="Calibri"/>
          <w:color w:val="000000"/>
        </w:rPr>
        <w:t>.</w:t>
      </w:r>
    </w:p>
    <w:p w14:paraId="25B428DD" w14:textId="77777777" w:rsidR="0046266C" w:rsidRDefault="0017267B">
      <w:pPr>
        <w:numPr>
          <w:ilvl w:val="0"/>
          <w:numId w:val="10"/>
        </w:numPr>
        <w:tabs>
          <w:tab w:val="clear" w:pos="360"/>
          <w:tab w:val="left" w:pos="720"/>
        </w:tabs>
        <w:spacing w:before="61" w:after="3484" w:line="241" w:lineRule="exact"/>
        <w:ind w:left="360"/>
        <w:jc w:val="both"/>
        <w:textAlignment w:val="baseline"/>
        <w:rPr>
          <w:rFonts w:ascii="Calibri" w:eastAsia="Calibri" w:hAnsi="Calibri"/>
          <w:color w:val="000000"/>
          <w:spacing w:val="-1"/>
        </w:rPr>
      </w:pPr>
      <w:r>
        <w:rPr>
          <w:rFonts w:ascii="Calibri" w:hAnsi="Calibri"/>
          <w:color w:val="000000"/>
        </w:rPr>
        <w:t>toutes les autres colonnes sont détaillées dans le chapitre « </w:t>
      </w:r>
      <w:r>
        <w:rPr>
          <w:rFonts w:ascii="Calibri" w:hAnsi="Calibri"/>
          <w:b/>
          <w:color w:val="000000"/>
          <w:sz w:val="23"/>
          <w:u w:val="single"/>
        </w:rPr>
        <w:t>Description générale des onglets</w:t>
      </w:r>
      <w:r>
        <w:rPr>
          <w:rFonts w:ascii="Calibri" w:hAnsi="Calibri"/>
          <w:color w:val="000000"/>
        </w:rPr>
        <w:t> ».</w:t>
      </w:r>
    </w:p>
    <w:p w14:paraId="0B905D10" w14:textId="77777777" w:rsidR="0046266C" w:rsidRDefault="0046266C">
      <w:pPr>
        <w:spacing w:before="61" w:after="3484" w:line="241" w:lineRule="exact"/>
        <w:sectPr w:rsidR="0046266C">
          <w:pgSz w:w="11909" w:h="16838"/>
          <w:pgMar w:top="980" w:right="1107" w:bottom="582" w:left="1414" w:header="720" w:footer="720" w:gutter="0"/>
          <w:cols w:space="720"/>
        </w:sectPr>
      </w:pPr>
    </w:p>
    <w:p w14:paraId="06F61D56" w14:textId="77777777" w:rsidR="0046266C" w:rsidRDefault="0017267B">
      <w:pPr>
        <w:shd w:val="solid" w:color="BC2CC0" w:fill="BC2CC0"/>
        <w:spacing w:line="197" w:lineRule="exact"/>
        <w:ind w:left="1787" w:right="6377"/>
        <w:textAlignment w:val="baseline"/>
        <w:rPr>
          <w:rFonts w:ascii="Calibri" w:eastAsia="Calibri" w:hAnsi="Calibri"/>
          <w:color w:val="FFFFFF"/>
          <w:sz w:val="20"/>
        </w:rPr>
      </w:pPr>
      <w:r>
        <w:rPr>
          <w:rFonts w:ascii="Calibri" w:hAnsi="Calibri"/>
          <w:color w:val="FFFFFF"/>
          <w:sz w:val="20"/>
        </w:rPr>
        <w:lastRenderedPageBreak/>
        <w:t>Biens d’équipement</w:t>
      </w:r>
    </w:p>
    <w:p w14:paraId="2AD01022" w14:textId="77777777" w:rsidR="0046266C" w:rsidRDefault="0017267B">
      <w:pPr>
        <w:tabs>
          <w:tab w:val="left" w:pos="3024"/>
        </w:tabs>
        <w:spacing w:line="202" w:lineRule="exact"/>
        <w:textAlignment w:val="baseline"/>
        <w:rPr>
          <w:rFonts w:ascii="Calibri" w:eastAsia="Calibri" w:hAnsi="Calibri"/>
          <w:b/>
          <w:color w:val="000000"/>
          <w:spacing w:val="-2"/>
          <w:u w:val="single"/>
        </w:rPr>
      </w:pPr>
      <w:r>
        <w:rPr>
          <w:rFonts w:ascii="Calibri" w:hAnsi="Calibri"/>
          <w:b/>
          <w:color w:val="000000"/>
          <w:u w:val="single"/>
        </w:rPr>
        <w:t>Onglet « Biens d’équipement »</w:t>
      </w:r>
      <w:r>
        <w:rPr>
          <w:rFonts w:ascii="Calibri" w:hAnsi="Calibri"/>
          <w:b/>
          <w:color w:val="000000"/>
          <w:sz w:val="23"/>
        </w:rPr>
        <w:tab/>
        <w:t>(niveau de priorité 1)</w:t>
      </w:r>
    </w:p>
    <w:p w14:paraId="0B07C26B" w14:textId="77777777" w:rsidR="0046266C" w:rsidRDefault="0017267B">
      <w:pPr>
        <w:spacing w:before="163" w:line="288" w:lineRule="exact"/>
        <w:jc w:val="both"/>
        <w:textAlignment w:val="baseline"/>
        <w:rPr>
          <w:rFonts w:ascii="Calibri" w:eastAsia="Calibri" w:hAnsi="Calibri"/>
          <w:i/>
          <w:color w:val="000000"/>
        </w:rPr>
      </w:pPr>
      <w:r>
        <w:rPr>
          <w:rFonts w:ascii="Calibri" w:hAnsi="Calibri"/>
          <w:i/>
          <w:color w:val="000000"/>
        </w:rPr>
        <w:t>Dans cet onglet, vous êtes invité à saisir toutes les données relatives aux biens d’équipement de votre organisation acquis ou loués UNIQUEMENT s’ils ont été acquis ou loués au cours de l’année de référence (p. ex., nouveaux bâtiments, nouveau matériel informatique, nouvelles machines louées ou acquises au cours de l’année de référence).</w:t>
      </w:r>
    </w:p>
    <w:p w14:paraId="43BA4316" w14:textId="77777777" w:rsidR="0046266C" w:rsidRDefault="0017267B">
      <w:pPr>
        <w:spacing w:before="225" w:line="225" w:lineRule="exact"/>
        <w:textAlignment w:val="baseline"/>
        <w:rPr>
          <w:rFonts w:ascii="Calibri" w:eastAsia="Calibri" w:hAnsi="Calibri"/>
          <w:color w:val="000000"/>
        </w:rPr>
      </w:pPr>
      <w:r>
        <w:rPr>
          <w:rFonts w:ascii="Calibri" w:hAnsi="Calibri"/>
          <w:color w:val="000000"/>
        </w:rPr>
        <w:t>L’onglet est structuré comme suit :</w:t>
      </w:r>
    </w:p>
    <w:p w14:paraId="5BAC7004" w14:textId="77777777" w:rsidR="0046266C" w:rsidRDefault="0017267B">
      <w:pPr>
        <w:numPr>
          <w:ilvl w:val="0"/>
          <w:numId w:val="13"/>
        </w:numPr>
        <w:tabs>
          <w:tab w:val="clear" w:pos="360"/>
          <w:tab w:val="left" w:pos="720"/>
        </w:tabs>
        <w:spacing w:before="221" w:line="241" w:lineRule="exact"/>
        <w:ind w:left="360"/>
        <w:textAlignment w:val="baseline"/>
        <w:rPr>
          <w:rFonts w:ascii="Calibri" w:eastAsia="Calibri" w:hAnsi="Calibri"/>
          <w:b/>
          <w:color w:val="000000"/>
          <w:sz w:val="23"/>
        </w:rPr>
      </w:pPr>
      <w:r>
        <w:rPr>
          <w:rFonts w:ascii="Calibri" w:hAnsi="Calibri"/>
          <w:b/>
          <w:color w:val="000000"/>
          <w:sz w:val="23"/>
        </w:rPr>
        <w:t xml:space="preserve">catégorie : </w:t>
      </w:r>
      <w:r>
        <w:rPr>
          <w:rFonts w:ascii="Calibri" w:hAnsi="Calibri"/>
          <w:color w:val="000000"/>
        </w:rPr>
        <w:t>indique la sous-catégorie de votre émission :</w:t>
      </w:r>
    </w:p>
    <w:p w14:paraId="01523F2B" w14:textId="77777777" w:rsidR="0046266C" w:rsidRDefault="0017267B">
      <w:pPr>
        <w:numPr>
          <w:ilvl w:val="0"/>
          <w:numId w:val="2"/>
        </w:numPr>
        <w:tabs>
          <w:tab w:val="clear" w:pos="360"/>
          <w:tab w:val="left" w:pos="1440"/>
        </w:tabs>
        <w:spacing w:before="3" w:line="289" w:lineRule="exact"/>
        <w:ind w:left="1440" w:hanging="360"/>
        <w:jc w:val="both"/>
        <w:textAlignment w:val="baseline"/>
        <w:rPr>
          <w:rFonts w:ascii="Calibri" w:eastAsia="Calibri" w:hAnsi="Calibri"/>
          <w:color w:val="000000"/>
        </w:rPr>
      </w:pPr>
      <w:r>
        <w:rPr>
          <w:rFonts w:ascii="Calibri" w:hAnsi="Calibri"/>
          <w:color w:val="000000"/>
        </w:rPr>
        <w:t>bâtiments : toutes les données d’activité relatives à la location ou à l’acquisition de nouveaux bâtiments au cours de l’année de référence ;</w:t>
      </w:r>
    </w:p>
    <w:p w14:paraId="4B4E15CF" w14:textId="77777777" w:rsidR="0046266C" w:rsidRDefault="0017267B">
      <w:pPr>
        <w:numPr>
          <w:ilvl w:val="0"/>
          <w:numId w:val="2"/>
        </w:numPr>
        <w:tabs>
          <w:tab w:val="clear" w:pos="360"/>
          <w:tab w:val="left" w:pos="1440"/>
        </w:tabs>
        <w:spacing w:before="3" w:line="289" w:lineRule="exact"/>
        <w:ind w:left="1440" w:hanging="360"/>
        <w:jc w:val="both"/>
        <w:textAlignment w:val="baseline"/>
        <w:rPr>
          <w:rFonts w:ascii="Calibri" w:eastAsia="Calibri" w:hAnsi="Calibri"/>
          <w:color w:val="000000"/>
        </w:rPr>
      </w:pPr>
      <w:r>
        <w:rPr>
          <w:rFonts w:ascii="Calibri" w:hAnsi="Calibri"/>
          <w:color w:val="000000"/>
        </w:rPr>
        <w:t>matériel informatique : toutes les données d’activité liées à la location ou à l’acquisition de nouveau matériel informatique (ordinateur portable, écran, imprimante, etc.) au cours de l’année de référence ;</w:t>
      </w:r>
    </w:p>
    <w:p w14:paraId="0DA78118" w14:textId="77777777" w:rsidR="0046266C" w:rsidRDefault="0017267B">
      <w:pPr>
        <w:numPr>
          <w:ilvl w:val="0"/>
          <w:numId w:val="2"/>
        </w:numPr>
        <w:tabs>
          <w:tab w:val="clear" w:pos="360"/>
          <w:tab w:val="left" w:pos="1440"/>
        </w:tabs>
        <w:spacing w:before="2" w:line="289" w:lineRule="exact"/>
        <w:ind w:left="1440" w:hanging="360"/>
        <w:jc w:val="both"/>
        <w:textAlignment w:val="baseline"/>
        <w:rPr>
          <w:rFonts w:ascii="Calibri" w:eastAsia="Calibri" w:hAnsi="Calibri"/>
          <w:color w:val="000000"/>
        </w:rPr>
      </w:pPr>
      <w:r>
        <w:rPr>
          <w:rFonts w:ascii="Calibri" w:hAnsi="Calibri"/>
          <w:color w:val="000000"/>
        </w:rPr>
        <w:t>véhicules : toutes les données d’activité relatives à la location ou à l’acquisition de nouveaux véhicules au cours de l’année de référence ;</w:t>
      </w:r>
    </w:p>
    <w:p w14:paraId="6E101AF5" w14:textId="77777777" w:rsidR="0046266C" w:rsidRDefault="0017267B">
      <w:pPr>
        <w:numPr>
          <w:ilvl w:val="0"/>
          <w:numId w:val="2"/>
        </w:numPr>
        <w:tabs>
          <w:tab w:val="clear" w:pos="360"/>
          <w:tab w:val="left" w:pos="1440"/>
        </w:tabs>
        <w:spacing w:line="288" w:lineRule="exact"/>
        <w:ind w:left="1440" w:hanging="360"/>
        <w:jc w:val="both"/>
        <w:textAlignment w:val="baseline"/>
        <w:rPr>
          <w:rFonts w:ascii="Calibri" w:eastAsia="Calibri" w:hAnsi="Calibri"/>
          <w:color w:val="000000"/>
        </w:rPr>
      </w:pPr>
      <w:r>
        <w:rPr>
          <w:rFonts w:ascii="Calibri" w:hAnsi="Calibri"/>
          <w:color w:val="000000"/>
        </w:rPr>
        <w:t>meubles : toutes les données d’activité relatives à la location ou à l’acquisition de nouveaux meubles au cours de l’année de référence.</w:t>
      </w:r>
    </w:p>
    <w:p w14:paraId="7AE70D68" w14:textId="77777777" w:rsidR="0046266C" w:rsidRDefault="0017267B">
      <w:pPr>
        <w:numPr>
          <w:ilvl w:val="0"/>
          <w:numId w:val="10"/>
        </w:numPr>
        <w:tabs>
          <w:tab w:val="clear" w:pos="360"/>
          <w:tab w:val="left" w:pos="720"/>
        </w:tabs>
        <w:spacing w:before="65" w:line="238" w:lineRule="exact"/>
        <w:ind w:left="360"/>
        <w:jc w:val="both"/>
        <w:textAlignment w:val="baseline"/>
        <w:rPr>
          <w:rFonts w:ascii="Calibri" w:eastAsia="Calibri" w:hAnsi="Calibri"/>
          <w:color w:val="000000"/>
        </w:rPr>
      </w:pPr>
      <w:r>
        <w:rPr>
          <w:rFonts w:ascii="Calibri" w:hAnsi="Calibri"/>
          <w:color w:val="000000"/>
        </w:rPr>
        <w:t>toutes les autres colonnes sont détaillées dans le chapitre « </w:t>
      </w:r>
      <w:r>
        <w:rPr>
          <w:rFonts w:ascii="Calibri" w:hAnsi="Calibri"/>
          <w:b/>
          <w:color w:val="000000"/>
          <w:u w:val="single"/>
        </w:rPr>
        <w:t>Description générale des onglets</w:t>
      </w:r>
      <w:r>
        <w:rPr>
          <w:rFonts w:ascii="Calibri" w:hAnsi="Calibri"/>
          <w:color w:val="000000"/>
        </w:rPr>
        <w:t> ».</w:t>
      </w:r>
    </w:p>
    <w:p w14:paraId="0CFA37E9" w14:textId="77777777" w:rsidR="0046266C" w:rsidRDefault="0017267B">
      <w:pPr>
        <w:spacing w:before="705" w:line="202" w:lineRule="exact"/>
        <w:ind w:left="2448"/>
        <w:textAlignment w:val="baseline"/>
        <w:rPr>
          <w:rFonts w:ascii="Calibri" w:eastAsia="Calibri" w:hAnsi="Calibri"/>
          <w:color w:val="000000"/>
          <w:spacing w:val="-2"/>
          <w:sz w:val="20"/>
        </w:rPr>
      </w:pPr>
      <w:r>
        <w:rPr>
          <w:rFonts w:ascii="Calibri" w:hAnsi="Calibri"/>
          <w:color w:val="000000"/>
          <w:sz w:val="20"/>
        </w:rPr>
        <w:t>Produits</w:t>
      </w:r>
    </w:p>
    <w:p w14:paraId="763F931F" w14:textId="77777777" w:rsidR="0046266C" w:rsidRDefault="0017267B">
      <w:pPr>
        <w:spacing w:before="62" w:line="147" w:lineRule="exact"/>
        <w:ind w:left="2520"/>
        <w:textAlignment w:val="baseline"/>
        <w:rPr>
          <w:rFonts w:ascii="Calibri" w:eastAsia="Calibri" w:hAnsi="Calibri"/>
          <w:color w:val="000000"/>
          <w:spacing w:val="-2"/>
          <w:sz w:val="20"/>
        </w:rPr>
      </w:pPr>
      <w:r>
        <w:rPr>
          <w:rFonts w:ascii="Calibri" w:hAnsi="Calibri"/>
          <w:color w:val="000000"/>
          <w:sz w:val="20"/>
        </w:rPr>
        <w:t>distribués</w:t>
      </w:r>
    </w:p>
    <w:p w14:paraId="7FFC1647" w14:textId="77777777" w:rsidR="0046266C" w:rsidRDefault="0017267B">
      <w:pPr>
        <w:tabs>
          <w:tab w:val="left" w:pos="3528"/>
        </w:tabs>
        <w:spacing w:line="175" w:lineRule="exact"/>
        <w:textAlignment w:val="baseline"/>
        <w:rPr>
          <w:rFonts w:ascii="Calibri" w:eastAsia="Calibri" w:hAnsi="Calibri"/>
          <w:b/>
          <w:color w:val="000000"/>
          <w:spacing w:val="-1"/>
          <w:u w:val="single"/>
        </w:rPr>
      </w:pPr>
      <w:r>
        <w:rPr>
          <w:rFonts w:ascii="Calibri" w:hAnsi="Calibri"/>
          <w:b/>
          <w:color w:val="000000"/>
          <w:u w:val="single"/>
        </w:rPr>
        <w:t>Onglet « Produits distribués »</w:t>
      </w:r>
      <w:r>
        <w:rPr>
          <w:rFonts w:ascii="Calibri" w:hAnsi="Calibri"/>
          <w:b/>
          <w:color w:val="000000"/>
          <w:sz w:val="23"/>
        </w:rPr>
        <w:tab/>
        <w:t>(niveau de priorité 3)</w:t>
      </w:r>
    </w:p>
    <w:p w14:paraId="04EF921D" w14:textId="77777777" w:rsidR="0046266C" w:rsidRDefault="0017267B">
      <w:pPr>
        <w:spacing w:before="163" w:line="288" w:lineRule="exact"/>
        <w:jc w:val="both"/>
        <w:textAlignment w:val="baseline"/>
        <w:rPr>
          <w:rFonts w:ascii="Calibri" w:eastAsia="Calibri" w:hAnsi="Calibri"/>
          <w:i/>
          <w:color w:val="000000"/>
        </w:rPr>
      </w:pPr>
      <w:r>
        <w:rPr>
          <w:rFonts w:ascii="Calibri" w:hAnsi="Calibri"/>
          <w:i/>
          <w:color w:val="000000"/>
        </w:rPr>
        <w:t xml:space="preserve">Dans cet onglet, il vous sera demandé de saisir toutes les données relatives à la fin de vie, à la transformation et à l’utilisation des produits distribués. </w:t>
      </w:r>
      <w:r>
        <w:rPr>
          <w:rFonts w:ascii="Calibri" w:hAnsi="Calibri"/>
          <w:color w:val="000000"/>
        </w:rPr>
        <w:t>L’onglet est structuré comme suit :</w:t>
      </w:r>
    </w:p>
    <w:p w14:paraId="75C520CC" w14:textId="77777777" w:rsidR="0046266C" w:rsidRDefault="0017267B">
      <w:pPr>
        <w:numPr>
          <w:ilvl w:val="0"/>
          <w:numId w:val="13"/>
        </w:numPr>
        <w:tabs>
          <w:tab w:val="clear" w:pos="360"/>
          <w:tab w:val="left" w:pos="720"/>
        </w:tabs>
        <w:spacing w:before="220" w:line="241" w:lineRule="exact"/>
        <w:ind w:left="360"/>
        <w:textAlignment w:val="baseline"/>
        <w:rPr>
          <w:rFonts w:ascii="Calibri" w:eastAsia="Calibri" w:hAnsi="Calibri"/>
          <w:b/>
          <w:color w:val="000000"/>
          <w:sz w:val="23"/>
        </w:rPr>
      </w:pPr>
      <w:r>
        <w:rPr>
          <w:rFonts w:ascii="Calibri" w:hAnsi="Calibri"/>
          <w:b/>
          <w:color w:val="000000"/>
          <w:sz w:val="23"/>
        </w:rPr>
        <w:t xml:space="preserve">catégorie : </w:t>
      </w:r>
      <w:r>
        <w:rPr>
          <w:rFonts w:ascii="Calibri" w:hAnsi="Calibri"/>
          <w:color w:val="000000"/>
        </w:rPr>
        <w:t>indique la sous-catégorie de votre émission :</w:t>
      </w:r>
    </w:p>
    <w:p w14:paraId="26883024" w14:textId="77777777" w:rsidR="0046266C" w:rsidRDefault="0017267B">
      <w:pPr>
        <w:numPr>
          <w:ilvl w:val="0"/>
          <w:numId w:val="2"/>
        </w:numPr>
        <w:tabs>
          <w:tab w:val="clear" w:pos="360"/>
          <w:tab w:val="left" w:pos="1440"/>
        </w:tabs>
        <w:spacing w:before="2" w:line="289" w:lineRule="exact"/>
        <w:ind w:left="1440" w:hanging="360"/>
        <w:jc w:val="both"/>
        <w:textAlignment w:val="baseline"/>
        <w:rPr>
          <w:rFonts w:ascii="Calibri" w:eastAsia="Calibri" w:hAnsi="Calibri"/>
          <w:color w:val="000000"/>
        </w:rPr>
      </w:pPr>
      <w:r>
        <w:rPr>
          <w:rFonts w:ascii="Calibri" w:hAnsi="Calibri"/>
          <w:color w:val="000000"/>
        </w:rPr>
        <w:t>fin de vie : toutes les données d’activité liées à la fin de vie des produits distribués et associées à un traitement des déchets (par exemple, « Plastique - recyclé » signifie que le produit, qui est principalement composé de plastique, sera recyclé) ;</w:t>
      </w:r>
    </w:p>
    <w:p w14:paraId="51AB9CA2" w14:textId="77777777" w:rsidR="0046266C" w:rsidRDefault="0017267B">
      <w:pPr>
        <w:numPr>
          <w:ilvl w:val="0"/>
          <w:numId w:val="2"/>
        </w:numPr>
        <w:tabs>
          <w:tab w:val="clear" w:pos="360"/>
          <w:tab w:val="left" w:pos="1440"/>
        </w:tabs>
        <w:spacing w:before="5" w:line="289" w:lineRule="exact"/>
        <w:ind w:left="1440" w:hanging="360"/>
        <w:jc w:val="both"/>
        <w:textAlignment w:val="baseline"/>
        <w:rPr>
          <w:rFonts w:ascii="Calibri" w:eastAsia="Calibri" w:hAnsi="Calibri"/>
          <w:color w:val="000000"/>
        </w:rPr>
      </w:pPr>
      <w:r>
        <w:rPr>
          <w:rFonts w:ascii="Calibri" w:hAnsi="Calibri"/>
          <w:color w:val="000000"/>
        </w:rPr>
        <w:t>transformation des produits vendus : toutes les données d’activité liées à la transformation de produits intermédiaires (par exemple, votre organisation achète du riz à un fournisseur et le riz doit être transformé en conserves avant d’être distribué par un fabricant. L’énergie utilisée par le fabricant pour transformer ce riz doit être incluse dans cette sous-catégorie) ;</w:t>
      </w:r>
    </w:p>
    <w:p w14:paraId="3FA4DE99" w14:textId="77777777" w:rsidR="0046266C" w:rsidRDefault="0017267B">
      <w:pPr>
        <w:numPr>
          <w:ilvl w:val="0"/>
          <w:numId w:val="2"/>
        </w:numPr>
        <w:tabs>
          <w:tab w:val="clear" w:pos="360"/>
          <w:tab w:val="left" w:pos="1440"/>
        </w:tabs>
        <w:spacing w:before="3" w:line="289" w:lineRule="exact"/>
        <w:ind w:left="1440" w:hanging="360"/>
        <w:jc w:val="both"/>
        <w:textAlignment w:val="baseline"/>
        <w:rPr>
          <w:rFonts w:ascii="Calibri" w:eastAsia="Calibri" w:hAnsi="Calibri"/>
          <w:color w:val="C00000"/>
          <w:spacing w:val="-1"/>
        </w:rPr>
      </w:pPr>
      <w:r>
        <w:rPr>
          <w:rFonts w:ascii="Calibri" w:hAnsi="Calibri"/>
          <w:color w:val="C00000"/>
        </w:rPr>
        <w:t>POUR LES UTILISATEURS EXPÉRIMENTÉS UNIQUEMENT : si nécessaire, ajouter le facteur d’émission de l’électricité correspondant, et veiller à tenir compte des émissions totales dans le scope 3 (et non dans les scopes 2 et 3) ;</w:t>
      </w:r>
    </w:p>
    <w:p w14:paraId="32FC7511" w14:textId="77777777" w:rsidR="0046266C" w:rsidRDefault="0017267B">
      <w:pPr>
        <w:numPr>
          <w:ilvl w:val="0"/>
          <w:numId w:val="2"/>
        </w:numPr>
        <w:tabs>
          <w:tab w:val="clear" w:pos="360"/>
          <w:tab w:val="left" w:pos="1440"/>
        </w:tabs>
        <w:spacing w:before="2" w:line="289" w:lineRule="exact"/>
        <w:ind w:left="1440" w:hanging="360"/>
        <w:jc w:val="both"/>
        <w:textAlignment w:val="baseline"/>
        <w:rPr>
          <w:rFonts w:ascii="Calibri" w:eastAsia="Calibri" w:hAnsi="Calibri"/>
          <w:color w:val="000000"/>
        </w:rPr>
      </w:pPr>
      <w:r>
        <w:rPr>
          <w:rFonts w:ascii="Calibri" w:hAnsi="Calibri"/>
          <w:color w:val="000000"/>
        </w:rPr>
        <w:t>utilisation des produits distribués : toutes les données d’activité liées à la phase d’utilisation directe et indirecte des émissions associées aux produits distribués (comme le carburant, le charbon de bois ou l’énergie nécessaire lors de la phase d’utilisation d’un produit).</w:t>
      </w:r>
    </w:p>
    <w:p w14:paraId="1A23CCB8" w14:textId="77777777" w:rsidR="0046266C" w:rsidRDefault="0017267B">
      <w:pPr>
        <w:numPr>
          <w:ilvl w:val="0"/>
          <w:numId w:val="10"/>
        </w:numPr>
        <w:tabs>
          <w:tab w:val="clear" w:pos="360"/>
          <w:tab w:val="left" w:pos="720"/>
        </w:tabs>
        <w:spacing w:before="64" w:line="238" w:lineRule="exact"/>
        <w:ind w:left="360"/>
        <w:jc w:val="both"/>
        <w:textAlignment w:val="baseline"/>
        <w:rPr>
          <w:rFonts w:ascii="Calibri" w:eastAsia="Calibri" w:hAnsi="Calibri"/>
          <w:color w:val="000000"/>
        </w:rPr>
      </w:pPr>
      <w:r>
        <w:rPr>
          <w:rFonts w:ascii="Calibri" w:hAnsi="Calibri"/>
          <w:color w:val="000000"/>
        </w:rPr>
        <w:t>toutes les autres colonnes sont détaillées dans le chapitre « </w:t>
      </w:r>
      <w:r>
        <w:rPr>
          <w:rFonts w:ascii="Calibri" w:hAnsi="Calibri"/>
          <w:b/>
          <w:color w:val="000000"/>
          <w:u w:val="single"/>
        </w:rPr>
        <w:t>Description générale des onglets</w:t>
      </w:r>
      <w:r>
        <w:rPr>
          <w:rFonts w:ascii="Calibri" w:hAnsi="Calibri"/>
          <w:color w:val="000000"/>
        </w:rPr>
        <w:t> ».</w:t>
      </w:r>
    </w:p>
    <w:p w14:paraId="1B03B365" w14:textId="77777777" w:rsidR="0046266C" w:rsidRDefault="0046266C">
      <w:pPr>
        <w:sectPr w:rsidR="0046266C">
          <w:pgSz w:w="11909" w:h="16838"/>
          <w:pgMar w:top="1440" w:right="1116" w:bottom="582" w:left="1405" w:header="720" w:footer="720" w:gutter="0"/>
          <w:cols w:space="720"/>
        </w:sectPr>
      </w:pPr>
    </w:p>
    <w:p w14:paraId="7805E781" w14:textId="77777777" w:rsidR="0046266C" w:rsidRDefault="0017267B">
      <w:pPr>
        <w:shd w:val="solid" w:color="6FAC46" w:fill="6FAC46"/>
        <w:spacing w:after="60" w:line="266" w:lineRule="exact"/>
        <w:ind w:left="993" w:right="7051"/>
        <w:jc w:val="center"/>
        <w:textAlignment w:val="baseline"/>
        <w:rPr>
          <w:rFonts w:ascii="Calibri" w:eastAsia="Calibri" w:hAnsi="Calibri"/>
          <w:color w:val="FFFFFF"/>
          <w:spacing w:val="-3"/>
          <w:sz w:val="24"/>
        </w:rPr>
      </w:pPr>
      <w:r>
        <w:rPr>
          <w:rFonts w:ascii="Calibri" w:hAnsi="Calibri"/>
          <w:color w:val="FFFFFF"/>
          <w:sz w:val="24"/>
        </w:rPr>
        <w:lastRenderedPageBreak/>
        <w:t>Déchets</w:t>
      </w:r>
    </w:p>
    <w:p w14:paraId="158F3A73" w14:textId="77777777" w:rsidR="0046266C" w:rsidRDefault="0017267B">
      <w:pPr>
        <w:tabs>
          <w:tab w:val="left" w:pos="2376"/>
        </w:tabs>
        <w:spacing w:line="201" w:lineRule="exact"/>
        <w:textAlignment w:val="baseline"/>
        <w:rPr>
          <w:rFonts w:ascii="Calibri" w:eastAsia="Calibri" w:hAnsi="Calibri"/>
          <w:b/>
          <w:color w:val="000000"/>
          <w:spacing w:val="-2"/>
          <w:u w:val="single"/>
        </w:rPr>
      </w:pPr>
      <w:r>
        <w:rPr>
          <w:rFonts w:ascii="Calibri" w:hAnsi="Calibri"/>
          <w:b/>
          <w:color w:val="000000"/>
          <w:u w:val="single"/>
        </w:rPr>
        <w:t>Onglet « Déchets »</w:t>
      </w:r>
      <w:r>
        <w:rPr>
          <w:rFonts w:ascii="Calibri" w:hAnsi="Calibri"/>
          <w:b/>
          <w:color w:val="000000"/>
          <w:sz w:val="23"/>
        </w:rPr>
        <w:tab/>
        <w:t>(niveau de priorité 3)</w:t>
      </w:r>
    </w:p>
    <w:p w14:paraId="32C2078C" w14:textId="77777777" w:rsidR="0046266C" w:rsidRDefault="0017267B">
      <w:pPr>
        <w:spacing w:before="221" w:line="226" w:lineRule="exact"/>
        <w:textAlignment w:val="baseline"/>
        <w:rPr>
          <w:rFonts w:ascii="Calibri" w:eastAsia="Calibri" w:hAnsi="Calibri"/>
          <w:i/>
          <w:color w:val="000000"/>
        </w:rPr>
      </w:pPr>
      <w:r>
        <w:rPr>
          <w:rFonts w:ascii="Calibri" w:hAnsi="Calibri"/>
          <w:i/>
          <w:color w:val="000000"/>
        </w:rPr>
        <w:t xml:space="preserve">Dans cet onglet, il vous sera demandé de remplir toutes les données relatives aux déchets générés par vos opérations. </w:t>
      </w:r>
      <w:r>
        <w:rPr>
          <w:rFonts w:ascii="Calibri" w:hAnsi="Calibri"/>
          <w:color w:val="000000"/>
        </w:rPr>
        <w:t>L’onglet est structuré comme suit :</w:t>
      </w:r>
    </w:p>
    <w:p w14:paraId="58A8616C" w14:textId="77777777" w:rsidR="0046266C" w:rsidRDefault="0017267B">
      <w:pPr>
        <w:numPr>
          <w:ilvl w:val="0"/>
          <w:numId w:val="13"/>
        </w:numPr>
        <w:tabs>
          <w:tab w:val="clear" w:pos="360"/>
          <w:tab w:val="left" w:pos="720"/>
        </w:tabs>
        <w:spacing w:before="224" w:line="241" w:lineRule="exact"/>
        <w:ind w:left="360"/>
        <w:textAlignment w:val="baseline"/>
        <w:rPr>
          <w:rFonts w:ascii="Calibri" w:eastAsia="Calibri" w:hAnsi="Calibri"/>
          <w:b/>
          <w:color w:val="000000"/>
          <w:sz w:val="23"/>
        </w:rPr>
      </w:pPr>
      <w:r>
        <w:rPr>
          <w:rFonts w:ascii="Calibri" w:hAnsi="Calibri"/>
          <w:b/>
          <w:color w:val="000000"/>
          <w:sz w:val="23"/>
        </w:rPr>
        <w:t xml:space="preserve">catégorie : </w:t>
      </w:r>
      <w:r>
        <w:rPr>
          <w:rFonts w:ascii="Calibri" w:hAnsi="Calibri"/>
          <w:color w:val="000000"/>
        </w:rPr>
        <w:t>indique la sous-catégorie de votre émission :</w:t>
      </w:r>
    </w:p>
    <w:p w14:paraId="4EAE44B9" w14:textId="77777777" w:rsidR="0046266C" w:rsidRDefault="0017267B">
      <w:pPr>
        <w:numPr>
          <w:ilvl w:val="0"/>
          <w:numId w:val="15"/>
        </w:numPr>
        <w:tabs>
          <w:tab w:val="clear" w:pos="288"/>
          <w:tab w:val="left" w:pos="1440"/>
        </w:tabs>
        <w:spacing w:line="288" w:lineRule="exact"/>
        <w:ind w:left="1440" w:hanging="288"/>
        <w:jc w:val="both"/>
        <w:textAlignment w:val="baseline"/>
        <w:rPr>
          <w:rFonts w:ascii="Calibri" w:eastAsia="Calibri" w:hAnsi="Calibri"/>
          <w:color w:val="000000"/>
          <w:spacing w:val="-1"/>
        </w:rPr>
      </w:pPr>
      <w:r>
        <w:rPr>
          <w:rFonts w:ascii="Calibri" w:hAnsi="Calibri"/>
          <w:color w:val="000000"/>
        </w:rPr>
        <w:t>déchets : toutes les données d’activité relatives à l’élimination et au traitement des déchets (dangereux et non dangereux) produits par votre organisation (p. ex., déchets en plastique ou en papier provenant des bureaux).</w:t>
      </w:r>
    </w:p>
    <w:p w14:paraId="0E8F5AE8" w14:textId="77777777" w:rsidR="0046266C" w:rsidRDefault="0017267B">
      <w:pPr>
        <w:numPr>
          <w:ilvl w:val="0"/>
          <w:numId w:val="10"/>
        </w:numPr>
        <w:tabs>
          <w:tab w:val="clear" w:pos="360"/>
          <w:tab w:val="left" w:pos="720"/>
        </w:tabs>
        <w:spacing w:before="65" w:after="556" w:line="238" w:lineRule="exact"/>
        <w:ind w:left="360"/>
        <w:jc w:val="both"/>
        <w:textAlignment w:val="baseline"/>
        <w:rPr>
          <w:rFonts w:ascii="Calibri" w:eastAsia="Calibri" w:hAnsi="Calibri"/>
          <w:color w:val="000000"/>
        </w:rPr>
      </w:pPr>
      <w:r>
        <w:rPr>
          <w:rFonts w:ascii="Calibri" w:hAnsi="Calibri"/>
          <w:color w:val="000000"/>
        </w:rPr>
        <w:t>toutes les autres colonnes sont détaillées dans le chapitre « </w:t>
      </w:r>
      <w:r>
        <w:rPr>
          <w:rFonts w:ascii="Calibri" w:hAnsi="Calibri"/>
          <w:b/>
          <w:color w:val="000000"/>
          <w:u w:val="single"/>
        </w:rPr>
        <w:t>Description générale des onglets</w:t>
      </w:r>
      <w:r>
        <w:rPr>
          <w:rFonts w:ascii="Calibri" w:hAnsi="Calibri"/>
          <w:color w:val="000000"/>
        </w:rPr>
        <w:t> ».</w:t>
      </w:r>
    </w:p>
    <w:tbl>
      <w:tblPr>
        <w:tblW w:w="0" w:type="auto"/>
        <w:tblLayout w:type="fixed"/>
        <w:tblCellMar>
          <w:left w:w="0" w:type="dxa"/>
          <w:right w:w="0" w:type="dxa"/>
        </w:tblCellMar>
        <w:tblLook w:val="04A0" w:firstRow="1" w:lastRow="0" w:firstColumn="1" w:lastColumn="0" w:noHBand="0" w:noVBand="1"/>
      </w:tblPr>
      <w:tblGrid>
        <w:gridCol w:w="6393"/>
      </w:tblGrid>
      <w:tr w:rsidR="0046266C" w14:paraId="0CE2145B" w14:textId="77777777">
        <w:trPr>
          <w:trHeight w:hRule="exact" w:val="643"/>
        </w:trPr>
        <w:tc>
          <w:tcPr>
            <w:tcW w:w="6393" w:type="dxa"/>
            <w:tcBorders>
              <w:top w:val="none" w:sz="0" w:space="0" w:color="000000"/>
              <w:left w:val="none" w:sz="0" w:space="0" w:color="000000"/>
              <w:bottom w:val="none" w:sz="0" w:space="0" w:color="000000"/>
              <w:right w:val="none" w:sz="0" w:space="0" w:color="000000"/>
            </w:tcBorders>
            <w:shd w:val="clear" w:color="009999" w:fill="009999"/>
          </w:tcPr>
          <w:p w14:paraId="2C9F26C3" w14:textId="77777777" w:rsidR="0046266C" w:rsidRDefault="0017267B">
            <w:pPr>
              <w:spacing w:line="187" w:lineRule="exact"/>
              <w:ind w:left="3384"/>
              <w:textAlignment w:val="baseline"/>
              <w:rPr>
                <w:rFonts w:ascii="Calibri" w:eastAsia="Calibri" w:hAnsi="Calibri"/>
                <w:color w:val="FFFFFF"/>
              </w:rPr>
            </w:pPr>
            <w:r>
              <w:rPr>
                <w:rFonts w:ascii="Calibri" w:hAnsi="Calibri"/>
                <w:color w:val="FFFFFF"/>
              </w:rPr>
              <w:t>Transport</w:t>
            </w:r>
          </w:p>
          <w:p w14:paraId="709ECE52" w14:textId="77777777" w:rsidR="0046266C" w:rsidRDefault="0017267B">
            <w:pPr>
              <w:spacing w:before="62" w:line="192" w:lineRule="exact"/>
              <w:ind w:left="3384"/>
              <w:textAlignment w:val="baseline"/>
              <w:rPr>
                <w:rFonts w:ascii="Calibri" w:eastAsia="Calibri" w:hAnsi="Calibri"/>
                <w:color w:val="FFFFFF"/>
                <w:spacing w:val="-1"/>
              </w:rPr>
            </w:pPr>
            <w:r>
              <w:rPr>
                <w:rFonts w:ascii="Calibri" w:hAnsi="Calibri"/>
                <w:color w:val="FFFFFF"/>
              </w:rPr>
              <w:t>et distribution</w:t>
            </w:r>
          </w:p>
          <w:p w14:paraId="175E0492" w14:textId="77777777" w:rsidR="0046266C" w:rsidRDefault="0017267B">
            <w:pPr>
              <w:tabs>
                <w:tab w:val="right" w:pos="6408"/>
              </w:tabs>
              <w:spacing w:line="192" w:lineRule="exact"/>
              <w:textAlignment w:val="baseline"/>
              <w:rPr>
                <w:rFonts w:ascii="Calibri" w:eastAsia="Calibri" w:hAnsi="Calibri"/>
                <w:b/>
                <w:color w:val="000000"/>
                <w:u w:val="single"/>
              </w:rPr>
            </w:pPr>
            <w:r>
              <w:rPr>
                <w:rFonts w:ascii="Calibri" w:hAnsi="Calibri"/>
                <w:b/>
                <w:color w:val="000000"/>
                <w:u w:val="single"/>
              </w:rPr>
              <w:t>Onglet « Transport et distribution »</w:t>
            </w:r>
            <w:r>
              <w:rPr>
                <w:rFonts w:ascii="Calibri" w:hAnsi="Calibri"/>
                <w:b/>
                <w:color w:val="000000"/>
                <w:sz w:val="23"/>
              </w:rPr>
              <w:tab/>
              <w:t>(niveau de priorité 1)</w:t>
            </w:r>
          </w:p>
        </w:tc>
      </w:tr>
    </w:tbl>
    <w:p w14:paraId="5833AD31" w14:textId="77777777" w:rsidR="0046266C" w:rsidRDefault="0046266C">
      <w:pPr>
        <w:spacing w:after="138" w:line="20" w:lineRule="exact"/>
      </w:pPr>
    </w:p>
    <w:p w14:paraId="51880B3D" w14:textId="77777777" w:rsidR="0046266C" w:rsidRDefault="0017267B">
      <w:pPr>
        <w:spacing w:line="288" w:lineRule="exact"/>
        <w:jc w:val="both"/>
        <w:textAlignment w:val="baseline"/>
        <w:rPr>
          <w:rFonts w:ascii="Calibri" w:eastAsia="Calibri" w:hAnsi="Calibri"/>
          <w:i/>
          <w:color w:val="000000"/>
        </w:rPr>
      </w:pPr>
      <w:r>
        <w:rPr>
          <w:rFonts w:ascii="Calibri" w:hAnsi="Calibri"/>
          <w:i/>
          <w:color w:val="000000"/>
        </w:rPr>
        <w:t xml:space="preserve">Dans cet onglet, vous serez invité à remplir toutes les données relatives au transport entrant (des fournisseurs vers votre organisation), au transport interne (fret entre les différentes entités de votre organisation) et au transport sortant (de votre organisation vers vos bénéficiaires). </w:t>
      </w:r>
      <w:r>
        <w:rPr>
          <w:rFonts w:ascii="Calibri" w:hAnsi="Calibri"/>
          <w:color w:val="000000"/>
        </w:rPr>
        <w:t>L’onglet est structuré comme suit :</w:t>
      </w:r>
    </w:p>
    <w:p w14:paraId="6B240637" w14:textId="77777777" w:rsidR="0046266C" w:rsidRDefault="0017267B">
      <w:pPr>
        <w:numPr>
          <w:ilvl w:val="0"/>
          <w:numId w:val="13"/>
        </w:numPr>
        <w:tabs>
          <w:tab w:val="clear" w:pos="360"/>
          <w:tab w:val="left" w:pos="720"/>
        </w:tabs>
        <w:spacing w:before="225" w:line="241" w:lineRule="exact"/>
        <w:ind w:left="360"/>
        <w:textAlignment w:val="baseline"/>
        <w:rPr>
          <w:rFonts w:ascii="Calibri" w:eastAsia="Calibri" w:hAnsi="Calibri"/>
          <w:b/>
          <w:color w:val="000000"/>
          <w:sz w:val="23"/>
        </w:rPr>
      </w:pPr>
      <w:r>
        <w:rPr>
          <w:rFonts w:ascii="Calibri" w:hAnsi="Calibri"/>
          <w:b/>
          <w:color w:val="000000"/>
          <w:sz w:val="23"/>
        </w:rPr>
        <w:t xml:space="preserve">catégorie : </w:t>
      </w:r>
      <w:r>
        <w:rPr>
          <w:rFonts w:ascii="Calibri" w:hAnsi="Calibri"/>
          <w:color w:val="000000"/>
        </w:rPr>
        <w:t>indique la sous-catégorie de votre émission :</w:t>
      </w:r>
    </w:p>
    <w:p w14:paraId="600F4AC3" w14:textId="77777777" w:rsidR="0046266C" w:rsidRDefault="0017267B">
      <w:pPr>
        <w:numPr>
          <w:ilvl w:val="0"/>
          <w:numId w:val="2"/>
        </w:numPr>
        <w:tabs>
          <w:tab w:val="clear" w:pos="360"/>
          <w:tab w:val="left" w:pos="1440"/>
        </w:tabs>
        <w:spacing w:before="2" w:line="289" w:lineRule="exact"/>
        <w:ind w:left="1440" w:hanging="360"/>
        <w:jc w:val="both"/>
        <w:textAlignment w:val="baseline"/>
        <w:rPr>
          <w:rFonts w:ascii="Calibri" w:eastAsia="Calibri" w:hAnsi="Calibri"/>
          <w:color w:val="000000"/>
        </w:rPr>
      </w:pPr>
      <w:r>
        <w:rPr>
          <w:rFonts w:ascii="Calibri" w:hAnsi="Calibri"/>
          <w:color w:val="000000"/>
        </w:rPr>
        <w:t>transport en amont : toutes les données d’activité liées au transport de produits entre les fournisseurs de niveau 1 d’une entreprise et vos propres opérations (p. ex., depuis les fournisseurs de niveau 1 jusqu’à vos entrepôts, bureaux ou autres, au niveau national ou international) ;</w:t>
      </w:r>
    </w:p>
    <w:p w14:paraId="45B41280" w14:textId="77777777" w:rsidR="0046266C" w:rsidRDefault="0017267B">
      <w:pPr>
        <w:numPr>
          <w:ilvl w:val="0"/>
          <w:numId w:val="2"/>
        </w:numPr>
        <w:tabs>
          <w:tab w:val="clear" w:pos="360"/>
          <w:tab w:val="left" w:pos="1440"/>
        </w:tabs>
        <w:spacing w:before="1" w:line="289" w:lineRule="exact"/>
        <w:ind w:left="1440" w:hanging="360"/>
        <w:jc w:val="both"/>
        <w:textAlignment w:val="baseline"/>
        <w:rPr>
          <w:rFonts w:ascii="Calibri" w:eastAsia="Calibri" w:hAnsi="Calibri"/>
          <w:color w:val="000000"/>
        </w:rPr>
      </w:pPr>
      <w:r>
        <w:rPr>
          <w:rFonts w:ascii="Calibri" w:hAnsi="Calibri"/>
          <w:color w:val="000000"/>
        </w:rPr>
        <w:t>transport en aval : toutes les données d’activité liées au transport de produits entre les opérations de l’entreprise déclarante et les bénéficiaires (p. ex., de vos entrepôts, bureaux ou autres, au niveau national ou international, à vos bénéficiaires).</w:t>
      </w:r>
    </w:p>
    <w:p w14:paraId="2836956A" w14:textId="77777777" w:rsidR="0046266C" w:rsidRDefault="0017267B">
      <w:pPr>
        <w:numPr>
          <w:ilvl w:val="0"/>
          <w:numId w:val="10"/>
        </w:numPr>
        <w:tabs>
          <w:tab w:val="clear" w:pos="360"/>
          <w:tab w:val="left" w:pos="720"/>
        </w:tabs>
        <w:spacing w:before="65" w:line="238" w:lineRule="exact"/>
        <w:ind w:left="360"/>
        <w:jc w:val="both"/>
        <w:textAlignment w:val="baseline"/>
        <w:rPr>
          <w:rFonts w:ascii="Calibri" w:eastAsia="Calibri" w:hAnsi="Calibri"/>
          <w:color w:val="000000"/>
        </w:rPr>
      </w:pPr>
      <w:r>
        <w:rPr>
          <w:rFonts w:ascii="Calibri" w:hAnsi="Calibri"/>
          <w:color w:val="000000"/>
        </w:rPr>
        <w:t>toutes les autres colonnes sont détaillées dans le chapitre « </w:t>
      </w:r>
      <w:r>
        <w:rPr>
          <w:rFonts w:ascii="Calibri" w:hAnsi="Calibri"/>
          <w:b/>
          <w:color w:val="000000"/>
          <w:u w:val="single"/>
        </w:rPr>
        <w:t>Description générale des onglets</w:t>
      </w:r>
      <w:r>
        <w:rPr>
          <w:rFonts w:ascii="Calibri" w:hAnsi="Calibri"/>
          <w:color w:val="000000"/>
        </w:rPr>
        <w:t> ».</w:t>
      </w:r>
    </w:p>
    <w:p w14:paraId="510EBFF9" w14:textId="77777777" w:rsidR="0046266C" w:rsidRDefault="0017267B" w:rsidP="00AF3476">
      <w:pPr>
        <w:pStyle w:val="Heading2"/>
        <w:rPr>
          <w:rFonts w:eastAsia="Calibri Light"/>
          <w:spacing w:val="3"/>
        </w:rPr>
      </w:pPr>
      <w:r>
        <w:t>Résultats</w:t>
      </w:r>
      <w:r>
        <w:tab/>
      </w:r>
      <w:proofErr w:type="spellStart"/>
      <w:r>
        <w:rPr>
          <w:rFonts w:ascii="Calibri" w:hAnsi="Calibri"/>
          <w:color w:val="FFFFFF"/>
          <w:sz w:val="20"/>
          <w:shd w:val="solid" w:color="FF66CC" w:fill="FF66CC"/>
        </w:rPr>
        <w:t>Résultats</w:t>
      </w:r>
      <w:proofErr w:type="spellEnd"/>
    </w:p>
    <w:p w14:paraId="3DE7A3B3" w14:textId="77777777" w:rsidR="0046266C" w:rsidRDefault="0017267B">
      <w:pPr>
        <w:spacing w:before="48" w:line="288" w:lineRule="exact"/>
        <w:jc w:val="both"/>
        <w:textAlignment w:val="baseline"/>
        <w:rPr>
          <w:rFonts w:ascii="Calibri" w:eastAsia="Calibri" w:hAnsi="Calibri"/>
          <w:i/>
          <w:color w:val="000000"/>
        </w:rPr>
      </w:pPr>
      <w:r>
        <w:rPr>
          <w:rFonts w:ascii="Calibri" w:hAnsi="Calibri"/>
          <w:i/>
          <w:color w:val="000000"/>
        </w:rPr>
        <w:t>Cet onglet rassemble tous les résultats obtenus au niveau de chaque donnée par onglet au niveau mondial et tel que décrit dans votre propre classification (par entité, délégation, site, pays, mission, projet).</w:t>
      </w:r>
    </w:p>
    <w:p w14:paraId="7A7FE79C" w14:textId="77777777" w:rsidR="0046266C" w:rsidRDefault="0017267B">
      <w:pPr>
        <w:spacing w:before="160" w:after="183" w:line="289" w:lineRule="exact"/>
        <w:jc w:val="both"/>
        <w:textAlignment w:val="baseline"/>
        <w:rPr>
          <w:rFonts w:ascii="Calibri" w:eastAsia="Calibri" w:hAnsi="Calibri"/>
          <w:color w:val="000000"/>
        </w:rPr>
      </w:pPr>
      <w:r>
        <w:rPr>
          <w:rFonts w:ascii="Calibri" w:hAnsi="Calibri"/>
          <w:color w:val="000000"/>
        </w:rPr>
        <w:t>Le premier tableau de résultats présente l’empreinte carbone de votre organisation au niveau mondial et selon la classification des gaz à effet de serre.</w:t>
      </w:r>
    </w:p>
    <w:p w14:paraId="17E546DB" w14:textId="77777777" w:rsidR="0046266C" w:rsidRDefault="0017267B">
      <w:pPr>
        <w:spacing w:after="148"/>
        <w:ind w:left="9" w:right="24"/>
        <w:textAlignment w:val="baseline"/>
      </w:pPr>
      <w:r>
        <w:rPr>
          <w:noProof/>
        </w:rPr>
        <w:drawing>
          <wp:inline distT="0" distB="0" distL="0" distR="0" wp14:anchorId="24A42DCF" wp14:editId="497E368A">
            <wp:extent cx="5940425" cy="2155190"/>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48"/>
                    <a:stretch>
                      <a:fillRect/>
                    </a:stretch>
                  </pic:blipFill>
                  <pic:spPr>
                    <a:xfrm>
                      <a:off x="0" y="0"/>
                      <a:ext cx="5940425" cy="2155190"/>
                    </a:xfrm>
                    <a:prstGeom prst="rect">
                      <a:avLst/>
                    </a:prstGeom>
                  </pic:spPr>
                </pic:pic>
              </a:graphicData>
            </a:graphic>
          </wp:inline>
        </w:drawing>
      </w:r>
    </w:p>
    <w:p w14:paraId="51DC0AB6" w14:textId="77777777" w:rsidR="0046266C" w:rsidRDefault="0017267B">
      <w:pPr>
        <w:spacing w:after="474" w:line="288" w:lineRule="exact"/>
        <w:jc w:val="both"/>
        <w:textAlignment w:val="baseline"/>
        <w:rPr>
          <w:rFonts w:ascii="Calibri" w:eastAsia="Calibri" w:hAnsi="Calibri"/>
          <w:color w:val="000000"/>
        </w:rPr>
      </w:pPr>
      <w:r>
        <w:rPr>
          <w:rFonts w:ascii="Calibri" w:hAnsi="Calibri"/>
          <w:color w:val="000000"/>
        </w:rPr>
        <w:t>Le second tableau de résultats illustre l’empreinte carbone de votre organisation à partir de votre liste de classification et selon la classification des gaz à effet de serre.</w:t>
      </w:r>
    </w:p>
    <w:p w14:paraId="0193C914" w14:textId="77777777" w:rsidR="0046266C" w:rsidRDefault="0046266C">
      <w:pPr>
        <w:spacing w:after="474" w:line="288" w:lineRule="exact"/>
        <w:sectPr w:rsidR="0046266C">
          <w:pgSz w:w="11909" w:h="16838"/>
          <w:pgMar w:top="1440" w:right="1114" w:bottom="582" w:left="1407" w:header="720" w:footer="720" w:gutter="0"/>
          <w:cols w:space="720"/>
        </w:sectPr>
      </w:pPr>
    </w:p>
    <w:p w14:paraId="5FD83C26" w14:textId="77777777" w:rsidR="0046266C" w:rsidRDefault="0017267B">
      <w:pPr>
        <w:spacing w:before="14" w:after="283"/>
        <w:ind w:left="1061" w:right="1761"/>
        <w:textAlignment w:val="baseline"/>
      </w:pPr>
      <w:r>
        <w:rPr>
          <w:noProof/>
        </w:rPr>
        <w:lastRenderedPageBreak/>
        <w:drawing>
          <wp:inline distT="0" distB="0" distL="0" distR="0" wp14:anchorId="09FF2BE5" wp14:editId="1D43A8EA">
            <wp:extent cx="5523230" cy="353250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49"/>
                    <a:stretch>
                      <a:fillRect/>
                    </a:stretch>
                  </pic:blipFill>
                  <pic:spPr>
                    <a:xfrm>
                      <a:off x="0" y="0"/>
                      <a:ext cx="5523230" cy="3532505"/>
                    </a:xfrm>
                    <a:prstGeom prst="rect">
                      <a:avLst/>
                    </a:prstGeom>
                  </pic:spPr>
                </pic:pic>
              </a:graphicData>
            </a:graphic>
          </wp:inline>
        </w:drawing>
      </w:r>
    </w:p>
    <w:tbl>
      <w:tblPr>
        <w:tblW w:w="0" w:type="auto"/>
        <w:tblLayout w:type="fixed"/>
        <w:tblCellMar>
          <w:left w:w="0" w:type="dxa"/>
          <w:right w:w="0" w:type="dxa"/>
        </w:tblCellMar>
        <w:tblLook w:val="04A0" w:firstRow="1" w:lastRow="0" w:firstColumn="1" w:lastColumn="0" w:noHBand="0" w:noVBand="1"/>
      </w:tblPr>
      <w:tblGrid>
        <w:gridCol w:w="7536"/>
        <w:gridCol w:w="3984"/>
      </w:tblGrid>
      <w:tr w:rsidR="0046266C" w14:paraId="4814FF09" w14:textId="77777777">
        <w:trPr>
          <w:trHeight w:hRule="exact" w:val="504"/>
        </w:trPr>
        <w:tc>
          <w:tcPr>
            <w:tcW w:w="7536" w:type="dxa"/>
            <w:vMerge w:val="restart"/>
            <w:tcBorders>
              <w:top w:val="none" w:sz="0" w:space="0" w:color="000000"/>
              <w:left w:val="none" w:sz="0" w:space="0" w:color="000000"/>
              <w:bottom w:val="single" w:sz="0" w:space="0" w:color="000000"/>
              <w:right w:val="none" w:sz="0" w:space="0" w:color="000000"/>
            </w:tcBorders>
            <w:vAlign w:val="bottom"/>
          </w:tcPr>
          <w:p w14:paraId="058862ED" w14:textId="77777777" w:rsidR="0046266C" w:rsidRDefault="0017267B">
            <w:pPr>
              <w:spacing w:before="332" w:after="19" w:line="225" w:lineRule="exact"/>
              <w:ind w:right="57"/>
              <w:jc w:val="right"/>
              <w:textAlignment w:val="baseline"/>
              <w:rPr>
                <w:rFonts w:ascii="Calibri" w:eastAsia="Calibri" w:hAnsi="Calibri"/>
                <w:b/>
                <w:color w:val="000000"/>
                <w:sz w:val="21"/>
              </w:rPr>
            </w:pPr>
            <w:r>
              <w:rPr>
                <w:rFonts w:ascii="Calibri" w:hAnsi="Calibri"/>
                <w:b/>
                <w:color w:val="000000"/>
                <w:sz w:val="21"/>
              </w:rPr>
              <w:t>Les graphiques (un diagramme en bâtons et un diagramme circulaire) sont visibles dans l’onglet « Graphiques ».</w:t>
            </w:r>
          </w:p>
        </w:tc>
        <w:tc>
          <w:tcPr>
            <w:tcW w:w="3984" w:type="dxa"/>
            <w:tcBorders>
              <w:top w:val="none" w:sz="0" w:space="0" w:color="000000"/>
              <w:left w:val="none" w:sz="0" w:space="0" w:color="000000"/>
              <w:bottom w:val="none" w:sz="0" w:space="0" w:color="000000"/>
              <w:right w:val="none" w:sz="0" w:space="0" w:color="000000"/>
            </w:tcBorders>
            <w:shd w:val="clear" w:color="FF66CC" w:fill="FF66CC"/>
            <w:vAlign w:val="center"/>
          </w:tcPr>
          <w:p w14:paraId="5C47C31C" w14:textId="77777777" w:rsidR="0046266C" w:rsidRDefault="0017267B">
            <w:pPr>
              <w:spacing w:before="149" w:after="154" w:line="201" w:lineRule="exact"/>
              <w:ind w:right="3083"/>
              <w:jc w:val="right"/>
              <w:textAlignment w:val="baseline"/>
              <w:rPr>
                <w:rFonts w:ascii="Calibri" w:eastAsia="Calibri" w:hAnsi="Calibri"/>
                <w:b/>
                <w:color w:val="FFFFFF"/>
                <w:sz w:val="19"/>
              </w:rPr>
            </w:pPr>
            <w:r w:rsidRPr="00AA595F">
              <w:rPr>
                <w:rFonts w:ascii="Calibri" w:hAnsi="Calibri"/>
                <w:b/>
                <w:color w:val="FFFFFF"/>
                <w:sz w:val="18"/>
                <w:szCs w:val="20"/>
              </w:rPr>
              <w:t>Graphiques</w:t>
            </w:r>
          </w:p>
        </w:tc>
      </w:tr>
      <w:tr w:rsidR="0046266C" w14:paraId="20E62E7F" w14:textId="77777777">
        <w:trPr>
          <w:trHeight w:hRule="exact" w:val="77"/>
        </w:trPr>
        <w:tc>
          <w:tcPr>
            <w:tcW w:w="7536" w:type="dxa"/>
            <w:vMerge/>
            <w:tcBorders>
              <w:top w:val="single" w:sz="0" w:space="0" w:color="000000"/>
              <w:left w:val="none" w:sz="0" w:space="0" w:color="000000"/>
              <w:bottom w:val="none" w:sz="0" w:space="0" w:color="000000"/>
              <w:right w:val="none" w:sz="0" w:space="0" w:color="000000"/>
            </w:tcBorders>
            <w:vAlign w:val="bottom"/>
          </w:tcPr>
          <w:p w14:paraId="6888CB64" w14:textId="77777777" w:rsidR="0046266C" w:rsidRDefault="0046266C"/>
        </w:tc>
        <w:tc>
          <w:tcPr>
            <w:tcW w:w="3984" w:type="dxa"/>
            <w:tcBorders>
              <w:top w:val="none" w:sz="0" w:space="0" w:color="000000"/>
              <w:left w:val="none" w:sz="0" w:space="0" w:color="000000"/>
              <w:bottom w:val="none" w:sz="0" w:space="0" w:color="000000"/>
              <w:right w:val="none" w:sz="0" w:space="0" w:color="000000"/>
            </w:tcBorders>
          </w:tcPr>
          <w:p w14:paraId="62EFB456" w14:textId="77777777" w:rsidR="0046266C" w:rsidRDefault="0046266C"/>
        </w:tc>
      </w:tr>
    </w:tbl>
    <w:p w14:paraId="39927D27" w14:textId="77777777" w:rsidR="0046266C" w:rsidRDefault="0046266C">
      <w:pPr>
        <w:spacing w:after="196" w:line="20" w:lineRule="exact"/>
      </w:pPr>
    </w:p>
    <w:p w14:paraId="43D811CA" w14:textId="77777777" w:rsidR="0046266C" w:rsidRDefault="0017267B">
      <w:pPr>
        <w:spacing w:after="4917"/>
        <w:ind w:right="48"/>
        <w:textAlignment w:val="baseline"/>
      </w:pPr>
      <w:r>
        <w:rPr>
          <w:noProof/>
        </w:rPr>
        <w:drawing>
          <wp:inline distT="0" distB="0" distL="0" distR="0" wp14:anchorId="47B3DFBD" wp14:editId="5A9B417B">
            <wp:extent cx="7284720" cy="1935480"/>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50"/>
                    <a:stretch>
                      <a:fillRect/>
                    </a:stretch>
                  </pic:blipFill>
                  <pic:spPr>
                    <a:xfrm>
                      <a:off x="0" y="0"/>
                      <a:ext cx="7284720" cy="1935480"/>
                    </a:xfrm>
                    <a:prstGeom prst="rect">
                      <a:avLst/>
                    </a:prstGeom>
                  </pic:spPr>
                </pic:pic>
              </a:graphicData>
            </a:graphic>
          </wp:inline>
        </w:drawing>
      </w:r>
    </w:p>
    <w:p w14:paraId="5B1B5AE4" w14:textId="77777777" w:rsidR="0046266C" w:rsidRDefault="0046266C">
      <w:pPr>
        <w:sectPr w:rsidR="0046266C">
          <w:pgSz w:w="11909" w:h="16838"/>
          <w:pgMar w:top="980" w:right="34" w:bottom="582" w:left="355" w:header="720" w:footer="720" w:gutter="0"/>
          <w:cols w:space="720"/>
        </w:sectPr>
      </w:pPr>
    </w:p>
    <w:p w14:paraId="437AC9B3" w14:textId="77777777" w:rsidR="0046266C" w:rsidRDefault="0017267B" w:rsidP="00AF3476">
      <w:pPr>
        <w:pStyle w:val="Heading2"/>
        <w:rPr>
          <w:rFonts w:eastAsia="Calibri Light"/>
        </w:rPr>
      </w:pPr>
      <w:r>
        <w:lastRenderedPageBreak/>
        <w:t>Scores de qualité et de complétude</w:t>
      </w:r>
    </w:p>
    <w:p w14:paraId="5898AEF1" w14:textId="77777777" w:rsidR="0046266C" w:rsidRDefault="0017267B">
      <w:pPr>
        <w:spacing w:before="9" w:line="290" w:lineRule="exact"/>
        <w:jc w:val="both"/>
        <w:textAlignment w:val="baseline"/>
        <w:rPr>
          <w:rFonts w:ascii="Calibri" w:eastAsia="Calibri" w:hAnsi="Calibri"/>
          <w:color w:val="000000"/>
          <w:spacing w:val="-2"/>
        </w:rPr>
      </w:pPr>
      <w:r>
        <w:rPr>
          <w:rFonts w:ascii="Calibri" w:hAnsi="Calibri"/>
          <w:color w:val="000000"/>
        </w:rPr>
        <w:t>Les scores de qualité et de complétude seront attribués selon des règles précises. Le but est de comprendre vos résultats et de les comparer avec le degré de qualité et de complétude de votre saisie, et d’améliorer le score au cours de l’année grâce à des données plus précises et à davantage de catégories d’émissions à remplir.</w:t>
      </w:r>
    </w:p>
    <w:p w14:paraId="747C485C" w14:textId="77777777" w:rsidR="0046266C" w:rsidRDefault="0017267B">
      <w:pPr>
        <w:spacing w:before="158" w:line="290" w:lineRule="exact"/>
        <w:jc w:val="both"/>
        <w:textAlignment w:val="baseline"/>
        <w:rPr>
          <w:rFonts w:ascii="Calibri" w:eastAsia="Calibri" w:hAnsi="Calibri"/>
          <w:b/>
          <w:color w:val="000000"/>
          <w:sz w:val="23"/>
        </w:rPr>
      </w:pPr>
      <w:r>
        <w:rPr>
          <w:rFonts w:ascii="Calibri" w:hAnsi="Calibri"/>
          <w:b/>
          <w:color w:val="000000"/>
          <w:sz w:val="23"/>
        </w:rPr>
        <w:t xml:space="preserve">Le score de qualité global </w:t>
      </w:r>
      <w:r>
        <w:rPr>
          <w:rFonts w:ascii="Calibri" w:hAnsi="Calibri"/>
          <w:color w:val="000000"/>
        </w:rPr>
        <w:t>est fonction du score de qualité de chaque catégorie de votre empreinte carbone, qui est calculé comme suit :</w:t>
      </w:r>
    </w:p>
    <w:p w14:paraId="5EF0F871" w14:textId="77777777" w:rsidR="0046266C" w:rsidRDefault="0017267B">
      <w:pPr>
        <w:numPr>
          <w:ilvl w:val="0"/>
          <w:numId w:val="2"/>
        </w:numPr>
        <w:tabs>
          <w:tab w:val="clear" w:pos="360"/>
          <w:tab w:val="left" w:pos="720"/>
        </w:tabs>
        <w:spacing w:before="226" w:line="226" w:lineRule="exact"/>
        <w:ind w:left="720" w:hanging="360"/>
        <w:textAlignment w:val="baseline"/>
        <w:rPr>
          <w:rFonts w:ascii="Calibri" w:eastAsia="Calibri" w:hAnsi="Calibri"/>
          <w:color w:val="000000"/>
        </w:rPr>
      </w:pPr>
      <w:r>
        <w:rPr>
          <w:rFonts w:ascii="Calibri" w:hAnsi="Calibri"/>
          <w:color w:val="000000"/>
        </w:rPr>
        <w:t>la formule permettant de calculer le score de qualité de chaque sous-catégorie est la suivante :</w:t>
      </w:r>
    </w:p>
    <w:p w14:paraId="5D77ED2D" w14:textId="77777777" w:rsidR="0046266C" w:rsidRDefault="0017267B">
      <w:pPr>
        <w:spacing w:before="240" w:line="226" w:lineRule="exact"/>
        <w:ind w:left="360"/>
        <w:textAlignment w:val="baseline"/>
        <w:rPr>
          <w:rFonts w:ascii="Calibri" w:eastAsia="Calibri" w:hAnsi="Calibri"/>
          <w:color w:val="EC7C30"/>
        </w:rPr>
      </w:pPr>
      <w:r>
        <w:rPr>
          <w:rFonts w:ascii="Calibri" w:hAnsi="Calibri"/>
          <w:color w:val="EC7C30"/>
        </w:rPr>
        <w:t xml:space="preserve">score de qualité = </w:t>
      </w:r>
      <w:r>
        <w:rPr>
          <w:rFonts w:ascii="Calibri" w:hAnsi="Calibri"/>
          <w:i/>
          <w:color w:val="EC7C30"/>
        </w:rPr>
        <w:t>niveau d’incertitude (teqCO</w:t>
      </w:r>
      <w:r>
        <w:rPr>
          <w:rFonts w:ascii="Calibri" w:hAnsi="Calibri"/>
          <w:i/>
          <w:color w:val="EC7C30"/>
          <w:vertAlign w:val="subscript"/>
        </w:rPr>
        <w:t>2</w:t>
      </w:r>
      <w:r>
        <w:rPr>
          <w:rFonts w:ascii="Calibri" w:hAnsi="Calibri"/>
          <w:i/>
          <w:color w:val="EC7C30"/>
        </w:rPr>
        <w:t>) / total des émissions (teqCO</w:t>
      </w:r>
      <w:r>
        <w:rPr>
          <w:rFonts w:ascii="Calibri" w:hAnsi="Calibri"/>
          <w:i/>
          <w:color w:val="EC7C30"/>
          <w:vertAlign w:val="subscript"/>
        </w:rPr>
        <w:t>2</w:t>
      </w:r>
      <w:r>
        <w:rPr>
          <w:rFonts w:ascii="Calibri" w:hAnsi="Calibri"/>
          <w:i/>
          <w:color w:val="EC7C30"/>
        </w:rPr>
        <w:t>) de chaque catégorie</w:t>
      </w:r>
    </w:p>
    <w:p w14:paraId="5CD2C74A" w14:textId="77777777" w:rsidR="0046266C" w:rsidRDefault="0017267B">
      <w:pPr>
        <w:spacing w:before="166" w:line="236" w:lineRule="exact"/>
        <w:ind w:left="360" w:right="1800"/>
        <w:textAlignment w:val="baseline"/>
        <w:rPr>
          <w:rFonts w:ascii="Calibri" w:eastAsia="Calibri" w:hAnsi="Calibri"/>
          <w:i/>
          <w:color w:val="EC7C30"/>
          <w:sz w:val="18"/>
        </w:rPr>
      </w:pPr>
      <w:r>
        <w:rPr>
          <w:rFonts w:ascii="Calibri" w:hAnsi="Calibri"/>
          <w:color w:val="EC7C30"/>
        </w:rPr>
        <w:t xml:space="preserve">Le </w:t>
      </w:r>
      <w:r>
        <w:rPr>
          <w:rFonts w:ascii="Calibri" w:hAnsi="Calibri"/>
          <w:i/>
          <w:color w:val="EC7C30"/>
          <w:sz w:val="18"/>
        </w:rPr>
        <w:t>niveau d’incertitude (teqCO</w:t>
      </w:r>
      <w:r>
        <w:rPr>
          <w:rFonts w:ascii="Calibri" w:hAnsi="Calibri"/>
          <w:i/>
          <w:color w:val="EC7C30"/>
          <w:sz w:val="18"/>
          <w:vertAlign w:val="subscript"/>
        </w:rPr>
        <w:t>2</w:t>
      </w:r>
      <w:r>
        <w:rPr>
          <w:rFonts w:ascii="Calibri" w:hAnsi="Calibri"/>
          <w:i/>
          <w:color w:val="EC7C30"/>
          <w:sz w:val="18"/>
        </w:rPr>
        <w:t>)</w:t>
      </w:r>
      <w:r>
        <w:rPr>
          <w:rFonts w:ascii="Calibri" w:hAnsi="Calibri"/>
          <w:color w:val="EC7C30"/>
          <w:sz w:val="19"/>
        </w:rPr>
        <w:t xml:space="preserve"> est le calcul de la méthodologie des gaz à effet de serre qui détermine la certitude des données et l’incertitude du facteur d’émission (voir la définition ci-dessous).</w:t>
      </w:r>
    </w:p>
    <w:p w14:paraId="1D3449F6" w14:textId="77777777" w:rsidR="0046266C" w:rsidRDefault="0017267B">
      <w:pPr>
        <w:spacing w:before="211" w:line="188" w:lineRule="exact"/>
        <w:ind w:left="360"/>
        <w:textAlignment w:val="baseline"/>
        <w:rPr>
          <w:rFonts w:ascii="Calibri" w:eastAsia="Calibri" w:hAnsi="Calibri"/>
          <w:i/>
          <w:color w:val="EC7C30"/>
          <w:spacing w:val="-3"/>
          <w:sz w:val="18"/>
        </w:rPr>
      </w:pPr>
      <w:r>
        <w:rPr>
          <w:rFonts w:ascii="Calibri" w:hAnsi="Calibri"/>
          <w:color w:val="EC7C30"/>
        </w:rPr>
        <w:t xml:space="preserve">Les </w:t>
      </w:r>
      <w:r>
        <w:rPr>
          <w:rFonts w:ascii="Calibri" w:hAnsi="Calibri"/>
          <w:i/>
          <w:color w:val="EC7C30"/>
          <w:sz w:val="18"/>
        </w:rPr>
        <w:t>émissions totales (teqCO</w:t>
      </w:r>
      <w:r>
        <w:rPr>
          <w:rFonts w:ascii="Calibri" w:hAnsi="Calibri"/>
          <w:i/>
          <w:color w:val="EC7C30"/>
          <w:sz w:val="18"/>
          <w:vertAlign w:val="subscript"/>
        </w:rPr>
        <w:t>2</w:t>
      </w:r>
      <w:r>
        <w:rPr>
          <w:rFonts w:ascii="Calibri" w:hAnsi="Calibri"/>
          <w:i/>
          <w:color w:val="EC7C30"/>
          <w:sz w:val="18"/>
        </w:rPr>
        <w:t>)</w:t>
      </w:r>
      <w:r>
        <w:rPr>
          <w:rFonts w:ascii="Calibri" w:hAnsi="Calibri"/>
          <w:color w:val="EC7C30"/>
        </w:rPr>
        <w:t xml:space="preserve"> sont les émissions associées à chaque donnée.</w:t>
      </w:r>
    </w:p>
    <w:p w14:paraId="7A06214E" w14:textId="77777777" w:rsidR="0046266C" w:rsidRDefault="0017267B">
      <w:pPr>
        <w:numPr>
          <w:ilvl w:val="0"/>
          <w:numId w:val="15"/>
        </w:numPr>
        <w:tabs>
          <w:tab w:val="clear" w:pos="288"/>
          <w:tab w:val="left" w:pos="1440"/>
        </w:tabs>
        <w:spacing w:before="240" w:line="290" w:lineRule="exact"/>
        <w:ind w:left="1440" w:hanging="288"/>
        <w:textAlignment w:val="baseline"/>
        <w:rPr>
          <w:rFonts w:ascii="Calibri" w:eastAsia="Calibri" w:hAnsi="Calibri"/>
          <w:color w:val="000000"/>
          <w:spacing w:val="-2"/>
        </w:rPr>
      </w:pPr>
      <w:r>
        <w:rPr>
          <w:rFonts w:ascii="Calibri" w:hAnsi="Calibri"/>
          <w:color w:val="000000"/>
        </w:rPr>
        <w:t>la certitude des données (de 25% à 100%) est calculée à partir du niveau de qualité attribué à chaque donnée auquel est appliquée une moyenne pondérée pour obtenir un pourcentage de qualité globale :</w:t>
      </w:r>
    </w:p>
    <w:p w14:paraId="58389D5A" w14:textId="77777777" w:rsidR="0046266C" w:rsidRDefault="0017267B">
      <w:pPr>
        <w:numPr>
          <w:ilvl w:val="0"/>
          <w:numId w:val="16"/>
        </w:numPr>
        <w:tabs>
          <w:tab w:val="clear" w:pos="288"/>
          <w:tab w:val="left" w:pos="2160"/>
          <w:tab w:val="left" w:pos="3528"/>
        </w:tabs>
        <w:spacing w:before="5" w:line="264" w:lineRule="exact"/>
        <w:ind w:left="2160" w:hanging="288"/>
        <w:jc w:val="both"/>
        <w:textAlignment w:val="baseline"/>
        <w:rPr>
          <w:rFonts w:ascii="Calibri" w:eastAsia="Calibri" w:hAnsi="Calibri"/>
          <w:color w:val="000000"/>
          <w:sz w:val="20"/>
        </w:rPr>
      </w:pPr>
      <w:r>
        <w:rPr>
          <w:rFonts w:ascii="Calibri" w:hAnsi="Calibri"/>
          <w:color w:val="000000"/>
          <w:sz w:val="20"/>
        </w:rPr>
        <w:t>un niveau de qualité de 25% signifie que les données sont estimées à partir de chiffres publics ou d’études nationales (si vous avez utilisé la moyenne nationale du volume de déchets de bureau par personne et par an et l’avez multipliée par le nombre total d’employés pour obtenir le volume total de déchets) ;</w:t>
      </w:r>
    </w:p>
    <w:p w14:paraId="0EF974D1" w14:textId="77777777" w:rsidR="0046266C" w:rsidRDefault="0017267B">
      <w:pPr>
        <w:numPr>
          <w:ilvl w:val="0"/>
          <w:numId w:val="16"/>
        </w:numPr>
        <w:tabs>
          <w:tab w:val="clear" w:pos="288"/>
          <w:tab w:val="left" w:pos="2160"/>
          <w:tab w:val="left" w:pos="3528"/>
        </w:tabs>
        <w:spacing w:line="264" w:lineRule="exact"/>
        <w:ind w:left="2160" w:hanging="288"/>
        <w:jc w:val="both"/>
        <w:textAlignment w:val="baseline"/>
        <w:rPr>
          <w:rFonts w:ascii="Calibri" w:eastAsia="Calibri" w:hAnsi="Calibri"/>
          <w:color w:val="000000"/>
          <w:sz w:val="20"/>
        </w:rPr>
      </w:pPr>
      <w:r>
        <w:rPr>
          <w:rFonts w:ascii="Calibri" w:hAnsi="Calibri"/>
          <w:color w:val="000000"/>
          <w:sz w:val="20"/>
        </w:rPr>
        <w:t>un niveau de qualité de 50% signifie que les données sont estimées ou extrapolées à partir d’autres données disponibles (si vous avez calculé une estimation des déchets de bureau par employé et l’avez extrapolée pour une année entière pour le nombre total d’employés) ;</w:t>
      </w:r>
    </w:p>
    <w:p w14:paraId="130337B7" w14:textId="77777777" w:rsidR="0046266C" w:rsidRDefault="0017267B">
      <w:pPr>
        <w:numPr>
          <w:ilvl w:val="0"/>
          <w:numId w:val="16"/>
        </w:numPr>
        <w:tabs>
          <w:tab w:val="clear" w:pos="288"/>
          <w:tab w:val="left" w:pos="2160"/>
          <w:tab w:val="left" w:pos="3528"/>
        </w:tabs>
        <w:spacing w:line="262" w:lineRule="exact"/>
        <w:ind w:left="2160" w:hanging="288"/>
        <w:jc w:val="both"/>
        <w:textAlignment w:val="baseline"/>
        <w:rPr>
          <w:rFonts w:ascii="Calibri" w:eastAsia="Calibri" w:hAnsi="Calibri"/>
          <w:color w:val="000000"/>
          <w:sz w:val="20"/>
        </w:rPr>
      </w:pPr>
      <w:r>
        <w:rPr>
          <w:rFonts w:ascii="Calibri" w:hAnsi="Calibri"/>
          <w:color w:val="000000"/>
          <w:sz w:val="20"/>
        </w:rPr>
        <w:t>un niveau de qualité de 75% signifie que les données sont dérivées d’hypothèses fiables ou d’extrapolations pertinentes (si vous disposez de données en kWh provenant de vos factures d’énergie des 10 derniers mois qu’il vous est nécessaire d’extrapoler pour les 2 derniers mois afin d’obtenir la consommation totale d’énergie en kWh sur 12 mois) ;</w:t>
      </w:r>
    </w:p>
    <w:p w14:paraId="7D7D2D63" w14:textId="77777777" w:rsidR="0046266C" w:rsidRDefault="0017267B">
      <w:pPr>
        <w:numPr>
          <w:ilvl w:val="0"/>
          <w:numId w:val="16"/>
        </w:numPr>
        <w:tabs>
          <w:tab w:val="clear" w:pos="288"/>
          <w:tab w:val="left" w:pos="2160"/>
          <w:tab w:val="left" w:pos="3528"/>
        </w:tabs>
        <w:spacing w:before="2" w:line="264" w:lineRule="exact"/>
        <w:ind w:left="2160" w:hanging="288"/>
        <w:jc w:val="both"/>
        <w:textAlignment w:val="baseline"/>
        <w:rPr>
          <w:rFonts w:ascii="Calibri" w:eastAsia="Calibri" w:hAnsi="Calibri"/>
          <w:color w:val="000000"/>
          <w:sz w:val="20"/>
        </w:rPr>
      </w:pPr>
      <w:r>
        <w:rPr>
          <w:rFonts w:ascii="Calibri" w:hAnsi="Calibri"/>
          <w:color w:val="000000"/>
          <w:sz w:val="20"/>
        </w:rPr>
        <w:t>un niveau de qualité de 100% signifie que les données sont fiables et précises (si les données proviennent de systèmes informatiques, de factures, de reçus, de la comptabilité, etc.), et ne sont pas extrapolées.</w:t>
      </w:r>
    </w:p>
    <w:p w14:paraId="46431ADD" w14:textId="77777777" w:rsidR="0046266C" w:rsidRDefault="0017267B">
      <w:pPr>
        <w:numPr>
          <w:ilvl w:val="0"/>
          <w:numId w:val="15"/>
        </w:numPr>
        <w:tabs>
          <w:tab w:val="clear" w:pos="288"/>
          <w:tab w:val="left" w:pos="1440"/>
        </w:tabs>
        <w:spacing w:before="260" w:line="290" w:lineRule="exact"/>
        <w:ind w:left="1440" w:hanging="288"/>
        <w:textAlignment w:val="baseline"/>
        <w:rPr>
          <w:rFonts w:ascii="Calibri" w:eastAsia="Calibri" w:hAnsi="Calibri"/>
          <w:color w:val="000000"/>
        </w:rPr>
      </w:pPr>
      <w:r>
        <w:rPr>
          <w:rFonts w:ascii="Calibri" w:hAnsi="Calibri"/>
          <w:color w:val="000000"/>
        </w:rPr>
        <w:t>l’incertitude du facteur d’émission, attribuée à chacun d’entre eux, est obtenue par l’application d’une moyenne pondérée en vue d’obtenir un pourcentage d’incertitude global.</w:t>
      </w:r>
    </w:p>
    <w:p w14:paraId="176A5958" w14:textId="77777777" w:rsidR="0046266C" w:rsidRDefault="0017267B">
      <w:pPr>
        <w:spacing w:before="158" w:line="290" w:lineRule="exact"/>
        <w:jc w:val="both"/>
        <w:textAlignment w:val="baseline"/>
        <w:rPr>
          <w:rFonts w:ascii="Calibri" w:eastAsia="Calibri" w:hAnsi="Calibri"/>
          <w:b/>
          <w:color w:val="000000"/>
          <w:sz w:val="23"/>
        </w:rPr>
      </w:pPr>
      <w:r>
        <w:rPr>
          <w:rFonts w:ascii="Calibri" w:hAnsi="Calibri"/>
          <w:b/>
          <w:color w:val="000000"/>
          <w:sz w:val="23"/>
        </w:rPr>
        <w:t>Le score de complétude global</w:t>
      </w:r>
      <w:r>
        <w:rPr>
          <w:rFonts w:ascii="Calibri" w:hAnsi="Calibri"/>
          <w:color w:val="000000"/>
        </w:rPr>
        <w:t xml:space="preserve"> dépend de la complétude de chaque catégorie de votre empreinte carbone. Le calcul s’effectue selon cinq scénarios différents :</w:t>
      </w:r>
    </w:p>
    <w:p w14:paraId="65F23C44" w14:textId="77777777" w:rsidR="0046266C" w:rsidRDefault="0017267B">
      <w:pPr>
        <w:numPr>
          <w:ilvl w:val="0"/>
          <w:numId w:val="2"/>
        </w:numPr>
        <w:tabs>
          <w:tab w:val="clear" w:pos="360"/>
          <w:tab w:val="left" w:pos="720"/>
        </w:tabs>
        <w:spacing w:before="161" w:line="290" w:lineRule="exact"/>
        <w:ind w:left="720" w:hanging="360"/>
        <w:jc w:val="both"/>
        <w:textAlignment w:val="baseline"/>
        <w:rPr>
          <w:rFonts w:ascii="Calibri" w:eastAsia="Calibri" w:hAnsi="Calibri"/>
          <w:color w:val="000000"/>
        </w:rPr>
      </w:pPr>
      <w:r>
        <w:rPr>
          <w:rFonts w:ascii="Calibri" w:hAnsi="Calibri"/>
          <w:color w:val="000000"/>
        </w:rPr>
        <w:t>scénario 1 : vous n’êtes pas concerné par les données. Votre score de complétude est inexistant puisqu’aucune donnée n’est attendue ici ;</w:t>
      </w:r>
    </w:p>
    <w:p w14:paraId="18FED87E" w14:textId="77777777" w:rsidR="0046266C" w:rsidRDefault="0017267B">
      <w:pPr>
        <w:numPr>
          <w:ilvl w:val="0"/>
          <w:numId w:val="2"/>
        </w:numPr>
        <w:tabs>
          <w:tab w:val="clear" w:pos="360"/>
          <w:tab w:val="left" w:pos="720"/>
        </w:tabs>
        <w:spacing w:line="289" w:lineRule="exact"/>
        <w:ind w:left="720" w:hanging="360"/>
        <w:jc w:val="both"/>
        <w:textAlignment w:val="baseline"/>
        <w:rPr>
          <w:rFonts w:ascii="Calibri" w:eastAsia="Calibri" w:hAnsi="Calibri"/>
          <w:color w:val="000000"/>
        </w:rPr>
      </w:pPr>
      <w:r>
        <w:rPr>
          <w:rFonts w:ascii="Calibri" w:hAnsi="Calibri"/>
          <w:color w:val="000000"/>
        </w:rPr>
        <w:t>scénario 2 : vous êtes concerné par les données et vous disposez de données mondiales. Votre score de complétude est de 100% ;</w:t>
      </w:r>
    </w:p>
    <w:p w14:paraId="03C420CF" w14:textId="77777777" w:rsidR="0046266C" w:rsidRDefault="0017267B">
      <w:pPr>
        <w:numPr>
          <w:ilvl w:val="0"/>
          <w:numId w:val="2"/>
        </w:numPr>
        <w:tabs>
          <w:tab w:val="clear" w:pos="360"/>
          <w:tab w:val="left" w:pos="720"/>
        </w:tabs>
        <w:spacing w:line="289" w:lineRule="exact"/>
        <w:ind w:left="720" w:hanging="360"/>
        <w:jc w:val="both"/>
        <w:textAlignment w:val="baseline"/>
        <w:rPr>
          <w:rFonts w:ascii="Calibri" w:eastAsia="Calibri" w:hAnsi="Calibri"/>
          <w:color w:val="000000"/>
        </w:rPr>
      </w:pPr>
      <w:r>
        <w:rPr>
          <w:rFonts w:ascii="Calibri" w:hAnsi="Calibri"/>
          <w:color w:val="000000"/>
        </w:rPr>
        <w:t>scénario 3 : vous êtes concerné par les données et vous disposez de données pour chacun des sites, entités et missions. Votre score de complétude est de 100% ;</w:t>
      </w:r>
    </w:p>
    <w:p w14:paraId="162B602C" w14:textId="77777777" w:rsidR="0046266C" w:rsidRDefault="0017267B">
      <w:pPr>
        <w:numPr>
          <w:ilvl w:val="0"/>
          <w:numId w:val="2"/>
        </w:numPr>
        <w:tabs>
          <w:tab w:val="clear" w:pos="360"/>
          <w:tab w:val="left" w:pos="720"/>
        </w:tabs>
        <w:spacing w:before="4" w:line="289" w:lineRule="exact"/>
        <w:ind w:left="720" w:hanging="360"/>
        <w:jc w:val="both"/>
        <w:textAlignment w:val="baseline"/>
        <w:rPr>
          <w:rFonts w:ascii="Calibri" w:eastAsia="Calibri" w:hAnsi="Calibri"/>
          <w:color w:val="000000"/>
        </w:rPr>
      </w:pPr>
      <w:r>
        <w:rPr>
          <w:rFonts w:ascii="Calibri" w:hAnsi="Calibri"/>
          <w:color w:val="000000"/>
        </w:rPr>
        <w:t xml:space="preserve">scénario 4 : vous êtes concerné par les données et vous disposez de données partielles par site, entité ou mission. Votre score de complétude est calculé au prorata des critères d’affectation </w:t>
      </w:r>
      <w:r>
        <w:rPr>
          <w:rFonts w:ascii="Calibri" w:hAnsi="Calibri"/>
          <w:i/>
          <w:color w:val="000000"/>
        </w:rPr>
        <w:t>(p. ex., vous possédez trois sites et vous ne disposez de données que pour deux d’entre eux concernant les déplacements domicile-travail du personnel</w:t>
      </w:r>
      <w:r>
        <w:rPr>
          <w:rFonts w:ascii="Calibri" w:hAnsi="Calibri"/>
          <w:color w:val="000000"/>
        </w:rPr>
        <w:t>.</w:t>
      </w:r>
      <w:r>
        <w:rPr>
          <w:rFonts w:ascii="Calibri" w:hAnsi="Calibri"/>
          <w:i/>
          <w:color w:val="000000"/>
        </w:rPr>
        <w:t xml:space="preserve"> Supposons que le site 1 représente </w:t>
      </w:r>
      <w:r>
        <w:rPr>
          <w:rFonts w:ascii="Calibri" w:hAnsi="Calibri"/>
          <w:i/>
          <w:color w:val="000000"/>
        </w:rPr>
        <w:lastRenderedPageBreak/>
        <w:t>90% de l’ETP, que le site 2 représente 3% et que le site 3 ne représente que 10%. Votre score de complétude considérera que 93% des informations ont été remplies et votre score sera donc de 93%)</w:t>
      </w:r>
      <w:r>
        <w:rPr>
          <w:rFonts w:ascii="Calibri" w:hAnsi="Calibri"/>
          <w:color w:val="000000"/>
        </w:rPr>
        <w:t> ;</w:t>
      </w:r>
    </w:p>
    <w:p w14:paraId="19152997" w14:textId="77777777" w:rsidR="0046266C" w:rsidRDefault="0017267B">
      <w:pPr>
        <w:numPr>
          <w:ilvl w:val="0"/>
          <w:numId w:val="2"/>
        </w:numPr>
        <w:tabs>
          <w:tab w:val="clear" w:pos="360"/>
          <w:tab w:val="left" w:pos="720"/>
        </w:tabs>
        <w:spacing w:after="1253" w:line="290" w:lineRule="exact"/>
        <w:ind w:left="720" w:hanging="360"/>
        <w:jc w:val="both"/>
        <w:textAlignment w:val="baseline"/>
        <w:rPr>
          <w:rFonts w:ascii="Calibri" w:eastAsia="Calibri" w:hAnsi="Calibri"/>
          <w:color w:val="000000"/>
        </w:rPr>
      </w:pPr>
      <w:r>
        <w:rPr>
          <w:rFonts w:ascii="Calibri" w:hAnsi="Calibri"/>
          <w:color w:val="000000"/>
        </w:rPr>
        <w:t>scénario 5 : vous êtes concerné par les données et ne disposez d’aucune donnée. Votre score de complétude est de 0%.</w:t>
      </w:r>
    </w:p>
    <w:p w14:paraId="5BE942C5" w14:textId="77777777" w:rsidR="0046266C" w:rsidRDefault="0046266C">
      <w:pPr>
        <w:spacing w:after="1253" w:line="290" w:lineRule="exact"/>
        <w:sectPr w:rsidR="0046266C">
          <w:pgSz w:w="11909" w:h="16838"/>
          <w:pgMar w:top="980" w:right="1114" w:bottom="582" w:left="1407" w:header="720" w:footer="720" w:gutter="0"/>
          <w:cols w:space="720"/>
        </w:sectPr>
      </w:pPr>
    </w:p>
    <w:p w14:paraId="33243BCF" w14:textId="77777777" w:rsidR="0046266C" w:rsidRDefault="0017267B" w:rsidP="00AF3476">
      <w:pPr>
        <w:pStyle w:val="Heading1"/>
        <w:rPr>
          <w:rFonts w:eastAsia="Calibri Light"/>
        </w:rPr>
      </w:pPr>
      <w:r>
        <w:lastRenderedPageBreak/>
        <w:t>Caractéristiques avancées</w:t>
      </w:r>
    </w:p>
    <w:p w14:paraId="10175097" w14:textId="77777777" w:rsidR="0046266C" w:rsidRDefault="0017267B" w:rsidP="00AF3476">
      <w:pPr>
        <w:pStyle w:val="Heading2"/>
        <w:rPr>
          <w:rFonts w:eastAsia="Calibri Light"/>
        </w:rPr>
      </w:pPr>
      <w:r>
        <w:t>Facteurs d’émission</w:t>
      </w:r>
      <w:r>
        <w:tab/>
      </w:r>
      <w:r>
        <w:rPr>
          <w:rFonts w:ascii="Calibri" w:hAnsi="Calibri"/>
          <w:color w:val="FFFFFF"/>
          <w:sz w:val="20"/>
          <w:shd w:val="solid" w:color="7E7E7E" w:fill="7E7E7E"/>
        </w:rPr>
        <w:t>Facteurs d’émission</w:t>
      </w:r>
    </w:p>
    <w:p w14:paraId="697B62E8" w14:textId="77777777" w:rsidR="0046266C" w:rsidRDefault="0017267B">
      <w:pPr>
        <w:spacing w:before="110" w:after="101" w:line="226" w:lineRule="exact"/>
        <w:textAlignment w:val="baseline"/>
        <w:rPr>
          <w:rFonts w:ascii="Calibri" w:eastAsia="Calibri" w:hAnsi="Calibri"/>
          <w:i/>
          <w:color w:val="000000"/>
        </w:rPr>
      </w:pPr>
      <w:r>
        <w:rPr>
          <w:rFonts w:ascii="Calibri" w:hAnsi="Calibri"/>
          <w:i/>
          <w:color w:val="000000"/>
        </w:rPr>
        <w:t>Cet onglet présente tous les facteurs d’émission utilisés dans l’outil pour déterminer l’empreinte carbone.</w:t>
      </w:r>
    </w:p>
    <w:p w14:paraId="3D8E4502" w14:textId="77777777" w:rsidR="0046266C" w:rsidRDefault="0017267B">
      <w:pPr>
        <w:ind w:left="23" w:right="9024"/>
        <w:textAlignment w:val="baseline"/>
      </w:pPr>
      <w:r>
        <w:rPr>
          <w:noProof/>
        </w:rPr>
        <w:drawing>
          <wp:inline distT="0" distB="0" distL="0" distR="0" wp14:anchorId="112BF423" wp14:editId="5E419E22">
            <wp:extent cx="216535" cy="21653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51"/>
                    <a:stretch>
                      <a:fillRect/>
                    </a:stretch>
                  </pic:blipFill>
                  <pic:spPr>
                    <a:xfrm>
                      <a:off x="0" y="0"/>
                      <a:ext cx="216535" cy="216535"/>
                    </a:xfrm>
                    <a:prstGeom prst="rect">
                      <a:avLst/>
                    </a:prstGeom>
                  </pic:spPr>
                </pic:pic>
              </a:graphicData>
            </a:graphic>
          </wp:inline>
        </w:drawing>
      </w:r>
    </w:p>
    <w:p w14:paraId="15FA38B1" w14:textId="77777777" w:rsidR="0046266C" w:rsidRDefault="0017267B">
      <w:pPr>
        <w:pBdr>
          <w:top w:val="single" w:sz="7" w:space="0" w:color="000000"/>
          <w:left w:val="single" w:sz="7" w:space="0" w:color="C00000"/>
          <w:bottom w:val="single" w:sz="7" w:space="6" w:color="C00000"/>
          <w:right w:val="single" w:sz="7" w:space="0" w:color="C00000"/>
        </w:pBdr>
        <w:spacing w:after="477" w:line="278" w:lineRule="exact"/>
        <w:ind w:left="215" w:right="489"/>
        <w:jc w:val="center"/>
        <w:textAlignment w:val="baseline"/>
        <w:rPr>
          <w:rFonts w:ascii="Calibri" w:eastAsia="Calibri" w:hAnsi="Calibri"/>
          <w:b/>
          <w:color w:val="000000"/>
        </w:rPr>
      </w:pPr>
      <w:r>
        <w:rPr>
          <w:rFonts w:ascii="Calibri" w:hAnsi="Calibri"/>
          <w:b/>
          <w:color w:val="000000"/>
        </w:rPr>
        <w:t>Veuillez recourir à ce</w:t>
      </w:r>
      <w:hyperlink r:id="rId52">
        <w:r>
          <w:rPr>
            <w:rFonts w:ascii="Calibri" w:hAnsi="Calibri"/>
            <w:b/>
            <w:color w:val="0000FF"/>
            <w:sz w:val="23"/>
            <w:u w:val="single"/>
          </w:rPr>
          <w:t xml:space="preserve"> formulaire en ligne</w:t>
        </w:r>
      </w:hyperlink>
      <w:r>
        <w:rPr>
          <w:rFonts w:ascii="Calibri" w:hAnsi="Calibri"/>
          <w:b/>
          <w:color w:val="0000FF"/>
          <w:u w:val="single"/>
        </w:rPr>
        <w:t xml:space="preserve"> </w:t>
      </w:r>
      <w:r>
        <w:rPr>
          <w:rFonts w:ascii="Calibri" w:hAnsi="Calibri"/>
          <w:b/>
          <w:color w:val="000000"/>
        </w:rPr>
        <w:t>pour regrouper les nouveaux facteurs d’émission dont font usage les différentes organisations, issus de bases de données reconnues, de fournisseurs ou d’analyses de cycle de vie pour certains des produits et services couramment utilisés dans le secteur humanitaire.</w:t>
      </w:r>
    </w:p>
    <w:p w14:paraId="3B5DA569" w14:textId="77777777" w:rsidR="0046266C" w:rsidRDefault="0017267B">
      <w:pPr>
        <w:spacing w:line="349" w:lineRule="exact"/>
        <w:textAlignment w:val="baseline"/>
        <w:rPr>
          <w:rFonts w:ascii="Calibri" w:eastAsia="Calibri" w:hAnsi="Calibri"/>
          <w:b/>
          <w:color w:val="000000"/>
        </w:rPr>
      </w:pPr>
      <w:r>
        <w:rPr>
          <w:rFonts w:ascii="Calibri" w:hAnsi="Calibri"/>
          <w:b/>
          <w:color w:val="000000"/>
        </w:rPr>
        <w:t>L’onglet est structuré comme suit :</w:t>
      </w:r>
      <w:r>
        <w:rPr>
          <w:rFonts w:ascii="Calibri" w:hAnsi="Calibri"/>
          <w:b/>
          <w:color w:val="000000"/>
        </w:rPr>
        <w:cr/>
      </w:r>
      <w:r>
        <w:rPr>
          <w:rFonts w:ascii="Calibri" w:hAnsi="Calibri"/>
          <w:b/>
          <w:color w:val="000000"/>
        </w:rPr>
        <w:br/>
        <w:t>colonnes A à Y :</w:t>
      </w:r>
    </w:p>
    <w:p w14:paraId="129F6F16" w14:textId="77777777" w:rsidR="0046266C" w:rsidRDefault="0017267B">
      <w:pPr>
        <w:numPr>
          <w:ilvl w:val="0"/>
          <w:numId w:val="10"/>
        </w:numPr>
        <w:tabs>
          <w:tab w:val="clear" w:pos="360"/>
          <w:tab w:val="left" w:pos="720"/>
        </w:tabs>
        <w:spacing w:before="178" w:line="289" w:lineRule="exact"/>
        <w:ind w:left="720" w:hanging="360"/>
        <w:jc w:val="both"/>
        <w:textAlignment w:val="baseline"/>
        <w:rPr>
          <w:rFonts w:ascii="Calibri" w:eastAsia="Calibri" w:hAnsi="Calibri"/>
          <w:b/>
          <w:color w:val="000000"/>
          <w:spacing w:val="-1"/>
        </w:rPr>
      </w:pPr>
      <w:r>
        <w:rPr>
          <w:rFonts w:ascii="Calibri" w:hAnsi="Calibri"/>
          <w:b/>
          <w:color w:val="000000"/>
        </w:rPr>
        <w:t>ID :</w:t>
      </w:r>
      <w:r>
        <w:rPr>
          <w:rFonts w:ascii="Calibri" w:hAnsi="Calibri"/>
          <w:color w:val="000000"/>
        </w:rPr>
        <w:t xml:space="preserve"> le numéro d’identification du facteur d’émission. Le premier chiffre reflète l’ordre de la catégorie (1 pour l’énergie, 2 pour les émissions fugitives, 3 pour les biens et services, etc.). Le deuxième chiffre indique la sous-catégorie (0 pour les combustibles, 1 pour l’électricité). Du troisième au dernier chiffre, il s’agit de l’ordre dans la liste. </w:t>
      </w:r>
      <w:r>
        <w:rPr>
          <w:rFonts w:ascii="Calibri" w:hAnsi="Calibri"/>
          <w:i/>
          <w:color w:val="000000"/>
        </w:rPr>
        <w:t>(p. ex., l’équipement hospitalier (imagerie diagnostique, équipement de préparation) pour les dons en nature correspond au nombre 31012 : 3 pour la catégorie des biens et services, 1 pour la sous-catégorie</w:t>
      </w:r>
    </w:p>
    <w:p w14:paraId="7403A19C" w14:textId="21BA8134" w:rsidR="0046266C" w:rsidRDefault="0035069A" w:rsidP="002D2155">
      <w:pPr>
        <w:spacing w:before="62" w:line="226" w:lineRule="exact"/>
        <w:jc w:val="both"/>
        <w:textAlignment w:val="baseline"/>
        <w:rPr>
          <w:rFonts w:ascii="Calibri" w:eastAsia="Calibri" w:hAnsi="Calibri"/>
          <w:i/>
          <w:color w:val="000000"/>
        </w:rPr>
      </w:pPr>
      <w:r>
        <w:rPr>
          <w:noProof/>
        </w:rPr>
        <mc:AlternateContent>
          <mc:Choice Requires="wps">
            <w:drawing>
              <wp:anchor distT="0" distB="0" distL="0" distR="0" simplePos="0" relativeHeight="251681792" behindDoc="1" locked="0" layoutInCell="1" allowOverlap="1" wp14:anchorId="165C59C4" wp14:editId="1FF1FE6E">
                <wp:simplePos x="0" y="0"/>
                <wp:positionH relativeFrom="page">
                  <wp:posOffset>893445</wp:posOffset>
                </wp:positionH>
                <wp:positionV relativeFrom="page">
                  <wp:posOffset>3962400</wp:posOffset>
                </wp:positionV>
                <wp:extent cx="466090" cy="891540"/>
                <wp:effectExtent l="0" t="0" r="0" b="0"/>
                <wp:wrapSquare wrapText="bothSides"/>
                <wp:docPr id="40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0729" w14:textId="77777777" w:rsidR="0046266C" w:rsidRDefault="0017267B">
                            <w:pPr>
                              <w:spacing w:before="648" w:after="588" w:line="168" w:lineRule="exact"/>
                              <w:ind w:left="369" w:right="183"/>
                              <w:textAlignment w:val="baseline"/>
                            </w:pPr>
                            <w:r>
                              <w:rPr>
                                <w:noProof/>
                              </w:rPr>
                              <w:drawing>
                                <wp:inline distT="0" distB="0" distL="0" distR="0" wp14:anchorId="07E6E77E" wp14:editId="404B7AC8">
                                  <wp:extent cx="115570" cy="10668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53"/>
                                          <a:stretch>
                                            <a:fillRect/>
                                          </a:stretch>
                                        </pic:blipFill>
                                        <pic:spPr>
                                          <a:xfrm>
                                            <a:off x="0" y="0"/>
                                            <a:ext cx="115570" cy="1066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C59C4" id="Text Box 8" o:spid="_x0000_s1071" type="#_x0000_t202" style="position:absolute;left:0;text-align:left;margin-left:70.35pt;margin-top:312pt;width:36.7pt;height:70.2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J02gEAAJgDAAAOAAAAZHJzL2Uyb0RvYy54bWysU9tu2zAMfR+wfxD0vtgp2qA14hRdiw4D&#10;ugvQ7QNoWbaF2aJGKbGzrx8lx+kub8NeBIqUjs45pLa309CLgyZv0JZyvcql0FZhbWxbyq9fHt9c&#10;S+ED2Bp6tLqUR+3l7e71q+3oCn2BHfa1JsEg1hejK2UXgiuyzKtOD+BX6LTlYoM0QOAttVlNMDL6&#10;0GcXeb7JRqTaESrtPWcf5qLcJfym0Sp8ahqvg+hLydxCWimtVVyz3RaKlsB1Rp1owD+wGMBYfvQM&#10;9QABxJ7MX1CDUYQem7BSOGTYNEbppIHVrPM/1Dx34HTSwuZ4d7bJ/z9Y9fHw7D6TCNNbnLiBSYR3&#10;T6i+eWHxvgPb6jsiHDsNNT+8jpZlo/PF6Wq02hc+glTjB6y5ybAPmICmhoboCusUjM4NOJ5N11MQ&#10;ipOXm01+wxXFpeub9dVlakoGxXLZkQ/vNA4iBqUk7mkCh8OTD5EMFMuR+JbFR9P3qa+9/S3BB2Mm&#10;kY98Z+ZhqiZhaiZyFaVFMRXWR5ZDOI8LjzcHHdIPKUYelVL673sgLUX/3rIlca6WgJagWgKwiq+W&#10;Mkgxh/dhnr+9I9N2jDybbvGObWtMkvTC4sSX25+UnkY1ztev+3Tq5UPtfgIAAP//AwBQSwMEFAAG&#10;AAgAAAAhAOVTnNLgAAAACwEAAA8AAABkcnMvZG93bnJldi54bWxMj8FOwzAQRO9I/IO1SNyonShK&#10;IcSpKgQnJNQ0HDg6sZtYjdchdtvw911OcBzt0+ybcrO4kZ3NHKxHCclKADPYeW2xl/DZvD08AgtR&#10;oVajRyPhxwTYVLc3pSq0v2BtzvvYMyrBUCgJQ4xTwXnoBuNUWPnJIN0OfnYqUpx7rmd1oXI38lSI&#10;nDtlkT4MajIvg+mO+5OTsP3C+tV+f7S7+lDbpnkS+J4fpby/W7bPwKJZ4h8Mv/qkDhU5tf6EOrCR&#10;cibWhErI04xGEZEmWQKslbDOswx4VfL/G6orAAAA//8DAFBLAQItABQABgAIAAAAIQC2gziS/gAA&#10;AOEBAAATAAAAAAAAAAAAAAAAAAAAAABbQ29udGVudF9UeXBlc10ueG1sUEsBAi0AFAAGAAgAAAAh&#10;ADj9If/WAAAAlAEAAAsAAAAAAAAAAAAAAAAALwEAAF9yZWxzLy5yZWxzUEsBAi0AFAAGAAgAAAAh&#10;AAtSYnTaAQAAmAMAAA4AAAAAAAAAAAAAAAAALgIAAGRycy9lMm9Eb2MueG1sUEsBAi0AFAAGAAgA&#10;AAAhAOVTnNLgAAAACwEAAA8AAAAAAAAAAAAAAAAANAQAAGRycy9kb3ducmV2LnhtbFBLBQYAAAAA&#10;BAAEAPMAAABBBQAAAAA=&#10;" filled="f" stroked="f">
                <v:textbox inset="0,0,0,0">
                  <w:txbxContent>
                    <w:p w14:paraId="31DC0729" w14:textId="77777777" w:rsidR="0046266C" w:rsidRDefault="0017267B">
                      <w:pPr>
                        <w:spacing w:before="648" w:after="588" w:line="168" w:lineRule="exact"/>
                        <w:ind w:left="369" w:right="183"/>
                        <w:textAlignment w:val="baseline"/>
                      </w:pPr>
                      <w:r>
                        <w:rPr>
                          <w:noProof/>
                        </w:rPr>
                        <w:drawing>
                          <wp:inline distT="0" distB="0" distL="0" distR="0" wp14:anchorId="07E6E77E" wp14:editId="404B7AC8">
                            <wp:extent cx="115570" cy="10668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53"/>
                                    <a:stretch>
                                      <a:fillRect/>
                                    </a:stretch>
                                  </pic:blipFill>
                                  <pic:spPr>
                                    <a:xfrm>
                                      <a:off x="0" y="0"/>
                                      <a:ext cx="115570" cy="106680"/>
                                    </a:xfrm>
                                    <a:prstGeom prst="rect">
                                      <a:avLst/>
                                    </a:prstGeom>
                                  </pic:spPr>
                                </pic:pic>
                              </a:graphicData>
                            </a:graphic>
                          </wp:inline>
                        </w:drawing>
                      </w:r>
                    </w:p>
                  </w:txbxContent>
                </v:textbox>
                <w10:wrap type="square" anchorx="page" anchory="page"/>
              </v:shape>
            </w:pict>
          </mc:Fallback>
        </mc:AlternateContent>
      </w:r>
      <w:r w:rsidR="0017267B">
        <w:rPr>
          <w:rFonts w:ascii="Calibri" w:hAnsi="Calibri"/>
          <w:i/>
          <w:color w:val="000000"/>
        </w:rPr>
        <w:t>des dons en nature et enfin 012 parce qu’il constitue le douzième facteur d’émission pour les dons en nature de l</w:t>
      </w:r>
      <w:r w:rsidR="002D2155">
        <w:rPr>
          <w:rFonts w:ascii="Calibri" w:hAnsi="Calibri"/>
          <w:i/>
          <w:color w:val="000000"/>
        </w:rPr>
        <w:t xml:space="preserve">a </w:t>
      </w:r>
      <w:r w:rsidR="0017267B">
        <w:rPr>
          <w:rFonts w:ascii="Calibri" w:hAnsi="Calibri"/>
          <w:i/>
          <w:color w:val="000000"/>
        </w:rPr>
        <w:t>catégorie) ;</w:t>
      </w:r>
    </w:p>
    <w:p w14:paraId="4A5BCDD7" w14:textId="77777777" w:rsidR="0046266C" w:rsidRDefault="0017267B">
      <w:pPr>
        <w:spacing w:before="3" w:after="235" w:line="289" w:lineRule="exact"/>
        <w:jc w:val="both"/>
        <w:textAlignment w:val="baseline"/>
        <w:rPr>
          <w:rFonts w:ascii="Calibri" w:eastAsia="Calibri" w:hAnsi="Calibri"/>
          <w:color w:val="C00000"/>
        </w:rPr>
      </w:pPr>
      <w:r>
        <w:rPr>
          <w:rFonts w:ascii="Calibri" w:hAnsi="Calibri"/>
          <w:color w:val="C00000"/>
        </w:rPr>
        <w:t>S’il est nécessaire d’ajouter un nouveau facteur d’émission, suivre la méthode d’identification. Si le numéro d’identification existe déjà, la cellule deviendra rouge et il vous faudra donc le modifier. Si ce n’est pas le cas, cela signifie que l’identifiant est correct.</w:t>
      </w:r>
    </w:p>
    <w:p w14:paraId="3EF487CC" w14:textId="77777777" w:rsidR="0046266C" w:rsidRDefault="0017267B">
      <w:pPr>
        <w:numPr>
          <w:ilvl w:val="0"/>
          <w:numId w:val="10"/>
        </w:numPr>
        <w:tabs>
          <w:tab w:val="clear" w:pos="360"/>
          <w:tab w:val="left" w:pos="720"/>
        </w:tabs>
        <w:spacing w:before="50" w:line="289" w:lineRule="exact"/>
        <w:ind w:left="720" w:hanging="360"/>
        <w:jc w:val="both"/>
        <w:textAlignment w:val="baseline"/>
        <w:rPr>
          <w:rFonts w:ascii="Calibri" w:eastAsia="Calibri" w:hAnsi="Calibri"/>
          <w:b/>
          <w:color w:val="000000"/>
        </w:rPr>
      </w:pPr>
      <w:r>
        <w:rPr>
          <w:rFonts w:ascii="Calibri" w:hAnsi="Calibri"/>
          <w:b/>
          <w:color w:val="000000"/>
        </w:rPr>
        <w:t>la catégorie :</w:t>
      </w:r>
      <w:r>
        <w:rPr>
          <w:rFonts w:ascii="Calibri" w:hAnsi="Calibri"/>
          <w:color w:val="000000"/>
        </w:rPr>
        <w:t xml:space="preserve"> la catégorie du facteur d’émission selon le Protocole des gaz à effet de serre (énergie, biens et services, etc.) ;</w:t>
      </w:r>
    </w:p>
    <w:p w14:paraId="460A7D04" w14:textId="77777777" w:rsidR="0046266C" w:rsidRDefault="0017267B">
      <w:pPr>
        <w:numPr>
          <w:ilvl w:val="0"/>
          <w:numId w:val="10"/>
        </w:numPr>
        <w:tabs>
          <w:tab w:val="clear" w:pos="360"/>
          <w:tab w:val="left" w:pos="720"/>
        </w:tabs>
        <w:spacing w:before="12" w:line="289" w:lineRule="exact"/>
        <w:ind w:left="720" w:hanging="360"/>
        <w:jc w:val="both"/>
        <w:textAlignment w:val="baseline"/>
        <w:rPr>
          <w:rFonts w:ascii="Calibri" w:eastAsia="Calibri" w:hAnsi="Calibri"/>
          <w:b/>
          <w:color w:val="000000"/>
        </w:rPr>
      </w:pPr>
      <w:r>
        <w:rPr>
          <w:rFonts w:ascii="Calibri" w:hAnsi="Calibri"/>
          <w:b/>
          <w:color w:val="000000"/>
        </w:rPr>
        <w:t>le nom :</w:t>
      </w:r>
      <w:r>
        <w:rPr>
          <w:rFonts w:ascii="Calibri" w:hAnsi="Calibri"/>
          <w:color w:val="000000"/>
        </w:rPr>
        <w:t xml:space="preserve"> le nom donné au facteur d’émission (« maintenance », pour tous les services de maintenance) ;</w:t>
      </w:r>
    </w:p>
    <w:p w14:paraId="1B6AEF7A" w14:textId="77777777" w:rsidR="0046266C" w:rsidRDefault="0017267B">
      <w:pPr>
        <w:numPr>
          <w:ilvl w:val="0"/>
          <w:numId w:val="10"/>
        </w:numPr>
        <w:tabs>
          <w:tab w:val="clear" w:pos="360"/>
          <w:tab w:val="left" w:pos="720"/>
        </w:tabs>
        <w:spacing w:before="20" w:line="289" w:lineRule="exact"/>
        <w:ind w:left="720" w:hanging="360"/>
        <w:jc w:val="both"/>
        <w:textAlignment w:val="baseline"/>
        <w:rPr>
          <w:rFonts w:ascii="Calibri" w:eastAsia="Calibri" w:hAnsi="Calibri"/>
          <w:b/>
          <w:color w:val="000000"/>
        </w:rPr>
      </w:pPr>
      <w:r>
        <w:rPr>
          <w:rFonts w:ascii="Calibri" w:hAnsi="Calibri"/>
          <w:b/>
          <w:color w:val="000000"/>
        </w:rPr>
        <w:t>l’unité :</w:t>
      </w:r>
      <w:r>
        <w:rPr>
          <w:rFonts w:ascii="Calibri" w:hAnsi="Calibri"/>
          <w:color w:val="000000"/>
        </w:rPr>
        <w:t xml:space="preserve"> l’unité du facteur d’émission, qui détermine l’unité requise pour les données (pour l’essence, l’unité est le kgeqCO</w:t>
      </w:r>
      <w:r>
        <w:rPr>
          <w:rFonts w:ascii="Calibri" w:hAnsi="Calibri"/>
          <w:color w:val="000000"/>
          <w:vertAlign w:val="subscript"/>
        </w:rPr>
        <w:t>2</w:t>
      </w:r>
      <w:r>
        <w:rPr>
          <w:rFonts w:ascii="Calibri" w:hAnsi="Calibri"/>
          <w:color w:val="000000"/>
        </w:rPr>
        <w:t>/litre, ce qui signifie que les données doivent être exprimées en litres d’essence consommés au cours de l’année de référence) ;</w:t>
      </w:r>
    </w:p>
    <w:p w14:paraId="7071D9CF" w14:textId="77777777" w:rsidR="0046266C" w:rsidRDefault="0017267B">
      <w:pPr>
        <w:numPr>
          <w:ilvl w:val="0"/>
          <w:numId w:val="10"/>
        </w:numPr>
        <w:tabs>
          <w:tab w:val="clear" w:pos="360"/>
          <w:tab w:val="left" w:pos="720"/>
        </w:tabs>
        <w:spacing w:before="8" w:line="289" w:lineRule="exact"/>
        <w:ind w:left="720" w:hanging="360"/>
        <w:jc w:val="both"/>
        <w:textAlignment w:val="baseline"/>
        <w:rPr>
          <w:rFonts w:ascii="Calibri" w:eastAsia="Calibri" w:hAnsi="Calibri"/>
          <w:b/>
          <w:color w:val="000000"/>
        </w:rPr>
      </w:pPr>
      <w:r>
        <w:rPr>
          <w:rFonts w:ascii="Calibri" w:hAnsi="Calibri"/>
          <w:b/>
          <w:color w:val="000000"/>
        </w:rPr>
        <w:t>la source :</w:t>
      </w:r>
      <w:r>
        <w:rPr>
          <w:rFonts w:ascii="Calibri" w:hAnsi="Calibri"/>
          <w:color w:val="000000"/>
        </w:rPr>
        <w:t xml:space="preserve"> la base de données d’où provient le facteur d’émission. Tous les facteurs d’émissions proviennent de bases de données internationales et reconnues (comme la Base Carbone - ADEME, </w:t>
      </w:r>
      <w:proofErr w:type="spellStart"/>
      <w:r>
        <w:rPr>
          <w:rFonts w:ascii="Calibri" w:hAnsi="Calibri"/>
          <w:color w:val="000000"/>
        </w:rPr>
        <w:t>Ecoinvent</w:t>
      </w:r>
      <w:proofErr w:type="spellEnd"/>
      <w:r>
        <w:rPr>
          <w:rFonts w:ascii="Calibri" w:hAnsi="Calibri"/>
          <w:color w:val="000000"/>
        </w:rPr>
        <w:t xml:space="preserve"> ou les coefficients de conversion 2019 du BEIS) ;</w:t>
      </w:r>
    </w:p>
    <w:p w14:paraId="5ABDC6C5" w14:textId="77777777" w:rsidR="0046266C" w:rsidRDefault="0017267B">
      <w:pPr>
        <w:numPr>
          <w:ilvl w:val="0"/>
          <w:numId w:val="10"/>
        </w:numPr>
        <w:tabs>
          <w:tab w:val="clear" w:pos="360"/>
          <w:tab w:val="left" w:pos="720"/>
        </w:tabs>
        <w:spacing w:before="19" w:line="289" w:lineRule="exact"/>
        <w:ind w:left="720" w:hanging="360"/>
        <w:jc w:val="both"/>
        <w:textAlignment w:val="baseline"/>
        <w:rPr>
          <w:rFonts w:ascii="Calibri" w:eastAsia="Calibri" w:hAnsi="Calibri"/>
          <w:b/>
          <w:color w:val="000000"/>
        </w:rPr>
      </w:pPr>
      <w:r>
        <w:rPr>
          <w:rFonts w:ascii="Calibri" w:hAnsi="Calibri"/>
          <w:b/>
          <w:color w:val="000000"/>
        </w:rPr>
        <w:t>l’année :</w:t>
      </w:r>
      <w:r>
        <w:rPr>
          <w:rFonts w:ascii="Calibri" w:hAnsi="Calibri"/>
          <w:color w:val="000000"/>
        </w:rPr>
        <w:t xml:space="preserve"> la dernière année connue de mise à jour du facteur d’émission (« Butane - Base Carbone - ADEME - 2017 - Europe » signifie que la dernière mise à jour du facteur d’émission correspondant au butane dans la base de données ADEME date de 2017 et que ce chiffre reste inchangé à ce jour) ;</w:t>
      </w:r>
    </w:p>
    <w:p w14:paraId="3D7F550C" w14:textId="77777777" w:rsidR="0046266C" w:rsidRDefault="0017267B">
      <w:pPr>
        <w:numPr>
          <w:ilvl w:val="0"/>
          <w:numId w:val="10"/>
        </w:numPr>
        <w:tabs>
          <w:tab w:val="clear" w:pos="360"/>
          <w:tab w:val="left" w:pos="720"/>
        </w:tabs>
        <w:spacing w:before="17" w:line="289" w:lineRule="exact"/>
        <w:ind w:left="720" w:hanging="360"/>
        <w:jc w:val="both"/>
        <w:textAlignment w:val="baseline"/>
        <w:rPr>
          <w:rFonts w:ascii="Calibri" w:eastAsia="Calibri" w:hAnsi="Calibri"/>
          <w:b/>
          <w:color w:val="000000"/>
        </w:rPr>
      </w:pPr>
      <w:r>
        <w:rPr>
          <w:rFonts w:ascii="Calibri" w:hAnsi="Calibri"/>
          <w:b/>
          <w:color w:val="000000"/>
        </w:rPr>
        <w:t>le lieu :</w:t>
      </w:r>
      <w:r>
        <w:rPr>
          <w:rFonts w:ascii="Calibri" w:hAnsi="Calibri"/>
          <w:color w:val="000000"/>
        </w:rPr>
        <w:t xml:space="preserve"> le lieu à partir duquel le facteur d’émission a été calculé (« Butane - Base Carbone - ADEME - 2017 - Europe » signifie que la base de données ADEME calcule le facteur d’émission sur la base des pays européens) ;</w:t>
      </w:r>
    </w:p>
    <w:p w14:paraId="58EE9343" w14:textId="77777777" w:rsidR="0046266C" w:rsidRDefault="0017267B" w:rsidP="00CE75E0">
      <w:pPr>
        <w:numPr>
          <w:ilvl w:val="0"/>
          <w:numId w:val="10"/>
        </w:numPr>
        <w:tabs>
          <w:tab w:val="clear" w:pos="360"/>
        </w:tabs>
        <w:spacing w:before="15" w:line="289" w:lineRule="exact"/>
        <w:ind w:left="720" w:hanging="360"/>
        <w:jc w:val="both"/>
        <w:textAlignment w:val="baseline"/>
        <w:rPr>
          <w:rFonts w:ascii="Calibri" w:eastAsia="Calibri" w:hAnsi="Calibri"/>
          <w:b/>
          <w:color w:val="000000"/>
        </w:rPr>
      </w:pPr>
      <w:r>
        <w:rPr>
          <w:rFonts w:ascii="Calibri" w:hAnsi="Calibri"/>
          <w:b/>
          <w:color w:val="000000"/>
        </w:rPr>
        <w:t>l’incertitude :</w:t>
      </w:r>
      <w:r>
        <w:rPr>
          <w:rFonts w:ascii="Calibri" w:hAnsi="Calibri"/>
          <w:color w:val="000000"/>
        </w:rPr>
        <w:t xml:space="preserve"> l’incertitude associée à chaque facteur d’émission (« Butane - Base Carbone - ADEME - 2017 - Europe - 5% » signifie que le facteur d’émission est associé à une incertitude de 5%). Deux solutions existent pour obtenir le pourcentage d’incertitude du facteur d’émission : soit celui-ci est communiqué par la base de données lorsqu’il s’agit d’un facteur d’émission standard, soit il convient de le solliciter auprès de son créateur ;</w:t>
      </w:r>
    </w:p>
    <w:p w14:paraId="53944C60" w14:textId="6B79C2E6" w:rsidR="0046266C" w:rsidRDefault="0035069A">
      <w:pPr>
        <w:numPr>
          <w:ilvl w:val="0"/>
          <w:numId w:val="10"/>
        </w:numPr>
        <w:tabs>
          <w:tab w:val="clear" w:pos="360"/>
          <w:tab w:val="left" w:pos="720"/>
        </w:tabs>
        <w:spacing w:before="11" w:line="289" w:lineRule="exact"/>
        <w:ind w:firstLine="360"/>
        <w:jc w:val="both"/>
        <w:textAlignment w:val="baseline"/>
        <w:rPr>
          <w:rFonts w:ascii="Calibri" w:eastAsia="Calibri" w:hAnsi="Calibri"/>
          <w:b/>
          <w:color w:val="000000"/>
        </w:rPr>
      </w:pPr>
      <w:r>
        <w:rPr>
          <w:noProof/>
        </w:rPr>
        <w:lastRenderedPageBreak/>
        <mc:AlternateContent>
          <mc:Choice Requires="wps">
            <w:drawing>
              <wp:anchor distT="0" distB="0" distL="0" distR="0" simplePos="0" relativeHeight="251682816" behindDoc="1" locked="0" layoutInCell="1" allowOverlap="1" wp14:anchorId="6FEC7EC1" wp14:editId="12AF55C3">
                <wp:simplePos x="0" y="0"/>
                <wp:positionH relativeFrom="page">
                  <wp:posOffset>893445</wp:posOffset>
                </wp:positionH>
                <wp:positionV relativeFrom="page">
                  <wp:posOffset>8805545</wp:posOffset>
                </wp:positionV>
                <wp:extent cx="459740" cy="1096010"/>
                <wp:effectExtent l="0" t="0" r="0" b="0"/>
                <wp:wrapSquare wrapText="bothSides"/>
                <wp:docPr id="4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09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4EB61" w14:textId="0406A932" w:rsidR="0046266C" w:rsidRDefault="0046266C">
                            <w:pPr>
                              <w:spacing w:before="648" w:after="915" w:line="163" w:lineRule="exact"/>
                              <w:ind w:left="369" w:right="173"/>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C7EC1" id="Text Box 7" o:spid="_x0000_s1072" type="#_x0000_t202" style="position:absolute;left:0;text-align:left;margin-left:70.35pt;margin-top:693.35pt;width:36.2pt;height:86.3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YK2gEAAJkDAAAOAAAAZHJzL2Uyb0RvYy54bWysU9tu1DAQfUfiHyy/s8lWZaHRZqvSqgip&#10;UKTCBziOk1gkHjPj3WT5esbOZsvlDfFiTWbsM+ecmWyvp6EXB4NkwZVyvcqlME5DbV1byq9f7l+9&#10;lYKCcrXqwZlSHg3J693LF9vRF+YCOuhrg4JBHBWjL2UXgi+yjHRnBkUr8MZxsQEcVOBPbLMa1cjo&#10;Q59d5PkmGwFrj6ANEWfv5qLcJfymMTo8Ng2ZIPpSMreQTkxnFc9st1VFi8p3Vp9oqH9gMSjruOkZ&#10;6k4FJfZo/4IarEYgaMJKw5BB01htkgZWs87/UPPUKW+SFjaH/Nkm+n+w+tPhyX9GEaZ3MPEAkwjy&#10;D6C/kXBw2ynXmhtEGDujam68jpZlo6fi9DRaTQVFkGr8CDUPWe0DJKCpwSG6wjoFo/MAjmfTzRSE&#10;5uTl66s3l1zRXFrnVxu2IbVQxfLaI4X3BgYRg1IiDzWhq8MDhchGFcuV2MzBve37NNje/ZbgizGT&#10;2EfCM/UwVZOwNTPZxMZRTQX1kfUgzPvC+81BB/hDipF3pZT0fa/QSNF/cOxJXKwlwCWolkA5zU9L&#10;GaSYw9swL+Deo207Rp5dd3DDvjU2SXpmceLL809KT7saF+zX73Tr+Y/a/QQAAP//AwBQSwMEFAAG&#10;AAgAAAAhAFC5L97hAAAADQEAAA8AAABkcnMvZG93bnJldi54bWxMj8FOwzAQRO9I/IO1SNyonYaG&#10;NsSpKgQnJEQaDhyd2E2sxusQu234e5YT3GZ2R7Nvi+3sBnY2U7AeJSQLAcxg67XFTsJH/XK3Bhai&#10;Qq0Gj0bCtwmwLa+vCpVrf8HKnPexY1SCIVcS+hjHnPPQ9sapsPCjQdod/ORUJDt1XE/qQuVu4Esh&#10;Mu6URbrQq9E89aY97k9Owu4Tq2f79da8V4fK1vVG4Gt2lPL2Zt49Aotmjn9h+MUndCiJqfEn1IEN&#10;5O/FA0VJpOuMFEWWSZoAa2i0Wm1S4GXB/39R/gAAAP//AwBQSwECLQAUAAYACAAAACEAtoM4kv4A&#10;AADhAQAAEwAAAAAAAAAAAAAAAAAAAAAAW0NvbnRlbnRfVHlwZXNdLnhtbFBLAQItABQABgAIAAAA&#10;IQA4/SH/1gAAAJQBAAALAAAAAAAAAAAAAAAAAC8BAABfcmVscy8ucmVsc1BLAQItABQABgAIAAAA&#10;IQAqe8YK2gEAAJkDAAAOAAAAAAAAAAAAAAAAAC4CAABkcnMvZTJvRG9jLnhtbFBLAQItABQABgAI&#10;AAAAIQBQuS/e4QAAAA0BAAAPAAAAAAAAAAAAAAAAADQEAABkcnMvZG93bnJldi54bWxQSwUGAAAA&#10;AAQABADzAAAAQgUAAAAA&#10;" filled="f" stroked="f">
                <v:textbox inset="0,0,0,0">
                  <w:txbxContent>
                    <w:p w14:paraId="11F4EB61" w14:textId="0406A932" w:rsidR="0046266C" w:rsidRDefault="0046266C">
                      <w:pPr>
                        <w:spacing w:before="648" w:after="915" w:line="163" w:lineRule="exact"/>
                        <w:ind w:left="369" w:right="173"/>
                        <w:textAlignment w:val="baseline"/>
                      </w:pPr>
                    </w:p>
                  </w:txbxContent>
                </v:textbox>
                <w10:wrap type="square" anchorx="page" anchory="page"/>
              </v:shape>
            </w:pict>
          </mc:Fallback>
        </mc:AlternateContent>
      </w:r>
      <w:r w:rsidR="0017267B">
        <w:rPr>
          <w:rFonts w:ascii="Calibri" w:hAnsi="Calibri"/>
          <w:b/>
          <w:color w:val="000000"/>
        </w:rPr>
        <w:t>le facteur d’émission :</w:t>
      </w:r>
      <w:r w:rsidR="0017267B">
        <w:rPr>
          <w:rFonts w:ascii="Calibri" w:hAnsi="Calibri"/>
          <w:color w:val="000000"/>
        </w:rPr>
        <w:t xml:space="preserve"> le montant total du facteur d’émission (« Butane - Base Carbone - ADEME - 2017 - Europe - 5% - 3,52062 kgeqCO</w:t>
      </w:r>
      <w:r w:rsidR="0017267B">
        <w:rPr>
          <w:rFonts w:ascii="Calibri" w:hAnsi="Calibri"/>
          <w:color w:val="000000"/>
          <w:vertAlign w:val="subscript"/>
        </w:rPr>
        <w:t>2</w:t>
      </w:r>
      <w:r w:rsidR="0017267B">
        <w:rPr>
          <w:rFonts w:ascii="Calibri" w:hAnsi="Calibri"/>
          <w:color w:val="000000"/>
        </w:rPr>
        <w:t>/litre » signifie qu’un litre de butane est associé à une émission de 3,52062 kgeqCO</w:t>
      </w:r>
      <w:r w:rsidR="0017267B">
        <w:rPr>
          <w:rFonts w:ascii="Calibri" w:hAnsi="Calibri"/>
          <w:color w:val="000000"/>
          <w:vertAlign w:val="subscript"/>
        </w:rPr>
        <w:t>2</w:t>
      </w:r>
      <w:r w:rsidR="0017267B">
        <w:rPr>
          <w:rFonts w:ascii="Calibri" w:hAnsi="Calibri"/>
          <w:color w:val="000000"/>
        </w:rPr>
        <w:t> ;</w:t>
      </w:r>
    </w:p>
    <w:p w14:paraId="7B42F34F" w14:textId="5099DCFB" w:rsidR="0046266C" w:rsidRPr="00CE75E0" w:rsidRDefault="0017267B" w:rsidP="00CE75E0">
      <w:pPr>
        <w:pStyle w:val="ListParagraph"/>
        <w:numPr>
          <w:ilvl w:val="0"/>
          <w:numId w:val="24"/>
        </w:numPr>
        <w:spacing w:before="62" w:after="849" w:line="226" w:lineRule="exact"/>
        <w:textAlignment w:val="baseline"/>
        <w:rPr>
          <w:rFonts w:ascii="Calibri" w:eastAsia="Calibri" w:hAnsi="Calibri"/>
          <w:color w:val="C00000"/>
        </w:rPr>
      </w:pPr>
      <w:r w:rsidRPr="00CE75E0">
        <w:rPr>
          <w:rFonts w:ascii="Calibri" w:hAnsi="Calibri"/>
          <w:color w:val="C00000"/>
        </w:rPr>
        <w:t>La colonne des facteurs d’émission correspond au total des colonnes des scopes 1, 2 et 3 (colonnes K, S et T).</w:t>
      </w:r>
    </w:p>
    <w:p w14:paraId="3D758707" w14:textId="3D9AB6D2" w:rsidR="0046266C" w:rsidRDefault="0035069A">
      <w:pPr>
        <w:numPr>
          <w:ilvl w:val="0"/>
          <w:numId w:val="10"/>
        </w:numPr>
        <w:tabs>
          <w:tab w:val="clear" w:pos="360"/>
          <w:tab w:val="left" w:pos="720"/>
        </w:tabs>
        <w:spacing w:before="70" w:line="289" w:lineRule="exact"/>
        <w:ind w:firstLine="360"/>
        <w:jc w:val="both"/>
        <w:textAlignment w:val="baseline"/>
        <w:rPr>
          <w:rFonts w:ascii="Calibri" w:eastAsia="Calibri" w:hAnsi="Calibri"/>
          <w:b/>
          <w:color w:val="000000"/>
        </w:rPr>
      </w:pPr>
      <w:r>
        <w:rPr>
          <w:noProof/>
        </w:rPr>
        <mc:AlternateContent>
          <mc:Choice Requires="wps">
            <w:drawing>
              <wp:anchor distT="0" distB="0" distL="0" distR="0" simplePos="0" relativeHeight="251683840" behindDoc="1" locked="0" layoutInCell="1" allowOverlap="1" wp14:anchorId="5EC7A80D" wp14:editId="277B3B32">
                <wp:simplePos x="0" y="0"/>
                <wp:positionH relativeFrom="page">
                  <wp:posOffset>892175</wp:posOffset>
                </wp:positionH>
                <wp:positionV relativeFrom="page">
                  <wp:posOffset>801370</wp:posOffset>
                </wp:positionV>
                <wp:extent cx="464185" cy="978535"/>
                <wp:effectExtent l="0" t="0" r="0" b="0"/>
                <wp:wrapSquare wrapText="bothSides"/>
                <wp:docPr id="4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97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56F18" w14:textId="77777777" w:rsidR="0046266C" w:rsidRDefault="0017267B">
                            <w:pPr>
                              <w:spacing w:before="941" w:after="427" w:line="173" w:lineRule="exact"/>
                              <w:ind w:left="357" w:right="178"/>
                              <w:textAlignment w:val="baseline"/>
                            </w:pPr>
                            <w:r>
                              <w:rPr>
                                <w:noProof/>
                              </w:rPr>
                              <w:drawing>
                                <wp:inline distT="0" distB="0" distL="0" distR="0" wp14:anchorId="57D5DE0C" wp14:editId="42B45903">
                                  <wp:extent cx="124460" cy="109855"/>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54"/>
                                          <a:stretch>
                                            <a:fillRect/>
                                          </a:stretch>
                                        </pic:blipFill>
                                        <pic:spPr>
                                          <a:xfrm>
                                            <a:off x="0" y="0"/>
                                            <a:ext cx="124460" cy="1098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7A80D" id="Text Box 6" o:spid="_x0000_s1073" type="#_x0000_t202" style="position:absolute;left:0;text-align:left;margin-left:70.25pt;margin-top:63.1pt;width:36.55pt;height:77.0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6JR3AEAAJgDAAAOAAAAZHJzL2Uyb0RvYy54bWysU9tu2zAMfR+wfxD0vjjpmjYz4hRdiw4D&#10;ugvQ7QNkWbaF2aJGKrGzrx8lx+kub8NeBIqSDs85pLY3Y9+Jg0Gy4Aq5WiylME5DZV1TyK9fHl5t&#10;pKCgXKU6cKaQR0PyZvfyxXbwubmAFrrKoGAQR/ngC9mG4PMsI92aXtECvHF8WAP2KvAWm6xCNTB6&#10;32UXy+VVNgBWHkEbIs7eT4dyl/Dr2ujwqa7JBNEVkrmFtGJay7hmu63KG1S+tfpEQ/0Di15Zx0XP&#10;UPcqKLFH+xdUbzUCQR0WGvoM6tpqkzSwmtXyDzVPrfImaWFzyJ9tov8Hqz8envxnFGF8CyM3MIkg&#10;/wj6GwkHd61yjblFhKE1quLCq2hZNnjKT0+j1ZRTBCmHD1Bxk9U+QAIaa+yjK6xTMDo34Hg23YxB&#10;aE5eXl2uNmspNB+9ud6sX69TBZXPjz1SeGegFzEoJHJPE7g6PFKIZFQ+X4m1HDzYrkt97dxvCb4Y&#10;M4l85DsxD2M5ClsxketYOIopoTqyHIRpXHi8OWgBf0gx8KgUkr7vFRopuveOLYlzNQc4B+UcKKf5&#10;aSGDFFN4F6b523u0TcvIk+kObtm22iZJzyxOfLn9SelpVON8/bpPt54/1O4nAAAA//8DAFBLAwQU&#10;AAYACAAAACEA4iM5p98AAAALAQAADwAAAGRycy9kb3ducmV2LnhtbEyPwU7DMBBE70j8g7VI3Kjd&#10;FKIS4lQVghMSIg0Hjk68TaLG6xC7bfh7llO5zWifZmfyzewGccIp9J40LBcKBFLjbU+ths/q9W4N&#10;IkRD1gyeUMMPBtgU11e5yaw/U4mnXWwFh1DIjIYuxjGTMjQdOhMWfkTi295PzkS2UyvtZM4c7gaZ&#10;KJVKZ3riD50Z8bnD5rA7Og3bLypf+u/3+qPcl31VPSp6Sw9a397M2ycQEed4geGvPleHgjvV/kg2&#10;iIH9vXpglEWSJiCYSJarFETNYq1WIItc/t9Q/AIAAP//AwBQSwECLQAUAAYACAAAACEAtoM4kv4A&#10;AADhAQAAEwAAAAAAAAAAAAAAAAAAAAAAW0NvbnRlbnRfVHlwZXNdLnhtbFBLAQItABQABgAIAAAA&#10;IQA4/SH/1gAAAJQBAAALAAAAAAAAAAAAAAAAAC8BAABfcmVscy8ucmVsc1BLAQItABQABgAIAAAA&#10;IQA276JR3AEAAJgDAAAOAAAAAAAAAAAAAAAAAC4CAABkcnMvZTJvRG9jLnhtbFBLAQItABQABgAI&#10;AAAAIQDiIzmn3wAAAAsBAAAPAAAAAAAAAAAAAAAAADYEAABkcnMvZG93bnJldi54bWxQSwUGAAAA&#10;AAQABADzAAAAQgUAAAAA&#10;" filled="f" stroked="f">
                <v:textbox inset="0,0,0,0">
                  <w:txbxContent>
                    <w:p w14:paraId="3E956F18" w14:textId="77777777" w:rsidR="0046266C" w:rsidRDefault="0017267B">
                      <w:pPr>
                        <w:spacing w:before="941" w:after="427" w:line="173" w:lineRule="exact"/>
                        <w:ind w:left="357" w:right="178"/>
                        <w:textAlignment w:val="baseline"/>
                      </w:pPr>
                      <w:r>
                        <w:rPr>
                          <w:noProof/>
                        </w:rPr>
                        <w:drawing>
                          <wp:inline distT="0" distB="0" distL="0" distR="0" wp14:anchorId="57D5DE0C" wp14:editId="42B45903">
                            <wp:extent cx="124460" cy="109855"/>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54"/>
                                    <a:stretch>
                                      <a:fillRect/>
                                    </a:stretch>
                                  </pic:blipFill>
                                  <pic:spPr>
                                    <a:xfrm>
                                      <a:off x="0" y="0"/>
                                      <a:ext cx="124460" cy="109855"/>
                                    </a:xfrm>
                                    <a:prstGeom prst="rect">
                                      <a:avLst/>
                                    </a:prstGeom>
                                  </pic:spPr>
                                </pic:pic>
                              </a:graphicData>
                            </a:graphic>
                          </wp:inline>
                        </w:drawing>
                      </w:r>
                    </w:p>
                  </w:txbxContent>
                </v:textbox>
                <w10:wrap type="square" anchorx="page" anchory="page"/>
              </v:shape>
            </w:pict>
          </mc:Fallback>
        </mc:AlternateContent>
      </w:r>
      <w:r w:rsidR="0017267B">
        <w:rPr>
          <w:rFonts w:ascii="Calibri" w:hAnsi="Calibri"/>
          <w:b/>
          <w:color w:val="000000"/>
        </w:rPr>
        <w:t>scope 1 :</w:t>
      </w:r>
      <w:r w:rsidR="0017267B">
        <w:rPr>
          <w:rFonts w:ascii="Calibri" w:hAnsi="Calibri"/>
          <w:color w:val="000000"/>
        </w:rPr>
        <w:t xml:space="preserve"> la quantité du facteur d’émission correspondant au scope 1 et la répartition selon les différents équivalents de gaz tels que CO</w:t>
      </w:r>
      <w:r w:rsidR="0017267B">
        <w:rPr>
          <w:rFonts w:ascii="Calibri" w:hAnsi="Calibri"/>
          <w:color w:val="000000"/>
          <w:vertAlign w:val="subscript"/>
        </w:rPr>
        <w:t>2</w:t>
      </w:r>
      <w:r w:rsidR="0017267B">
        <w:rPr>
          <w:rFonts w:ascii="Calibri" w:hAnsi="Calibri"/>
          <w:color w:val="000000"/>
        </w:rPr>
        <w:t>, CH</w:t>
      </w:r>
      <w:r w:rsidR="0017267B">
        <w:rPr>
          <w:rFonts w:ascii="Calibri" w:hAnsi="Calibri"/>
          <w:color w:val="000000"/>
          <w:vertAlign w:val="subscript"/>
        </w:rPr>
        <w:t>4</w:t>
      </w:r>
      <w:r w:rsidR="0017267B">
        <w:rPr>
          <w:rFonts w:ascii="Calibri" w:hAnsi="Calibri"/>
          <w:color w:val="000000"/>
        </w:rPr>
        <w:t>, HFC, PFC, SF</w:t>
      </w:r>
      <w:r w:rsidR="0017267B">
        <w:rPr>
          <w:rFonts w:ascii="Calibri" w:hAnsi="Calibri"/>
          <w:color w:val="000000"/>
          <w:vertAlign w:val="subscript"/>
        </w:rPr>
        <w:t>6</w:t>
      </w:r>
      <w:r w:rsidR="0017267B">
        <w:rPr>
          <w:rFonts w:ascii="Calibri" w:hAnsi="Calibri"/>
          <w:color w:val="000000"/>
        </w:rPr>
        <w:t xml:space="preserve"> et les autres gaz (p. ex., le total des émissions pour le butane est de 3,52062 kgeqCO</w:t>
      </w:r>
      <w:r w:rsidR="0017267B">
        <w:rPr>
          <w:rFonts w:ascii="Calibri" w:hAnsi="Calibri"/>
          <w:color w:val="000000"/>
          <w:vertAlign w:val="subscript"/>
        </w:rPr>
        <w:t>2</w:t>
      </w:r>
      <w:r w:rsidR="0017267B">
        <w:rPr>
          <w:rFonts w:ascii="Calibri" w:hAnsi="Calibri"/>
          <w:color w:val="000000"/>
        </w:rPr>
        <w:t>/litre, dont 3,01562 kgeqCO</w:t>
      </w:r>
      <w:r w:rsidR="0017267B">
        <w:rPr>
          <w:rFonts w:ascii="Calibri" w:hAnsi="Calibri"/>
          <w:color w:val="000000"/>
          <w:vertAlign w:val="subscript"/>
        </w:rPr>
        <w:t>2</w:t>
      </w:r>
      <w:r w:rsidR="0017267B">
        <w:rPr>
          <w:rFonts w:ascii="Calibri" w:hAnsi="Calibri"/>
          <w:color w:val="000000"/>
        </w:rPr>
        <w:t>/litre relèvent du scope 1 et peuvent être ventilés en 2,98 pour le CO</w:t>
      </w:r>
      <w:r w:rsidR="0017267B">
        <w:rPr>
          <w:rFonts w:ascii="Calibri" w:hAnsi="Calibri"/>
          <w:color w:val="000000"/>
          <w:vertAlign w:val="subscript"/>
        </w:rPr>
        <w:t>2</w:t>
      </w:r>
      <w:r w:rsidR="0017267B">
        <w:rPr>
          <w:rFonts w:ascii="Calibri" w:hAnsi="Calibri"/>
          <w:color w:val="000000"/>
        </w:rPr>
        <w:t>, 0,00 pour le CH</w:t>
      </w:r>
      <w:r w:rsidR="0017267B">
        <w:rPr>
          <w:rFonts w:ascii="Calibri" w:hAnsi="Calibri"/>
          <w:color w:val="000000"/>
          <w:vertAlign w:val="subscript"/>
        </w:rPr>
        <w:t>4</w:t>
      </w:r>
      <w:r w:rsidR="0017267B">
        <w:rPr>
          <w:rFonts w:ascii="Calibri" w:hAnsi="Calibri"/>
          <w:color w:val="000000"/>
        </w:rPr>
        <w:t>, 0,03 pour le N</w:t>
      </w:r>
      <w:r w:rsidR="0017267B">
        <w:rPr>
          <w:rFonts w:ascii="Calibri" w:hAnsi="Calibri"/>
          <w:color w:val="000000"/>
          <w:vertAlign w:val="subscript"/>
        </w:rPr>
        <w:t>2</w:t>
      </w:r>
      <w:r w:rsidR="0017267B">
        <w:rPr>
          <w:rFonts w:ascii="Calibri" w:hAnsi="Calibri"/>
          <w:color w:val="000000"/>
        </w:rPr>
        <w:t>O et 0 pour les HFC, PFC et autres gaz) ;</w:t>
      </w:r>
    </w:p>
    <w:p w14:paraId="60C9EEFC" w14:textId="77777777" w:rsidR="0046266C" w:rsidRDefault="0017267B">
      <w:pPr>
        <w:spacing w:before="3" w:line="289" w:lineRule="exact"/>
        <w:jc w:val="both"/>
        <w:textAlignment w:val="baseline"/>
        <w:rPr>
          <w:rFonts w:ascii="Calibri" w:eastAsia="Calibri" w:hAnsi="Calibri"/>
          <w:color w:val="C00000"/>
        </w:rPr>
      </w:pPr>
      <w:r>
        <w:rPr>
          <w:rFonts w:ascii="Calibri" w:hAnsi="Calibri"/>
          <w:color w:val="C00000"/>
        </w:rPr>
        <w:t>Le total du scope 1 devrait être équivalent à la somme des gaz (colonnes L à R). Si ce n’est pas le cas, la cellule apparaîtra en rouge.</w:t>
      </w:r>
    </w:p>
    <w:p w14:paraId="3DE2126A" w14:textId="77777777" w:rsidR="0046266C" w:rsidRDefault="0017267B">
      <w:pPr>
        <w:numPr>
          <w:ilvl w:val="0"/>
          <w:numId w:val="10"/>
        </w:numPr>
        <w:tabs>
          <w:tab w:val="clear" w:pos="360"/>
          <w:tab w:val="left" w:pos="720"/>
        </w:tabs>
        <w:spacing w:before="13" w:line="289" w:lineRule="exact"/>
        <w:ind w:left="720" w:hanging="360"/>
        <w:jc w:val="both"/>
        <w:textAlignment w:val="baseline"/>
        <w:rPr>
          <w:rFonts w:ascii="Calibri" w:eastAsia="Calibri" w:hAnsi="Calibri"/>
          <w:b/>
          <w:color w:val="000000"/>
        </w:rPr>
      </w:pPr>
      <w:r>
        <w:rPr>
          <w:rFonts w:ascii="Calibri" w:hAnsi="Calibri"/>
          <w:b/>
          <w:color w:val="000000"/>
        </w:rPr>
        <w:t>scope 2 :</w:t>
      </w:r>
      <w:r>
        <w:rPr>
          <w:rFonts w:ascii="Calibri" w:hAnsi="Calibri"/>
          <w:color w:val="000000"/>
        </w:rPr>
        <w:t xml:space="preserve"> la quantité du facteur d’émission correspondant au scope 2 (p. ex., le total des émissions pour le butane est de 3,52062 kgeqCO</w:t>
      </w:r>
      <w:r>
        <w:rPr>
          <w:rFonts w:ascii="Calibri" w:hAnsi="Calibri"/>
          <w:color w:val="000000"/>
          <w:vertAlign w:val="subscript"/>
        </w:rPr>
        <w:t>2</w:t>
      </w:r>
      <w:r>
        <w:rPr>
          <w:rFonts w:ascii="Calibri" w:hAnsi="Calibri"/>
          <w:color w:val="000000"/>
        </w:rPr>
        <w:t>/litre, dont 0 kgeqCO</w:t>
      </w:r>
      <w:r>
        <w:rPr>
          <w:rFonts w:ascii="Calibri" w:hAnsi="Calibri"/>
          <w:color w:val="000000"/>
          <w:vertAlign w:val="subscript"/>
        </w:rPr>
        <w:t>2</w:t>
      </w:r>
      <w:r>
        <w:rPr>
          <w:rFonts w:ascii="Calibri" w:hAnsi="Calibri"/>
          <w:color w:val="000000"/>
        </w:rPr>
        <w:t>/litre relève du scope 2) ;</w:t>
      </w:r>
    </w:p>
    <w:p w14:paraId="24E93052" w14:textId="77777777" w:rsidR="0046266C" w:rsidRDefault="0017267B">
      <w:pPr>
        <w:numPr>
          <w:ilvl w:val="0"/>
          <w:numId w:val="10"/>
        </w:numPr>
        <w:tabs>
          <w:tab w:val="clear" w:pos="360"/>
          <w:tab w:val="left" w:pos="720"/>
        </w:tabs>
        <w:spacing w:before="16" w:line="289" w:lineRule="exact"/>
        <w:ind w:left="720" w:hanging="360"/>
        <w:jc w:val="both"/>
        <w:textAlignment w:val="baseline"/>
        <w:rPr>
          <w:rFonts w:ascii="Calibri" w:eastAsia="Calibri" w:hAnsi="Calibri"/>
          <w:b/>
          <w:color w:val="000000"/>
        </w:rPr>
      </w:pPr>
      <w:r>
        <w:rPr>
          <w:rFonts w:ascii="Calibri" w:hAnsi="Calibri"/>
          <w:b/>
          <w:color w:val="000000"/>
        </w:rPr>
        <w:t>scope 3 :</w:t>
      </w:r>
      <w:r>
        <w:rPr>
          <w:rFonts w:ascii="Calibri" w:hAnsi="Calibri"/>
          <w:color w:val="000000"/>
        </w:rPr>
        <w:t xml:space="preserve"> la quantité du facteur d’émission correspondant au scope 3 et la répartition entre les rubriques « En amont », « Production », « Transport » et « Fin de vie » (p. ex., le total des émissions pour le butane est de 3,52062 kgeqCO</w:t>
      </w:r>
      <w:r>
        <w:rPr>
          <w:rFonts w:ascii="Calibri" w:hAnsi="Calibri"/>
          <w:color w:val="000000"/>
          <w:vertAlign w:val="subscript"/>
        </w:rPr>
        <w:t>2</w:t>
      </w:r>
      <w:r>
        <w:rPr>
          <w:rFonts w:ascii="Calibri" w:hAnsi="Calibri"/>
          <w:color w:val="000000"/>
        </w:rPr>
        <w:t>/litre, dont 0,505 kgeqCO</w:t>
      </w:r>
      <w:r>
        <w:rPr>
          <w:rFonts w:ascii="Calibri" w:hAnsi="Calibri"/>
          <w:color w:val="000000"/>
          <w:vertAlign w:val="subscript"/>
        </w:rPr>
        <w:t>2</w:t>
      </w:r>
      <w:r>
        <w:rPr>
          <w:rFonts w:ascii="Calibri" w:hAnsi="Calibri"/>
          <w:color w:val="000000"/>
        </w:rPr>
        <w:t>/litre relèvent du scope 3 et concernent les rubriques « En amont » et « Pertes » de la combustion) ;</w:t>
      </w:r>
    </w:p>
    <w:p w14:paraId="20EF7C07" w14:textId="77777777" w:rsidR="0046266C" w:rsidRDefault="0017267B">
      <w:pPr>
        <w:numPr>
          <w:ilvl w:val="0"/>
          <w:numId w:val="10"/>
        </w:numPr>
        <w:tabs>
          <w:tab w:val="clear" w:pos="360"/>
          <w:tab w:val="left" w:pos="720"/>
        </w:tabs>
        <w:spacing w:before="12" w:line="289" w:lineRule="exact"/>
        <w:ind w:left="720" w:hanging="360"/>
        <w:jc w:val="both"/>
        <w:textAlignment w:val="baseline"/>
        <w:rPr>
          <w:rFonts w:ascii="Calibri" w:eastAsia="Calibri" w:hAnsi="Calibri"/>
          <w:color w:val="C00000"/>
        </w:rPr>
      </w:pPr>
      <w:r>
        <w:rPr>
          <w:rFonts w:ascii="Calibri" w:hAnsi="Calibri"/>
          <w:color w:val="C00000"/>
        </w:rPr>
        <w:t>Le total du scope 3 devrait être équivalent à la somme des éléments « En amont », « Production », « Transport » et « Fin de vie » de votre facteur d’émission.</w:t>
      </w:r>
    </w:p>
    <w:p w14:paraId="1E75E1E6" w14:textId="77777777" w:rsidR="0046266C" w:rsidRDefault="0017267B">
      <w:pPr>
        <w:numPr>
          <w:ilvl w:val="0"/>
          <w:numId w:val="10"/>
        </w:numPr>
        <w:tabs>
          <w:tab w:val="clear" w:pos="360"/>
          <w:tab w:val="left" w:pos="720"/>
        </w:tabs>
        <w:spacing w:before="303" w:line="289" w:lineRule="exact"/>
        <w:ind w:left="720" w:hanging="360"/>
        <w:jc w:val="both"/>
        <w:textAlignment w:val="baseline"/>
        <w:rPr>
          <w:rFonts w:ascii="Calibri" w:eastAsia="Calibri" w:hAnsi="Calibri"/>
          <w:b/>
          <w:color w:val="000000"/>
        </w:rPr>
      </w:pPr>
      <w:r>
        <w:rPr>
          <w:rFonts w:ascii="Calibri" w:hAnsi="Calibri"/>
          <w:b/>
          <w:color w:val="000000"/>
        </w:rPr>
        <w:t>nom de la source du facteur d’émission :</w:t>
      </w:r>
      <w:r>
        <w:rPr>
          <w:rFonts w:ascii="Calibri" w:hAnsi="Calibri"/>
          <w:color w:val="000000"/>
        </w:rPr>
        <w:t xml:space="preserve"> le nom original du facteur d’émission (pour le facteur d’émission « Voiture légère », dans les biens d’équipement, le nom original de la source est « Véhicules - fabrication (poids unitaire de 2 tonnes) », ce qui signifie que le facteur d’émission des véhicules, de 5500 kgeqCO</w:t>
      </w:r>
      <w:r>
        <w:rPr>
          <w:rFonts w:ascii="Calibri" w:hAnsi="Calibri"/>
          <w:color w:val="000000"/>
          <w:vertAlign w:val="subscript"/>
        </w:rPr>
        <w:t>2</w:t>
      </w:r>
      <w:r>
        <w:rPr>
          <w:rFonts w:ascii="Calibri" w:hAnsi="Calibri"/>
          <w:color w:val="000000"/>
        </w:rPr>
        <w:t>/kg, a été multiplié par un poids moyen de 2 tonnes (approximation) pour les voitures légères, ce qui équivaut à 11 743 kgeqCO</w:t>
      </w:r>
      <w:r>
        <w:rPr>
          <w:rFonts w:ascii="Calibri" w:hAnsi="Calibri"/>
          <w:color w:val="000000"/>
          <w:vertAlign w:val="subscript"/>
        </w:rPr>
        <w:t>2</w:t>
      </w:r>
      <w:r>
        <w:rPr>
          <w:rFonts w:ascii="Calibri" w:hAnsi="Calibri"/>
          <w:color w:val="000000"/>
        </w:rPr>
        <w:t>/unité) ;</w:t>
      </w:r>
    </w:p>
    <w:p w14:paraId="2B6807BA" w14:textId="77777777" w:rsidR="0046266C" w:rsidRDefault="0017267B">
      <w:pPr>
        <w:numPr>
          <w:ilvl w:val="0"/>
          <w:numId w:val="10"/>
        </w:numPr>
        <w:tabs>
          <w:tab w:val="clear" w:pos="360"/>
          <w:tab w:val="left" w:pos="720"/>
        </w:tabs>
        <w:spacing w:before="13" w:line="289" w:lineRule="exact"/>
        <w:ind w:left="720" w:hanging="360"/>
        <w:jc w:val="both"/>
        <w:textAlignment w:val="baseline"/>
        <w:rPr>
          <w:rFonts w:ascii="Calibri" w:eastAsia="Calibri" w:hAnsi="Calibri"/>
          <w:b/>
          <w:color w:val="000000"/>
        </w:rPr>
      </w:pPr>
      <w:r>
        <w:rPr>
          <w:rFonts w:ascii="Calibri" w:hAnsi="Calibri"/>
          <w:b/>
          <w:color w:val="000000"/>
        </w:rPr>
        <w:t>nom de l’organisation :</w:t>
      </w:r>
      <w:r>
        <w:rPr>
          <w:rFonts w:ascii="Calibri" w:hAnsi="Calibri"/>
          <w:color w:val="000000"/>
        </w:rPr>
        <w:t xml:space="preserve"> chaque organisation devra indiquer son nom dans cette colonne, de sorte que lorsque les facteurs d’émission seront mis à jour, il sera possible de retrouver l’organisation qui les aura ajoutés ;</w:t>
      </w:r>
    </w:p>
    <w:p w14:paraId="50FD35DF" w14:textId="77777777" w:rsidR="0046266C" w:rsidRDefault="0017267B">
      <w:pPr>
        <w:numPr>
          <w:ilvl w:val="0"/>
          <w:numId w:val="10"/>
        </w:numPr>
        <w:tabs>
          <w:tab w:val="clear" w:pos="360"/>
          <w:tab w:val="left" w:pos="720"/>
        </w:tabs>
        <w:spacing w:before="19" w:line="289" w:lineRule="exact"/>
        <w:ind w:left="720" w:hanging="360"/>
        <w:jc w:val="both"/>
        <w:textAlignment w:val="baseline"/>
        <w:rPr>
          <w:rFonts w:ascii="Calibri" w:eastAsia="Calibri" w:hAnsi="Calibri"/>
          <w:b/>
          <w:color w:val="000000"/>
        </w:rPr>
      </w:pPr>
      <w:r>
        <w:rPr>
          <w:rFonts w:ascii="Calibri" w:hAnsi="Calibri"/>
          <w:b/>
          <w:color w:val="000000"/>
        </w:rPr>
        <w:t>hypothèse concernant les facteurs d’émission et les unités relevant du scope 3 :</w:t>
      </w:r>
      <w:r>
        <w:rPr>
          <w:rFonts w:ascii="Calibri" w:hAnsi="Calibri"/>
          <w:color w:val="000000"/>
        </w:rPr>
        <w:t xml:space="preserve"> lorsqu’une organisation est amenée à créer son propre facteur d’émission (par exemple, si vous souhaitez ajouter un facteur d’émission pour un SUV de marque Toyota), elle peut indiquer l’hypothèse et l’unité utilisées (le facteur d’émission d’un SUV de marque Toyota a été calculé à partir du facteur d’émission standard de la base de données ADEME pour les voitures, soit 5500 kgeqCO</w:t>
      </w:r>
      <w:r>
        <w:rPr>
          <w:rFonts w:ascii="Calibri" w:hAnsi="Calibri"/>
          <w:color w:val="000000"/>
          <w:vertAlign w:val="subscript"/>
        </w:rPr>
        <w:t>2</w:t>
      </w:r>
      <w:r>
        <w:rPr>
          <w:rFonts w:ascii="Calibri" w:hAnsi="Calibri"/>
          <w:color w:val="000000"/>
        </w:rPr>
        <w:t>/unité, multiplié par un poids moyen de 2215 kg pour un SUV, ce qui revient à 12 182 kgeqCO</w:t>
      </w:r>
      <w:r>
        <w:rPr>
          <w:rFonts w:ascii="Calibri" w:hAnsi="Calibri"/>
          <w:color w:val="000000"/>
          <w:vertAlign w:val="subscript"/>
        </w:rPr>
        <w:t>2</w:t>
      </w:r>
      <w:r>
        <w:rPr>
          <w:rFonts w:ascii="Calibri" w:hAnsi="Calibri"/>
          <w:color w:val="000000"/>
        </w:rPr>
        <w:t>/unité comme facteur d’émission relevant du scope 3) ;</w:t>
      </w:r>
    </w:p>
    <w:p w14:paraId="1D089AE8" w14:textId="77777777" w:rsidR="0046266C" w:rsidRDefault="0017267B">
      <w:pPr>
        <w:numPr>
          <w:ilvl w:val="0"/>
          <w:numId w:val="10"/>
        </w:numPr>
        <w:tabs>
          <w:tab w:val="clear" w:pos="360"/>
          <w:tab w:val="left" w:pos="720"/>
        </w:tabs>
        <w:spacing w:before="64" w:after="369" w:line="238" w:lineRule="exact"/>
        <w:ind w:left="360"/>
        <w:jc w:val="both"/>
        <w:textAlignment w:val="baseline"/>
        <w:rPr>
          <w:rFonts w:ascii="Calibri" w:eastAsia="Calibri" w:hAnsi="Calibri"/>
          <w:b/>
          <w:color w:val="000000"/>
        </w:rPr>
      </w:pPr>
      <w:r>
        <w:rPr>
          <w:rFonts w:ascii="Calibri" w:hAnsi="Calibri"/>
          <w:b/>
          <w:color w:val="000000"/>
        </w:rPr>
        <w:t>observation :</w:t>
      </w:r>
      <w:r>
        <w:rPr>
          <w:rFonts w:ascii="Calibri" w:hAnsi="Calibri"/>
          <w:color w:val="000000"/>
        </w:rPr>
        <w:t xml:space="preserve"> s’il est nécessaire d’ajouter des précisions concernant les données.</w:t>
      </w:r>
    </w:p>
    <w:p w14:paraId="6E2B8986" w14:textId="77777777" w:rsidR="0046266C" w:rsidRDefault="0017267B">
      <w:pPr>
        <w:spacing w:after="631"/>
        <w:ind w:left="1461" w:right="2254"/>
        <w:textAlignment w:val="baseline"/>
      </w:pPr>
      <w:r>
        <w:rPr>
          <w:noProof/>
        </w:rPr>
        <w:drawing>
          <wp:inline distT="0" distB="0" distL="0" distR="0" wp14:anchorId="2C86D0F7" wp14:editId="4B0B7031">
            <wp:extent cx="3602355" cy="177038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55"/>
                    <a:stretch>
                      <a:fillRect/>
                    </a:stretch>
                  </pic:blipFill>
                  <pic:spPr>
                    <a:xfrm>
                      <a:off x="0" y="0"/>
                      <a:ext cx="3602355" cy="1770380"/>
                    </a:xfrm>
                    <a:prstGeom prst="rect">
                      <a:avLst/>
                    </a:prstGeom>
                  </pic:spPr>
                </pic:pic>
              </a:graphicData>
            </a:graphic>
          </wp:inline>
        </w:drawing>
      </w:r>
    </w:p>
    <w:p w14:paraId="1747D251" w14:textId="77777777" w:rsidR="0046266C" w:rsidRDefault="0017267B">
      <w:pPr>
        <w:spacing w:before="26" w:line="226" w:lineRule="exact"/>
        <w:textAlignment w:val="baseline"/>
        <w:rPr>
          <w:rFonts w:ascii="Calibri" w:eastAsia="Calibri" w:hAnsi="Calibri"/>
          <w:b/>
          <w:color w:val="000000"/>
          <w:spacing w:val="-1"/>
        </w:rPr>
      </w:pPr>
      <w:r>
        <w:rPr>
          <w:rFonts w:ascii="Calibri" w:hAnsi="Calibri"/>
          <w:b/>
          <w:color w:val="000000"/>
        </w:rPr>
        <w:lastRenderedPageBreak/>
        <w:t>Ligne 3 à N :</w:t>
      </w:r>
    </w:p>
    <w:p w14:paraId="395C31FC" w14:textId="77777777" w:rsidR="0046266C" w:rsidRDefault="0017267B">
      <w:pPr>
        <w:spacing w:before="162" w:line="289" w:lineRule="exact"/>
        <w:jc w:val="both"/>
        <w:textAlignment w:val="baseline"/>
        <w:rPr>
          <w:rFonts w:ascii="Calibri" w:eastAsia="Calibri" w:hAnsi="Calibri"/>
          <w:color w:val="000000"/>
        </w:rPr>
      </w:pPr>
      <w:r>
        <w:rPr>
          <w:rFonts w:ascii="Calibri" w:hAnsi="Calibri"/>
          <w:color w:val="000000"/>
        </w:rPr>
        <w:t xml:space="preserve">la liste est structurée comme suit pour les catégories et sous-catégories. Les facteurs d’émission sont classés par nom de A à Z </w:t>
      </w:r>
      <w:r>
        <w:rPr>
          <w:rFonts w:ascii="Calibri" w:hAnsi="Calibri"/>
          <w:b/>
          <w:color w:val="000000"/>
        </w:rPr>
        <w:t>(les deux premiers chiffres correspondent au numéro d’identification)</w:t>
      </w:r>
      <w:r>
        <w:rPr>
          <w:rFonts w:ascii="Calibri" w:hAnsi="Calibri"/>
          <w:color w:val="000000"/>
        </w:rPr>
        <w:t> :</w:t>
      </w:r>
    </w:p>
    <w:p w14:paraId="20F6721B" w14:textId="77777777" w:rsidR="0046266C" w:rsidRDefault="0017267B">
      <w:pPr>
        <w:spacing w:before="225" w:line="226" w:lineRule="exact"/>
        <w:ind w:left="360"/>
        <w:textAlignment w:val="baseline"/>
        <w:rPr>
          <w:rFonts w:ascii="Calibri" w:eastAsia="Calibri" w:hAnsi="Calibri"/>
          <w:color w:val="000000"/>
          <w:spacing w:val="4"/>
        </w:rPr>
      </w:pPr>
      <w:r>
        <w:rPr>
          <w:rFonts w:ascii="Calibri" w:hAnsi="Calibri"/>
          <w:color w:val="000000"/>
        </w:rPr>
        <w:t>1) catégorie d’énergie (1) :</w:t>
      </w:r>
    </w:p>
    <w:p w14:paraId="29843C51" w14:textId="77777777" w:rsidR="0046266C" w:rsidRDefault="0017267B">
      <w:pPr>
        <w:numPr>
          <w:ilvl w:val="0"/>
          <w:numId w:val="17"/>
        </w:numPr>
        <w:tabs>
          <w:tab w:val="clear" w:pos="360"/>
          <w:tab w:val="left" w:pos="1440"/>
        </w:tabs>
        <w:spacing w:before="62" w:line="223" w:lineRule="exact"/>
        <w:ind w:left="1080"/>
        <w:textAlignment w:val="baseline"/>
        <w:rPr>
          <w:rFonts w:ascii="Calibri" w:eastAsia="Calibri" w:hAnsi="Calibri"/>
          <w:color w:val="000000"/>
        </w:rPr>
      </w:pPr>
      <w:r>
        <w:rPr>
          <w:rFonts w:ascii="Calibri" w:hAnsi="Calibri"/>
          <w:color w:val="000000"/>
        </w:rPr>
        <w:t>combustibles (10) ;</w:t>
      </w:r>
    </w:p>
    <w:p w14:paraId="510AC658" w14:textId="77777777" w:rsidR="0046266C" w:rsidRDefault="0017267B">
      <w:pPr>
        <w:numPr>
          <w:ilvl w:val="0"/>
          <w:numId w:val="17"/>
        </w:numPr>
        <w:tabs>
          <w:tab w:val="clear" w:pos="360"/>
          <w:tab w:val="left" w:pos="1440"/>
        </w:tabs>
        <w:spacing w:before="70" w:line="226" w:lineRule="exact"/>
        <w:ind w:left="1080"/>
        <w:textAlignment w:val="baseline"/>
        <w:rPr>
          <w:rFonts w:ascii="Calibri" w:eastAsia="Calibri" w:hAnsi="Calibri"/>
          <w:color w:val="000000"/>
        </w:rPr>
      </w:pPr>
      <w:r>
        <w:rPr>
          <w:rFonts w:ascii="Calibri" w:hAnsi="Calibri"/>
          <w:color w:val="000000"/>
        </w:rPr>
        <w:t>électricité (11).</w:t>
      </w:r>
    </w:p>
    <w:p w14:paraId="2567EC6C" w14:textId="77777777" w:rsidR="0046266C" w:rsidRDefault="0017267B">
      <w:pPr>
        <w:spacing w:after="599" w:line="288" w:lineRule="exact"/>
        <w:ind w:left="1080" w:hanging="720"/>
        <w:textAlignment w:val="baseline"/>
        <w:rPr>
          <w:rFonts w:ascii="Calibri" w:eastAsia="Calibri" w:hAnsi="Calibri"/>
          <w:color w:val="000000"/>
        </w:rPr>
      </w:pPr>
      <w:r>
        <w:rPr>
          <w:rFonts w:ascii="Calibri" w:hAnsi="Calibri"/>
          <w:color w:val="000000"/>
        </w:rPr>
        <w:t>2) émissions fugitives (2) :</w:t>
      </w:r>
      <w:r>
        <w:rPr>
          <w:rFonts w:ascii="Calibri" w:hAnsi="Calibri"/>
          <w:color w:val="000000"/>
        </w:rPr>
        <w:cr/>
      </w:r>
      <w:r>
        <w:rPr>
          <w:rFonts w:ascii="Calibri" w:hAnsi="Calibri"/>
          <w:color w:val="000000"/>
        </w:rPr>
        <w:br/>
        <w:t>a. réfrigérants (20).</w:t>
      </w:r>
    </w:p>
    <w:p w14:paraId="491C2BD3" w14:textId="77777777" w:rsidR="0046266C" w:rsidRDefault="0017267B">
      <w:pPr>
        <w:spacing w:before="79" w:line="225" w:lineRule="exact"/>
        <w:ind w:left="360"/>
        <w:jc w:val="both"/>
        <w:textAlignment w:val="baseline"/>
        <w:rPr>
          <w:rFonts w:ascii="Calibri" w:eastAsia="Calibri" w:hAnsi="Calibri"/>
          <w:color w:val="000000"/>
          <w:sz w:val="23"/>
        </w:rPr>
      </w:pPr>
      <w:r>
        <w:rPr>
          <w:rFonts w:ascii="Calibri" w:hAnsi="Calibri"/>
          <w:color w:val="000000"/>
          <w:sz w:val="23"/>
        </w:rPr>
        <w:t>3) biens et services (3) :</w:t>
      </w:r>
    </w:p>
    <w:p w14:paraId="58CA079B" w14:textId="77777777" w:rsidR="0046266C" w:rsidRDefault="0017267B">
      <w:pPr>
        <w:numPr>
          <w:ilvl w:val="0"/>
          <w:numId w:val="18"/>
        </w:numPr>
        <w:tabs>
          <w:tab w:val="clear" w:pos="432"/>
          <w:tab w:val="left" w:pos="1512"/>
        </w:tabs>
        <w:spacing w:before="63" w:line="229" w:lineRule="exact"/>
        <w:ind w:left="1080"/>
        <w:jc w:val="both"/>
        <w:textAlignment w:val="baseline"/>
        <w:rPr>
          <w:rFonts w:ascii="Calibri" w:eastAsia="Calibri" w:hAnsi="Calibri"/>
          <w:color w:val="000000"/>
          <w:spacing w:val="-6"/>
          <w:sz w:val="23"/>
        </w:rPr>
      </w:pPr>
      <w:r>
        <w:rPr>
          <w:rFonts w:ascii="Calibri" w:hAnsi="Calibri"/>
          <w:color w:val="000000"/>
          <w:sz w:val="23"/>
        </w:rPr>
        <w:t>soutien financier (30) ;</w:t>
      </w:r>
    </w:p>
    <w:p w14:paraId="5992A9DC" w14:textId="77777777" w:rsidR="0046266C" w:rsidRDefault="0017267B">
      <w:pPr>
        <w:numPr>
          <w:ilvl w:val="0"/>
          <w:numId w:val="18"/>
        </w:numPr>
        <w:tabs>
          <w:tab w:val="clear" w:pos="432"/>
          <w:tab w:val="left" w:pos="1512"/>
        </w:tabs>
        <w:spacing w:before="59" w:line="225" w:lineRule="exact"/>
        <w:ind w:left="1080"/>
        <w:jc w:val="both"/>
        <w:textAlignment w:val="baseline"/>
        <w:rPr>
          <w:rFonts w:ascii="Calibri" w:eastAsia="Calibri" w:hAnsi="Calibri"/>
          <w:color w:val="000000"/>
          <w:spacing w:val="-6"/>
          <w:sz w:val="23"/>
        </w:rPr>
      </w:pPr>
      <w:r>
        <w:rPr>
          <w:rFonts w:ascii="Calibri" w:hAnsi="Calibri"/>
          <w:color w:val="000000"/>
          <w:sz w:val="23"/>
        </w:rPr>
        <w:t>dons en nature (31) ;</w:t>
      </w:r>
    </w:p>
    <w:p w14:paraId="6A8B53FB" w14:textId="77777777" w:rsidR="0046266C" w:rsidRDefault="0017267B">
      <w:pPr>
        <w:numPr>
          <w:ilvl w:val="0"/>
          <w:numId w:val="18"/>
        </w:numPr>
        <w:tabs>
          <w:tab w:val="clear" w:pos="432"/>
          <w:tab w:val="left" w:pos="1512"/>
        </w:tabs>
        <w:spacing w:before="68" w:line="225" w:lineRule="exact"/>
        <w:ind w:left="1080"/>
        <w:jc w:val="both"/>
        <w:textAlignment w:val="baseline"/>
        <w:rPr>
          <w:rFonts w:ascii="Calibri" w:eastAsia="Calibri" w:hAnsi="Calibri"/>
          <w:color w:val="000000"/>
          <w:spacing w:val="-8"/>
          <w:sz w:val="23"/>
        </w:rPr>
      </w:pPr>
      <w:r>
        <w:rPr>
          <w:rFonts w:ascii="Calibri" w:hAnsi="Calibri"/>
          <w:color w:val="000000"/>
          <w:sz w:val="23"/>
        </w:rPr>
        <w:t>services (32) ;</w:t>
      </w:r>
    </w:p>
    <w:p w14:paraId="7E21B612" w14:textId="77777777" w:rsidR="0046266C" w:rsidRDefault="0017267B">
      <w:pPr>
        <w:numPr>
          <w:ilvl w:val="0"/>
          <w:numId w:val="18"/>
        </w:numPr>
        <w:tabs>
          <w:tab w:val="clear" w:pos="432"/>
          <w:tab w:val="left" w:pos="1512"/>
        </w:tabs>
        <w:spacing w:before="63" w:line="225" w:lineRule="exact"/>
        <w:ind w:left="1080"/>
        <w:jc w:val="both"/>
        <w:textAlignment w:val="baseline"/>
        <w:rPr>
          <w:rFonts w:ascii="Calibri" w:eastAsia="Calibri" w:hAnsi="Calibri"/>
          <w:color w:val="000000"/>
          <w:spacing w:val="-6"/>
          <w:sz w:val="23"/>
        </w:rPr>
      </w:pPr>
      <w:r>
        <w:rPr>
          <w:rFonts w:ascii="Calibri" w:hAnsi="Calibri"/>
          <w:color w:val="000000"/>
          <w:sz w:val="23"/>
        </w:rPr>
        <w:t>hôtel et restaurants (33) ;</w:t>
      </w:r>
    </w:p>
    <w:p w14:paraId="6E52D456" w14:textId="77777777" w:rsidR="0046266C" w:rsidRDefault="0017267B">
      <w:pPr>
        <w:numPr>
          <w:ilvl w:val="0"/>
          <w:numId w:val="18"/>
        </w:numPr>
        <w:tabs>
          <w:tab w:val="clear" w:pos="432"/>
          <w:tab w:val="left" w:pos="1512"/>
        </w:tabs>
        <w:spacing w:before="67" w:line="225" w:lineRule="exact"/>
        <w:ind w:left="1080"/>
        <w:jc w:val="both"/>
        <w:textAlignment w:val="baseline"/>
        <w:rPr>
          <w:rFonts w:ascii="Calibri" w:eastAsia="Calibri" w:hAnsi="Calibri"/>
          <w:color w:val="000000"/>
          <w:spacing w:val="-6"/>
          <w:sz w:val="23"/>
        </w:rPr>
      </w:pPr>
      <w:r>
        <w:rPr>
          <w:rFonts w:ascii="Calibri" w:hAnsi="Calibri"/>
          <w:color w:val="000000"/>
          <w:sz w:val="23"/>
        </w:rPr>
        <w:t>aide en espèces (34) ;</w:t>
      </w:r>
    </w:p>
    <w:p w14:paraId="7AA8D48F" w14:textId="77777777" w:rsidR="0046266C" w:rsidRDefault="0017267B">
      <w:pPr>
        <w:numPr>
          <w:ilvl w:val="0"/>
          <w:numId w:val="18"/>
        </w:numPr>
        <w:tabs>
          <w:tab w:val="clear" w:pos="432"/>
          <w:tab w:val="left" w:pos="1512"/>
        </w:tabs>
        <w:spacing w:before="63" w:line="230" w:lineRule="exact"/>
        <w:ind w:left="1080"/>
        <w:jc w:val="both"/>
        <w:textAlignment w:val="baseline"/>
        <w:rPr>
          <w:rFonts w:ascii="Calibri" w:eastAsia="Calibri" w:hAnsi="Calibri"/>
          <w:color w:val="000000"/>
          <w:spacing w:val="-6"/>
          <w:sz w:val="23"/>
        </w:rPr>
      </w:pPr>
      <w:r>
        <w:rPr>
          <w:rFonts w:ascii="Calibri" w:hAnsi="Calibri"/>
          <w:color w:val="000000"/>
          <w:sz w:val="23"/>
        </w:rPr>
        <w:t>biens achetés (35) ;</w:t>
      </w:r>
    </w:p>
    <w:p w14:paraId="39EF72C0" w14:textId="77777777" w:rsidR="0046266C" w:rsidRDefault="0017267B">
      <w:pPr>
        <w:numPr>
          <w:ilvl w:val="0"/>
          <w:numId w:val="18"/>
        </w:numPr>
        <w:tabs>
          <w:tab w:val="clear" w:pos="432"/>
          <w:tab w:val="left" w:pos="1512"/>
        </w:tabs>
        <w:spacing w:before="58" w:line="230" w:lineRule="exact"/>
        <w:ind w:left="1080"/>
        <w:jc w:val="both"/>
        <w:textAlignment w:val="baseline"/>
        <w:rPr>
          <w:rFonts w:ascii="Calibri" w:eastAsia="Calibri" w:hAnsi="Calibri"/>
          <w:color w:val="000000"/>
          <w:spacing w:val="-6"/>
          <w:sz w:val="23"/>
        </w:rPr>
      </w:pPr>
      <w:r>
        <w:rPr>
          <w:rFonts w:ascii="Calibri" w:hAnsi="Calibri"/>
          <w:color w:val="000000"/>
          <w:sz w:val="23"/>
        </w:rPr>
        <w:t>fournitures humanitaires (36).</w:t>
      </w:r>
    </w:p>
    <w:p w14:paraId="321212E2" w14:textId="77777777" w:rsidR="0046266C" w:rsidRDefault="0017267B">
      <w:pPr>
        <w:spacing w:before="63" w:line="225" w:lineRule="exact"/>
        <w:ind w:left="360"/>
        <w:jc w:val="both"/>
        <w:textAlignment w:val="baseline"/>
        <w:rPr>
          <w:rFonts w:ascii="Calibri" w:eastAsia="Calibri" w:hAnsi="Calibri"/>
          <w:color w:val="000000"/>
          <w:spacing w:val="4"/>
          <w:sz w:val="23"/>
        </w:rPr>
      </w:pPr>
      <w:r>
        <w:rPr>
          <w:rFonts w:ascii="Calibri" w:hAnsi="Calibri"/>
          <w:color w:val="000000"/>
          <w:sz w:val="23"/>
        </w:rPr>
        <w:t>4) déplacements (4) :</w:t>
      </w:r>
    </w:p>
    <w:p w14:paraId="7A6B277D" w14:textId="77777777" w:rsidR="0046266C" w:rsidRDefault="0017267B">
      <w:pPr>
        <w:numPr>
          <w:ilvl w:val="0"/>
          <w:numId w:val="19"/>
        </w:numPr>
        <w:tabs>
          <w:tab w:val="clear" w:pos="432"/>
          <w:tab w:val="left" w:pos="1512"/>
        </w:tabs>
        <w:spacing w:before="63" w:line="229" w:lineRule="exact"/>
        <w:ind w:left="1080"/>
        <w:jc w:val="both"/>
        <w:textAlignment w:val="baseline"/>
        <w:rPr>
          <w:rFonts w:ascii="Calibri" w:eastAsia="Calibri" w:hAnsi="Calibri"/>
          <w:color w:val="000000"/>
          <w:spacing w:val="-6"/>
          <w:sz w:val="23"/>
        </w:rPr>
      </w:pPr>
      <w:r>
        <w:rPr>
          <w:rFonts w:ascii="Calibri" w:hAnsi="Calibri"/>
          <w:color w:val="000000"/>
          <w:sz w:val="23"/>
        </w:rPr>
        <w:t>transport aérien (40) ;</w:t>
      </w:r>
    </w:p>
    <w:p w14:paraId="7BD6D9DF" w14:textId="77777777" w:rsidR="0046266C" w:rsidRDefault="0017267B">
      <w:pPr>
        <w:numPr>
          <w:ilvl w:val="0"/>
          <w:numId w:val="19"/>
        </w:numPr>
        <w:tabs>
          <w:tab w:val="clear" w:pos="432"/>
          <w:tab w:val="left" w:pos="1512"/>
        </w:tabs>
        <w:spacing w:before="59" w:line="229" w:lineRule="exact"/>
        <w:ind w:left="1080"/>
        <w:jc w:val="both"/>
        <w:textAlignment w:val="baseline"/>
        <w:rPr>
          <w:rFonts w:ascii="Calibri" w:eastAsia="Calibri" w:hAnsi="Calibri"/>
          <w:color w:val="000000"/>
          <w:spacing w:val="-7"/>
          <w:sz w:val="23"/>
        </w:rPr>
      </w:pPr>
      <w:r>
        <w:rPr>
          <w:rFonts w:ascii="Calibri" w:hAnsi="Calibri"/>
          <w:color w:val="000000"/>
          <w:sz w:val="23"/>
        </w:rPr>
        <w:t>transport routier (41) ;</w:t>
      </w:r>
    </w:p>
    <w:p w14:paraId="7C713CC4" w14:textId="77777777" w:rsidR="0046266C" w:rsidRDefault="0017267B">
      <w:pPr>
        <w:numPr>
          <w:ilvl w:val="0"/>
          <w:numId w:val="19"/>
        </w:numPr>
        <w:tabs>
          <w:tab w:val="clear" w:pos="432"/>
          <w:tab w:val="left" w:pos="1512"/>
        </w:tabs>
        <w:spacing w:before="64" w:line="229" w:lineRule="exact"/>
        <w:ind w:left="1080"/>
        <w:jc w:val="both"/>
        <w:textAlignment w:val="baseline"/>
        <w:rPr>
          <w:rFonts w:ascii="Calibri" w:eastAsia="Calibri" w:hAnsi="Calibri"/>
          <w:color w:val="000000"/>
          <w:spacing w:val="-6"/>
          <w:sz w:val="23"/>
        </w:rPr>
      </w:pPr>
      <w:r>
        <w:rPr>
          <w:rFonts w:ascii="Calibri" w:hAnsi="Calibri"/>
          <w:color w:val="000000"/>
          <w:sz w:val="23"/>
        </w:rPr>
        <w:t>transport ferroviaire (42) ;</w:t>
      </w:r>
    </w:p>
    <w:p w14:paraId="1F3515AE" w14:textId="77777777" w:rsidR="0046266C" w:rsidRDefault="0017267B">
      <w:pPr>
        <w:numPr>
          <w:ilvl w:val="0"/>
          <w:numId w:val="19"/>
        </w:numPr>
        <w:tabs>
          <w:tab w:val="clear" w:pos="432"/>
          <w:tab w:val="left" w:pos="1512"/>
        </w:tabs>
        <w:spacing w:before="59" w:line="229" w:lineRule="exact"/>
        <w:ind w:left="1080"/>
        <w:jc w:val="both"/>
        <w:textAlignment w:val="baseline"/>
        <w:rPr>
          <w:rFonts w:ascii="Calibri" w:eastAsia="Calibri" w:hAnsi="Calibri"/>
          <w:color w:val="000000"/>
          <w:spacing w:val="-6"/>
          <w:sz w:val="23"/>
        </w:rPr>
      </w:pPr>
      <w:r>
        <w:rPr>
          <w:rFonts w:ascii="Calibri" w:hAnsi="Calibri"/>
          <w:color w:val="000000"/>
          <w:sz w:val="23"/>
        </w:rPr>
        <w:t>transport maritime (43).</w:t>
      </w:r>
    </w:p>
    <w:p w14:paraId="528D6C08" w14:textId="77777777" w:rsidR="0046266C" w:rsidRDefault="0017267B">
      <w:pPr>
        <w:spacing w:before="64" w:line="229" w:lineRule="exact"/>
        <w:ind w:left="360"/>
        <w:jc w:val="both"/>
        <w:textAlignment w:val="baseline"/>
        <w:rPr>
          <w:rFonts w:ascii="Calibri" w:eastAsia="Calibri" w:hAnsi="Calibri"/>
          <w:color w:val="000000"/>
          <w:sz w:val="23"/>
        </w:rPr>
      </w:pPr>
      <w:r>
        <w:rPr>
          <w:rFonts w:ascii="Calibri" w:hAnsi="Calibri"/>
          <w:color w:val="000000"/>
          <w:sz w:val="23"/>
        </w:rPr>
        <w:t>5) produits distribués (5) :</w:t>
      </w:r>
    </w:p>
    <w:p w14:paraId="1676551C" w14:textId="77777777" w:rsidR="0046266C" w:rsidRDefault="0017267B">
      <w:pPr>
        <w:numPr>
          <w:ilvl w:val="0"/>
          <w:numId w:val="20"/>
        </w:numPr>
        <w:tabs>
          <w:tab w:val="clear" w:pos="432"/>
          <w:tab w:val="left" w:pos="1512"/>
        </w:tabs>
        <w:spacing w:before="59" w:line="229" w:lineRule="exact"/>
        <w:ind w:left="1080"/>
        <w:jc w:val="both"/>
        <w:textAlignment w:val="baseline"/>
        <w:rPr>
          <w:rFonts w:ascii="Calibri" w:eastAsia="Calibri" w:hAnsi="Calibri"/>
          <w:color w:val="000000"/>
          <w:spacing w:val="-5"/>
          <w:sz w:val="23"/>
        </w:rPr>
      </w:pPr>
      <w:r>
        <w:rPr>
          <w:rFonts w:ascii="Calibri" w:hAnsi="Calibri"/>
          <w:color w:val="000000"/>
          <w:sz w:val="23"/>
        </w:rPr>
        <w:t>utilisation des produits distribués (50) ;</w:t>
      </w:r>
    </w:p>
    <w:p w14:paraId="54ABE3B8" w14:textId="77777777" w:rsidR="0046266C" w:rsidRDefault="0017267B">
      <w:pPr>
        <w:numPr>
          <w:ilvl w:val="0"/>
          <w:numId w:val="20"/>
        </w:numPr>
        <w:tabs>
          <w:tab w:val="clear" w:pos="432"/>
          <w:tab w:val="left" w:pos="1512"/>
        </w:tabs>
        <w:spacing w:before="59" w:line="229" w:lineRule="exact"/>
        <w:ind w:left="1080"/>
        <w:jc w:val="both"/>
        <w:textAlignment w:val="baseline"/>
        <w:rPr>
          <w:rFonts w:ascii="Calibri" w:eastAsia="Calibri" w:hAnsi="Calibri"/>
          <w:color w:val="000000"/>
          <w:spacing w:val="-5"/>
          <w:sz w:val="23"/>
        </w:rPr>
      </w:pPr>
      <w:r>
        <w:rPr>
          <w:rFonts w:ascii="Calibri" w:hAnsi="Calibri"/>
          <w:color w:val="000000"/>
          <w:sz w:val="23"/>
        </w:rPr>
        <w:t>transformation des produits distribués (51) ;</w:t>
      </w:r>
    </w:p>
    <w:p w14:paraId="614BEDCC" w14:textId="77777777" w:rsidR="0046266C" w:rsidRDefault="0017267B">
      <w:pPr>
        <w:numPr>
          <w:ilvl w:val="0"/>
          <w:numId w:val="20"/>
        </w:numPr>
        <w:tabs>
          <w:tab w:val="clear" w:pos="432"/>
          <w:tab w:val="left" w:pos="1512"/>
        </w:tabs>
        <w:spacing w:before="64" w:line="229" w:lineRule="exact"/>
        <w:ind w:left="1080"/>
        <w:jc w:val="both"/>
        <w:textAlignment w:val="baseline"/>
        <w:rPr>
          <w:rFonts w:ascii="Calibri" w:eastAsia="Calibri" w:hAnsi="Calibri"/>
          <w:color w:val="000000"/>
          <w:spacing w:val="-5"/>
          <w:sz w:val="23"/>
        </w:rPr>
      </w:pPr>
      <w:r>
        <w:rPr>
          <w:rFonts w:ascii="Calibri" w:hAnsi="Calibri"/>
          <w:color w:val="000000"/>
          <w:sz w:val="23"/>
        </w:rPr>
        <w:t>fin de vie des produits distribués (52).</w:t>
      </w:r>
    </w:p>
    <w:p w14:paraId="38EE90CA" w14:textId="77777777" w:rsidR="0046266C" w:rsidRDefault="0017267B">
      <w:pPr>
        <w:spacing w:before="59" w:line="229" w:lineRule="exact"/>
        <w:ind w:left="360"/>
        <w:jc w:val="both"/>
        <w:textAlignment w:val="baseline"/>
        <w:rPr>
          <w:rFonts w:ascii="Calibri" w:eastAsia="Calibri" w:hAnsi="Calibri"/>
          <w:color w:val="000000"/>
          <w:spacing w:val="1"/>
          <w:sz w:val="23"/>
        </w:rPr>
      </w:pPr>
      <w:r>
        <w:rPr>
          <w:rFonts w:ascii="Calibri" w:hAnsi="Calibri"/>
          <w:color w:val="000000"/>
          <w:sz w:val="23"/>
        </w:rPr>
        <w:t>6) biens d’équipement (6) :</w:t>
      </w:r>
    </w:p>
    <w:p w14:paraId="33355B84" w14:textId="77777777" w:rsidR="0046266C" w:rsidRDefault="0017267B">
      <w:pPr>
        <w:numPr>
          <w:ilvl w:val="0"/>
          <w:numId w:val="21"/>
        </w:numPr>
        <w:tabs>
          <w:tab w:val="clear" w:pos="432"/>
          <w:tab w:val="left" w:pos="1512"/>
        </w:tabs>
        <w:spacing w:before="59" w:line="229" w:lineRule="exact"/>
        <w:ind w:left="1080"/>
        <w:jc w:val="both"/>
        <w:textAlignment w:val="baseline"/>
        <w:rPr>
          <w:rFonts w:ascii="Calibri" w:eastAsia="Calibri" w:hAnsi="Calibri"/>
          <w:color w:val="000000"/>
          <w:spacing w:val="-7"/>
          <w:sz w:val="23"/>
        </w:rPr>
      </w:pPr>
      <w:r>
        <w:rPr>
          <w:rFonts w:ascii="Calibri" w:hAnsi="Calibri"/>
          <w:color w:val="000000"/>
          <w:sz w:val="23"/>
        </w:rPr>
        <w:t>équipement informatique (60) ;</w:t>
      </w:r>
    </w:p>
    <w:p w14:paraId="2104B165" w14:textId="77777777" w:rsidR="0046266C" w:rsidRDefault="0017267B">
      <w:pPr>
        <w:numPr>
          <w:ilvl w:val="0"/>
          <w:numId w:val="21"/>
        </w:numPr>
        <w:tabs>
          <w:tab w:val="clear" w:pos="432"/>
          <w:tab w:val="left" w:pos="1512"/>
        </w:tabs>
        <w:spacing w:before="63" w:line="225" w:lineRule="exact"/>
        <w:ind w:left="1080"/>
        <w:jc w:val="both"/>
        <w:textAlignment w:val="baseline"/>
        <w:rPr>
          <w:rFonts w:ascii="Calibri" w:eastAsia="Calibri" w:hAnsi="Calibri"/>
          <w:color w:val="000000"/>
          <w:spacing w:val="-8"/>
          <w:sz w:val="23"/>
        </w:rPr>
      </w:pPr>
      <w:r>
        <w:rPr>
          <w:rFonts w:ascii="Calibri" w:hAnsi="Calibri"/>
          <w:color w:val="000000"/>
          <w:sz w:val="23"/>
        </w:rPr>
        <w:t>véhicules (61) ;</w:t>
      </w:r>
    </w:p>
    <w:p w14:paraId="4C162C62" w14:textId="77777777" w:rsidR="0046266C" w:rsidRDefault="0017267B">
      <w:pPr>
        <w:numPr>
          <w:ilvl w:val="0"/>
          <w:numId w:val="21"/>
        </w:numPr>
        <w:tabs>
          <w:tab w:val="clear" w:pos="432"/>
          <w:tab w:val="left" w:pos="1512"/>
        </w:tabs>
        <w:spacing w:before="63" w:line="225" w:lineRule="exact"/>
        <w:ind w:left="1080"/>
        <w:jc w:val="both"/>
        <w:textAlignment w:val="baseline"/>
        <w:rPr>
          <w:rFonts w:ascii="Calibri" w:eastAsia="Calibri" w:hAnsi="Calibri"/>
          <w:color w:val="000000"/>
          <w:spacing w:val="-6"/>
          <w:sz w:val="23"/>
        </w:rPr>
      </w:pPr>
      <w:r>
        <w:rPr>
          <w:rFonts w:ascii="Calibri" w:hAnsi="Calibri"/>
          <w:color w:val="000000"/>
          <w:sz w:val="23"/>
        </w:rPr>
        <w:t>meubles et machines (62) ;</w:t>
      </w:r>
    </w:p>
    <w:p w14:paraId="09B18A64" w14:textId="77777777" w:rsidR="0046266C" w:rsidRDefault="0017267B">
      <w:pPr>
        <w:numPr>
          <w:ilvl w:val="0"/>
          <w:numId w:val="21"/>
        </w:numPr>
        <w:tabs>
          <w:tab w:val="clear" w:pos="432"/>
          <w:tab w:val="left" w:pos="1512"/>
        </w:tabs>
        <w:spacing w:before="68" w:line="229" w:lineRule="exact"/>
        <w:ind w:left="1080"/>
        <w:jc w:val="both"/>
        <w:textAlignment w:val="baseline"/>
        <w:rPr>
          <w:rFonts w:ascii="Calibri" w:eastAsia="Calibri" w:hAnsi="Calibri"/>
          <w:color w:val="000000"/>
          <w:spacing w:val="-8"/>
          <w:sz w:val="23"/>
        </w:rPr>
      </w:pPr>
      <w:r>
        <w:rPr>
          <w:rFonts w:ascii="Calibri" w:hAnsi="Calibri"/>
          <w:color w:val="000000"/>
          <w:sz w:val="23"/>
        </w:rPr>
        <w:t>bâtiments (63).</w:t>
      </w:r>
    </w:p>
    <w:p w14:paraId="7B16C92F" w14:textId="77777777" w:rsidR="0046266C" w:rsidRDefault="0017267B">
      <w:pPr>
        <w:spacing w:before="59" w:line="225" w:lineRule="exact"/>
        <w:ind w:left="360"/>
        <w:jc w:val="both"/>
        <w:textAlignment w:val="baseline"/>
        <w:rPr>
          <w:rFonts w:ascii="Calibri" w:eastAsia="Calibri" w:hAnsi="Calibri"/>
          <w:color w:val="000000"/>
          <w:spacing w:val="4"/>
          <w:sz w:val="23"/>
        </w:rPr>
      </w:pPr>
      <w:r>
        <w:rPr>
          <w:rFonts w:ascii="Calibri" w:hAnsi="Calibri"/>
          <w:color w:val="000000"/>
          <w:sz w:val="23"/>
        </w:rPr>
        <w:t>7) déchets (7) :</w:t>
      </w:r>
    </w:p>
    <w:p w14:paraId="34310C62" w14:textId="77777777" w:rsidR="0046266C" w:rsidRDefault="0017267B">
      <w:pPr>
        <w:numPr>
          <w:ilvl w:val="0"/>
          <w:numId w:val="22"/>
        </w:numPr>
        <w:tabs>
          <w:tab w:val="clear" w:pos="432"/>
          <w:tab w:val="left" w:pos="1512"/>
        </w:tabs>
        <w:spacing w:before="63" w:line="225" w:lineRule="exact"/>
        <w:ind w:left="1080"/>
        <w:jc w:val="both"/>
        <w:textAlignment w:val="baseline"/>
        <w:rPr>
          <w:rFonts w:ascii="Calibri" w:eastAsia="Calibri" w:hAnsi="Calibri"/>
          <w:color w:val="000000"/>
          <w:spacing w:val="-6"/>
          <w:sz w:val="23"/>
        </w:rPr>
      </w:pPr>
      <w:r>
        <w:rPr>
          <w:rFonts w:ascii="Calibri" w:hAnsi="Calibri"/>
          <w:color w:val="000000"/>
          <w:sz w:val="23"/>
        </w:rPr>
        <w:t>déchets non dangereux (70) ;</w:t>
      </w:r>
    </w:p>
    <w:p w14:paraId="58B4CC43" w14:textId="77777777" w:rsidR="0046266C" w:rsidRDefault="0017267B">
      <w:pPr>
        <w:numPr>
          <w:ilvl w:val="0"/>
          <w:numId w:val="22"/>
        </w:numPr>
        <w:tabs>
          <w:tab w:val="clear" w:pos="432"/>
          <w:tab w:val="left" w:pos="1512"/>
        </w:tabs>
        <w:spacing w:before="68" w:line="225" w:lineRule="exact"/>
        <w:ind w:left="1080"/>
        <w:jc w:val="both"/>
        <w:textAlignment w:val="baseline"/>
        <w:rPr>
          <w:rFonts w:ascii="Calibri" w:eastAsia="Calibri" w:hAnsi="Calibri"/>
          <w:color w:val="000000"/>
          <w:spacing w:val="-7"/>
          <w:sz w:val="23"/>
        </w:rPr>
      </w:pPr>
      <w:r>
        <w:rPr>
          <w:rFonts w:ascii="Calibri" w:hAnsi="Calibri"/>
          <w:color w:val="000000"/>
          <w:sz w:val="23"/>
        </w:rPr>
        <w:t>déchets dangereux (71).</w:t>
      </w:r>
    </w:p>
    <w:p w14:paraId="2B0D1D2D" w14:textId="77777777" w:rsidR="0046266C" w:rsidRDefault="0017267B">
      <w:pPr>
        <w:spacing w:before="63" w:line="229" w:lineRule="exact"/>
        <w:ind w:left="360"/>
        <w:jc w:val="both"/>
        <w:textAlignment w:val="baseline"/>
        <w:rPr>
          <w:rFonts w:ascii="Calibri" w:eastAsia="Calibri" w:hAnsi="Calibri"/>
          <w:color w:val="000000"/>
          <w:spacing w:val="1"/>
          <w:sz w:val="23"/>
        </w:rPr>
      </w:pPr>
      <w:r>
        <w:rPr>
          <w:rFonts w:ascii="Calibri" w:hAnsi="Calibri"/>
          <w:color w:val="000000"/>
          <w:sz w:val="23"/>
        </w:rPr>
        <w:t>8) transport (8) :</w:t>
      </w:r>
    </w:p>
    <w:p w14:paraId="31252456" w14:textId="77777777" w:rsidR="0046266C" w:rsidRDefault="0017267B">
      <w:pPr>
        <w:numPr>
          <w:ilvl w:val="0"/>
          <w:numId w:val="23"/>
        </w:numPr>
        <w:tabs>
          <w:tab w:val="clear" w:pos="432"/>
          <w:tab w:val="left" w:pos="1512"/>
        </w:tabs>
        <w:spacing w:before="59" w:line="229" w:lineRule="exact"/>
        <w:ind w:left="1080"/>
        <w:jc w:val="both"/>
        <w:textAlignment w:val="baseline"/>
        <w:rPr>
          <w:rFonts w:ascii="Calibri" w:eastAsia="Calibri" w:hAnsi="Calibri"/>
          <w:color w:val="000000"/>
          <w:spacing w:val="-7"/>
          <w:sz w:val="23"/>
        </w:rPr>
      </w:pPr>
      <w:r>
        <w:rPr>
          <w:rFonts w:ascii="Calibri" w:hAnsi="Calibri"/>
          <w:color w:val="000000"/>
          <w:sz w:val="23"/>
        </w:rPr>
        <w:t>fret routier (80) ;</w:t>
      </w:r>
    </w:p>
    <w:p w14:paraId="78EFBAAD" w14:textId="77777777" w:rsidR="0046266C" w:rsidRDefault="0017267B">
      <w:pPr>
        <w:numPr>
          <w:ilvl w:val="0"/>
          <w:numId w:val="23"/>
        </w:numPr>
        <w:tabs>
          <w:tab w:val="clear" w:pos="432"/>
          <w:tab w:val="left" w:pos="1512"/>
        </w:tabs>
        <w:spacing w:before="64" w:line="229" w:lineRule="exact"/>
        <w:ind w:left="1080"/>
        <w:jc w:val="both"/>
        <w:textAlignment w:val="baseline"/>
        <w:rPr>
          <w:rFonts w:ascii="Calibri" w:eastAsia="Calibri" w:hAnsi="Calibri"/>
          <w:color w:val="000000"/>
          <w:spacing w:val="-6"/>
          <w:sz w:val="23"/>
        </w:rPr>
      </w:pPr>
      <w:r>
        <w:rPr>
          <w:rFonts w:ascii="Calibri" w:hAnsi="Calibri"/>
          <w:color w:val="000000"/>
          <w:sz w:val="23"/>
        </w:rPr>
        <w:t>fret ferroviaire (81) ;</w:t>
      </w:r>
    </w:p>
    <w:p w14:paraId="1FD96AF9" w14:textId="77777777" w:rsidR="0046266C" w:rsidRDefault="0017267B">
      <w:pPr>
        <w:numPr>
          <w:ilvl w:val="0"/>
          <w:numId w:val="23"/>
        </w:numPr>
        <w:tabs>
          <w:tab w:val="clear" w:pos="432"/>
          <w:tab w:val="left" w:pos="1512"/>
        </w:tabs>
        <w:spacing w:before="59" w:line="229" w:lineRule="exact"/>
        <w:ind w:left="1080"/>
        <w:jc w:val="both"/>
        <w:textAlignment w:val="baseline"/>
        <w:rPr>
          <w:rFonts w:ascii="Calibri" w:eastAsia="Calibri" w:hAnsi="Calibri"/>
          <w:color w:val="000000"/>
          <w:spacing w:val="-7"/>
          <w:sz w:val="23"/>
        </w:rPr>
      </w:pPr>
      <w:r>
        <w:rPr>
          <w:rFonts w:ascii="Calibri" w:hAnsi="Calibri"/>
          <w:color w:val="000000"/>
          <w:sz w:val="23"/>
        </w:rPr>
        <w:t>fret aérien (82) ;</w:t>
      </w:r>
    </w:p>
    <w:p w14:paraId="72E98A20" w14:textId="77777777" w:rsidR="0046266C" w:rsidRDefault="0017267B">
      <w:pPr>
        <w:numPr>
          <w:ilvl w:val="0"/>
          <w:numId w:val="23"/>
        </w:numPr>
        <w:tabs>
          <w:tab w:val="clear" w:pos="432"/>
          <w:tab w:val="left" w:pos="1512"/>
        </w:tabs>
        <w:spacing w:before="64" w:after="283" w:line="229" w:lineRule="exact"/>
        <w:ind w:left="1080"/>
        <w:jc w:val="both"/>
        <w:textAlignment w:val="baseline"/>
        <w:rPr>
          <w:rFonts w:ascii="Calibri" w:eastAsia="Calibri" w:hAnsi="Calibri"/>
          <w:color w:val="000000"/>
          <w:spacing w:val="-7"/>
          <w:sz w:val="23"/>
        </w:rPr>
      </w:pPr>
      <w:r>
        <w:rPr>
          <w:rFonts w:ascii="Calibri" w:hAnsi="Calibri"/>
          <w:color w:val="000000"/>
          <w:sz w:val="23"/>
        </w:rPr>
        <w:t>fret maritime (83).</w:t>
      </w:r>
    </w:p>
    <w:p w14:paraId="0464EC42" w14:textId="77777777" w:rsidR="0046266C" w:rsidRDefault="0046266C">
      <w:pPr>
        <w:spacing w:before="52" w:line="20" w:lineRule="exact"/>
      </w:pPr>
    </w:p>
    <w:tbl>
      <w:tblPr>
        <w:tblW w:w="0" w:type="auto"/>
        <w:tblLayout w:type="fixed"/>
        <w:tblCellMar>
          <w:left w:w="0" w:type="dxa"/>
          <w:right w:w="0" w:type="dxa"/>
        </w:tblCellMar>
        <w:tblLook w:val="04A0" w:firstRow="1" w:lastRow="0" w:firstColumn="1" w:lastColumn="0" w:noHBand="0" w:noVBand="1"/>
      </w:tblPr>
      <w:tblGrid>
        <w:gridCol w:w="513"/>
        <w:gridCol w:w="8875"/>
      </w:tblGrid>
      <w:tr w:rsidR="0046266C" w:rsidRPr="00CE75E0" w14:paraId="52F9C043" w14:textId="77777777">
        <w:trPr>
          <w:trHeight w:hRule="exact" w:val="544"/>
        </w:trPr>
        <w:tc>
          <w:tcPr>
            <w:tcW w:w="513" w:type="dxa"/>
            <w:tcBorders>
              <w:top w:val="none" w:sz="0" w:space="0" w:color="000000"/>
              <w:left w:val="none" w:sz="0" w:space="0" w:color="000000"/>
              <w:bottom w:val="none" w:sz="0" w:space="0" w:color="000000"/>
              <w:right w:val="none" w:sz="0" w:space="0" w:color="000000"/>
            </w:tcBorders>
          </w:tcPr>
          <w:p w14:paraId="2EC8528E" w14:textId="77777777" w:rsidR="0046266C" w:rsidRDefault="0017267B">
            <w:pPr>
              <w:spacing w:after="30" w:line="150" w:lineRule="exact"/>
              <w:ind w:left="374"/>
              <w:jc w:val="right"/>
              <w:textAlignment w:val="baseline"/>
            </w:pPr>
            <w:r>
              <w:rPr>
                <w:noProof/>
              </w:rPr>
              <w:drawing>
                <wp:inline distT="0" distB="0" distL="0" distR="0" wp14:anchorId="10DBE730" wp14:editId="5F40D8AE">
                  <wp:extent cx="88265" cy="82550"/>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56"/>
                          <a:stretch>
                            <a:fillRect/>
                          </a:stretch>
                        </pic:blipFill>
                        <pic:spPr>
                          <a:xfrm>
                            <a:off x="0" y="0"/>
                            <a:ext cx="88265" cy="82550"/>
                          </a:xfrm>
                          <a:prstGeom prst="rect">
                            <a:avLst/>
                          </a:prstGeom>
                        </pic:spPr>
                      </pic:pic>
                    </a:graphicData>
                  </a:graphic>
                </wp:inline>
              </w:drawing>
            </w:r>
          </w:p>
        </w:tc>
        <w:tc>
          <w:tcPr>
            <w:tcW w:w="8875" w:type="dxa"/>
            <w:tcBorders>
              <w:top w:val="none" w:sz="0" w:space="0" w:color="000000"/>
              <w:left w:val="none" w:sz="0" w:space="0" w:color="000000"/>
              <w:bottom w:val="none" w:sz="0" w:space="0" w:color="000000"/>
              <w:right w:val="none" w:sz="0" w:space="0" w:color="000000"/>
            </w:tcBorders>
          </w:tcPr>
          <w:p w14:paraId="5613DC5D" w14:textId="77777777" w:rsidR="0046266C" w:rsidRPr="00CE75E0" w:rsidRDefault="0017267B">
            <w:pPr>
              <w:spacing w:after="33" w:line="255" w:lineRule="exact"/>
              <w:ind w:left="216" w:right="36"/>
              <w:textAlignment w:val="baseline"/>
              <w:rPr>
                <w:rFonts w:ascii="Calibri" w:eastAsia="Calibri" w:hAnsi="Calibri"/>
                <w:color w:val="C00000"/>
                <w:spacing w:val="-5"/>
                <w:sz w:val="16"/>
                <w:szCs w:val="16"/>
              </w:rPr>
            </w:pPr>
            <w:r w:rsidRPr="00CE75E0">
              <w:rPr>
                <w:rFonts w:ascii="Calibri" w:hAnsi="Calibri"/>
                <w:color w:val="C00000"/>
                <w:sz w:val="16"/>
                <w:szCs w:val="16"/>
              </w:rPr>
              <w:t>Pour ajouter un nouveau facteur d’émission, il suffit de copier et de coller la ligne située au-dessus ou au-dessous, et de compléter toutes les informations requises (numéro d’identification, nom, unité, année, source, lieu) dans la bonne catégorie.</w:t>
            </w:r>
          </w:p>
        </w:tc>
      </w:tr>
    </w:tbl>
    <w:p w14:paraId="5251BA6F" w14:textId="77777777" w:rsidR="0046266C" w:rsidRDefault="0046266C">
      <w:pPr>
        <w:spacing w:after="124" w:line="20" w:lineRule="exact"/>
      </w:pPr>
    </w:p>
    <w:tbl>
      <w:tblPr>
        <w:tblW w:w="0" w:type="auto"/>
        <w:tblInd w:w="14" w:type="dxa"/>
        <w:tblLayout w:type="fixed"/>
        <w:tblCellMar>
          <w:left w:w="0" w:type="dxa"/>
          <w:right w:w="0" w:type="dxa"/>
        </w:tblCellMar>
        <w:tblLook w:val="04A0" w:firstRow="1" w:lastRow="0" w:firstColumn="1" w:lastColumn="0" w:noHBand="0" w:noVBand="1"/>
      </w:tblPr>
      <w:tblGrid>
        <w:gridCol w:w="1982"/>
        <w:gridCol w:w="2837"/>
        <w:gridCol w:w="4541"/>
      </w:tblGrid>
      <w:tr w:rsidR="0046266C" w14:paraId="4B63B6D8" w14:textId="77777777">
        <w:trPr>
          <w:trHeight w:hRule="exact" w:val="293"/>
        </w:trPr>
        <w:tc>
          <w:tcPr>
            <w:tcW w:w="1982" w:type="dxa"/>
            <w:tcBorders>
              <w:top w:val="none" w:sz="0" w:space="0" w:color="020000"/>
              <w:left w:val="none" w:sz="0" w:space="0" w:color="020000"/>
              <w:bottom w:val="none" w:sz="0" w:space="0" w:color="020000"/>
              <w:right w:val="single" w:sz="5" w:space="0" w:color="000000"/>
            </w:tcBorders>
            <w:shd w:val="clear" w:color="4471C4" w:fill="4471C4"/>
            <w:vAlign w:val="center"/>
          </w:tcPr>
          <w:p w14:paraId="246A03FA" w14:textId="77777777" w:rsidR="0046266C" w:rsidRPr="00CE75E0" w:rsidRDefault="0017267B">
            <w:pPr>
              <w:spacing w:before="37" w:after="23" w:line="227" w:lineRule="exact"/>
              <w:ind w:left="115"/>
              <w:textAlignment w:val="baseline"/>
              <w:rPr>
                <w:rFonts w:ascii="Calibri" w:eastAsia="Calibri" w:hAnsi="Calibri"/>
                <w:b/>
                <w:color w:val="FFFFFF"/>
                <w:sz w:val="16"/>
                <w:szCs w:val="16"/>
              </w:rPr>
            </w:pPr>
            <w:r w:rsidRPr="00CE75E0">
              <w:rPr>
                <w:rFonts w:ascii="Calibri" w:hAnsi="Calibri"/>
                <w:b/>
                <w:color w:val="FFFFFF"/>
                <w:sz w:val="16"/>
                <w:szCs w:val="16"/>
              </w:rPr>
              <w:t>Base de données utilisée</w:t>
            </w:r>
          </w:p>
        </w:tc>
        <w:tc>
          <w:tcPr>
            <w:tcW w:w="2837" w:type="dxa"/>
            <w:tcBorders>
              <w:top w:val="none" w:sz="0" w:space="0" w:color="020000"/>
              <w:left w:val="single" w:sz="5" w:space="0" w:color="000000"/>
              <w:bottom w:val="none" w:sz="0" w:space="0" w:color="020000"/>
              <w:right w:val="single" w:sz="5" w:space="0" w:color="000000"/>
            </w:tcBorders>
            <w:shd w:val="clear" w:color="4471C4" w:fill="4471C4"/>
            <w:vAlign w:val="center"/>
          </w:tcPr>
          <w:p w14:paraId="12274485" w14:textId="77777777" w:rsidR="0046266C" w:rsidRPr="00CE75E0" w:rsidRDefault="0017267B">
            <w:pPr>
              <w:spacing w:before="37" w:after="23" w:line="227" w:lineRule="exact"/>
              <w:ind w:left="120"/>
              <w:textAlignment w:val="baseline"/>
              <w:rPr>
                <w:rFonts w:ascii="Calibri" w:eastAsia="Calibri" w:hAnsi="Calibri"/>
                <w:b/>
                <w:color w:val="FFFFFF"/>
                <w:sz w:val="16"/>
                <w:szCs w:val="16"/>
              </w:rPr>
            </w:pPr>
            <w:r w:rsidRPr="00CE75E0">
              <w:rPr>
                <w:rFonts w:ascii="Calibri" w:hAnsi="Calibri"/>
                <w:b/>
                <w:color w:val="FFFFFF"/>
                <w:sz w:val="16"/>
                <w:szCs w:val="16"/>
              </w:rPr>
              <w:t>Scopes correspondants</w:t>
            </w:r>
          </w:p>
        </w:tc>
        <w:tc>
          <w:tcPr>
            <w:tcW w:w="4541" w:type="dxa"/>
            <w:tcBorders>
              <w:top w:val="none" w:sz="0" w:space="0" w:color="020000"/>
              <w:left w:val="single" w:sz="5" w:space="0" w:color="000000"/>
              <w:bottom w:val="none" w:sz="0" w:space="0" w:color="020000"/>
              <w:right w:val="single" w:sz="5" w:space="0" w:color="000000"/>
            </w:tcBorders>
            <w:shd w:val="clear" w:color="4471C4" w:fill="4471C4"/>
            <w:vAlign w:val="center"/>
          </w:tcPr>
          <w:p w14:paraId="077C6CB9" w14:textId="77777777" w:rsidR="0046266C" w:rsidRPr="00CE75E0" w:rsidRDefault="0017267B">
            <w:pPr>
              <w:spacing w:before="37" w:after="23" w:line="227" w:lineRule="exact"/>
              <w:ind w:left="111"/>
              <w:textAlignment w:val="baseline"/>
              <w:rPr>
                <w:rFonts w:ascii="Calibri" w:eastAsia="Calibri" w:hAnsi="Calibri"/>
                <w:b/>
                <w:color w:val="FFFFFF"/>
                <w:sz w:val="16"/>
                <w:szCs w:val="16"/>
              </w:rPr>
            </w:pPr>
            <w:r w:rsidRPr="00CE75E0">
              <w:rPr>
                <w:rFonts w:ascii="Calibri" w:hAnsi="Calibri"/>
                <w:b/>
                <w:color w:val="FFFFFF"/>
                <w:sz w:val="16"/>
                <w:szCs w:val="16"/>
              </w:rPr>
              <w:t>Observations complémentaires</w:t>
            </w:r>
          </w:p>
        </w:tc>
      </w:tr>
      <w:tr w:rsidR="0046266C" w14:paraId="7FAE6F4E" w14:textId="77777777">
        <w:trPr>
          <w:trHeight w:hRule="exact" w:val="489"/>
        </w:trPr>
        <w:tc>
          <w:tcPr>
            <w:tcW w:w="1982" w:type="dxa"/>
            <w:tcBorders>
              <w:top w:val="none" w:sz="0" w:space="0" w:color="020000"/>
              <w:left w:val="none" w:sz="0" w:space="0" w:color="020000"/>
              <w:bottom w:val="single" w:sz="5" w:space="0" w:color="000000"/>
              <w:right w:val="single" w:sz="5" w:space="0" w:color="000000"/>
            </w:tcBorders>
            <w:shd w:val="clear" w:color="D9E1F3" w:fill="D9E1F3"/>
          </w:tcPr>
          <w:p w14:paraId="4B6A5ACE" w14:textId="77777777" w:rsidR="0046266C" w:rsidRPr="00CE75E0" w:rsidRDefault="0017267B">
            <w:pPr>
              <w:spacing w:after="269" w:line="188" w:lineRule="exact"/>
              <w:ind w:left="115"/>
              <w:textAlignment w:val="baseline"/>
              <w:rPr>
                <w:rFonts w:ascii="Calibri" w:eastAsia="Calibri" w:hAnsi="Calibri"/>
                <w:b/>
                <w:color w:val="000000"/>
                <w:sz w:val="16"/>
                <w:szCs w:val="16"/>
              </w:rPr>
            </w:pPr>
            <w:r w:rsidRPr="00CE75E0">
              <w:rPr>
                <w:rFonts w:ascii="Calibri" w:hAnsi="Calibri"/>
                <w:b/>
                <w:color w:val="000000"/>
                <w:sz w:val="16"/>
                <w:szCs w:val="16"/>
              </w:rPr>
              <w:t>ADEME</w:t>
            </w:r>
          </w:p>
        </w:tc>
        <w:tc>
          <w:tcPr>
            <w:tcW w:w="2837" w:type="dxa"/>
            <w:tcBorders>
              <w:top w:val="none" w:sz="0" w:space="0" w:color="020000"/>
              <w:left w:val="single" w:sz="5" w:space="0" w:color="000000"/>
              <w:bottom w:val="single" w:sz="5" w:space="0" w:color="000000"/>
              <w:right w:val="single" w:sz="5" w:space="0" w:color="000000"/>
            </w:tcBorders>
            <w:shd w:val="clear" w:color="D9E1F3" w:fill="D9E1F3"/>
          </w:tcPr>
          <w:p w14:paraId="4A2A5E9C" w14:textId="77777777" w:rsidR="0046266C" w:rsidRPr="00CE75E0" w:rsidRDefault="0017267B">
            <w:pPr>
              <w:spacing w:after="254" w:line="203" w:lineRule="exact"/>
              <w:ind w:left="120"/>
              <w:textAlignment w:val="baseline"/>
              <w:rPr>
                <w:rFonts w:ascii="Calibri" w:eastAsia="Calibri" w:hAnsi="Calibri"/>
                <w:color w:val="000000"/>
                <w:sz w:val="16"/>
                <w:szCs w:val="16"/>
              </w:rPr>
            </w:pPr>
            <w:r w:rsidRPr="00CE75E0">
              <w:rPr>
                <w:rFonts w:ascii="Calibri" w:hAnsi="Calibri"/>
                <w:color w:val="000000"/>
                <w:sz w:val="16"/>
                <w:szCs w:val="16"/>
              </w:rPr>
              <w:t>Scopes 1, 2 et 3</w:t>
            </w:r>
          </w:p>
        </w:tc>
        <w:tc>
          <w:tcPr>
            <w:tcW w:w="4541" w:type="dxa"/>
            <w:tcBorders>
              <w:top w:val="none" w:sz="0" w:space="0" w:color="020000"/>
              <w:left w:val="single" w:sz="5" w:space="0" w:color="000000"/>
              <w:bottom w:val="single" w:sz="5" w:space="0" w:color="000000"/>
              <w:right w:val="single" w:sz="5" w:space="0" w:color="000000"/>
            </w:tcBorders>
            <w:shd w:val="clear" w:color="D9E1F3" w:fill="D9E1F3"/>
          </w:tcPr>
          <w:p w14:paraId="567C7557" w14:textId="77777777" w:rsidR="0046266C" w:rsidRPr="00CE75E0" w:rsidRDefault="0017267B">
            <w:pPr>
              <w:spacing w:after="9" w:line="237" w:lineRule="exact"/>
              <w:ind w:left="108" w:right="108"/>
              <w:jc w:val="both"/>
              <w:textAlignment w:val="baseline"/>
              <w:rPr>
                <w:rFonts w:ascii="Calibri" w:eastAsia="Calibri" w:hAnsi="Calibri"/>
                <w:color w:val="000000"/>
                <w:spacing w:val="-1"/>
                <w:sz w:val="16"/>
                <w:szCs w:val="16"/>
              </w:rPr>
            </w:pPr>
            <w:r w:rsidRPr="00CE75E0">
              <w:rPr>
                <w:rFonts w:ascii="Calibri" w:hAnsi="Calibri"/>
                <w:color w:val="000000"/>
                <w:sz w:val="16"/>
                <w:szCs w:val="16"/>
              </w:rPr>
              <w:t>Base française en source ouverte ; partiellement mise à jour annuellement ; contient de nombreux facteurs d’émission reposant sur des moyennes.</w:t>
            </w:r>
          </w:p>
        </w:tc>
      </w:tr>
      <w:tr w:rsidR="0046266C" w14:paraId="2EBE9450" w14:textId="77777777">
        <w:trPr>
          <w:trHeight w:hRule="exact" w:val="500"/>
        </w:trPr>
        <w:tc>
          <w:tcPr>
            <w:tcW w:w="1982" w:type="dxa"/>
            <w:tcBorders>
              <w:top w:val="single" w:sz="5" w:space="0" w:color="000000"/>
              <w:left w:val="none" w:sz="0" w:space="0" w:color="020000"/>
              <w:bottom w:val="single" w:sz="5" w:space="0" w:color="000000"/>
              <w:right w:val="single" w:sz="5" w:space="0" w:color="000000"/>
            </w:tcBorders>
          </w:tcPr>
          <w:p w14:paraId="61F10855" w14:textId="77777777" w:rsidR="0046266C" w:rsidRPr="00CE75E0" w:rsidRDefault="0017267B">
            <w:pPr>
              <w:spacing w:before="38" w:after="273" w:line="188" w:lineRule="exact"/>
              <w:ind w:left="115"/>
              <w:textAlignment w:val="baseline"/>
              <w:rPr>
                <w:rFonts w:ascii="Calibri" w:eastAsia="Calibri" w:hAnsi="Calibri"/>
                <w:b/>
                <w:color w:val="000000"/>
                <w:sz w:val="16"/>
                <w:szCs w:val="16"/>
              </w:rPr>
            </w:pPr>
            <w:r w:rsidRPr="00CE75E0">
              <w:rPr>
                <w:rFonts w:ascii="Calibri" w:hAnsi="Calibri"/>
                <w:b/>
                <w:color w:val="000000"/>
                <w:sz w:val="16"/>
                <w:szCs w:val="16"/>
              </w:rPr>
              <w:t>AIE</w:t>
            </w:r>
          </w:p>
        </w:tc>
        <w:tc>
          <w:tcPr>
            <w:tcW w:w="2837" w:type="dxa"/>
            <w:tcBorders>
              <w:top w:val="single" w:sz="5" w:space="0" w:color="000000"/>
              <w:left w:val="single" w:sz="5" w:space="0" w:color="000000"/>
              <w:bottom w:val="single" w:sz="5" w:space="0" w:color="000000"/>
              <w:right w:val="single" w:sz="5" w:space="0" w:color="000000"/>
            </w:tcBorders>
          </w:tcPr>
          <w:p w14:paraId="76D98E9A" w14:textId="77777777" w:rsidR="0046266C" w:rsidRPr="00CE75E0" w:rsidRDefault="0017267B">
            <w:pPr>
              <w:spacing w:before="38" w:after="259" w:line="202" w:lineRule="exact"/>
              <w:ind w:left="120"/>
              <w:textAlignment w:val="baseline"/>
              <w:rPr>
                <w:rFonts w:ascii="Calibri" w:eastAsia="Calibri" w:hAnsi="Calibri"/>
                <w:color w:val="000000"/>
                <w:sz w:val="16"/>
                <w:szCs w:val="16"/>
              </w:rPr>
            </w:pPr>
            <w:r w:rsidRPr="00CE75E0">
              <w:rPr>
                <w:rFonts w:ascii="Calibri" w:hAnsi="Calibri"/>
                <w:color w:val="000000"/>
                <w:sz w:val="16"/>
                <w:szCs w:val="16"/>
              </w:rPr>
              <w:t>Scope 2</w:t>
            </w:r>
          </w:p>
        </w:tc>
        <w:tc>
          <w:tcPr>
            <w:tcW w:w="4541" w:type="dxa"/>
            <w:tcBorders>
              <w:top w:val="single" w:sz="5" w:space="0" w:color="000000"/>
              <w:left w:val="single" w:sz="5" w:space="0" w:color="000000"/>
              <w:bottom w:val="single" w:sz="5" w:space="0" w:color="000000"/>
              <w:right w:val="single" w:sz="5" w:space="0" w:color="000000"/>
            </w:tcBorders>
          </w:tcPr>
          <w:p w14:paraId="13408F1A" w14:textId="77777777" w:rsidR="0046266C" w:rsidRPr="00CE75E0" w:rsidRDefault="0017267B">
            <w:pPr>
              <w:spacing w:after="14" w:line="242" w:lineRule="exact"/>
              <w:ind w:left="108" w:right="108"/>
              <w:jc w:val="both"/>
              <w:textAlignment w:val="baseline"/>
              <w:rPr>
                <w:rFonts w:ascii="Calibri" w:eastAsia="Calibri" w:hAnsi="Calibri"/>
                <w:color w:val="000000"/>
                <w:sz w:val="16"/>
                <w:szCs w:val="16"/>
              </w:rPr>
            </w:pPr>
            <w:r w:rsidRPr="00CE75E0">
              <w:rPr>
                <w:rFonts w:ascii="Calibri" w:hAnsi="Calibri"/>
                <w:color w:val="000000"/>
                <w:sz w:val="16"/>
                <w:szCs w:val="16"/>
              </w:rPr>
              <w:t>Facteurs d’émission relatifs à l’électricité ou à l’électricité et au chauffage dans toutes les zones géographiques.</w:t>
            </w:r>
          </w:p>
        </w:tc>
      </w:tr>
      <w:tr w:rsidR="0046266C" w14:paraId="6E0EB7B2" w14:textId="77777777">
        <w:trPr>
          <w:trHeight w:hRule="exact" w:val="499"/>
        </w:trPr>
        <w:tc>
          <w:tcPr>
            <w:tcW w:w="1982" w:type="dxa"/>
            <w:tcBorders>
              <w:top w:val="single" w:sz="5" w:space="0" w:color="000000"/>
              <w:left w:val="none" w:sz="0" w:space="0" w:color="020000"/>
              <w:bottom w:val="single" w:sz="5" w:space="0" w:color="000000"/>
              <w:right w:val="single" w:sz="5" w:space="0" w:color="000000"/>
            </w:tcBorders>
            <w:shd w:val="clear" w:color="D9E1F3" w:fill="D9E1F3"/>
          </w:tcPr>
          <w:p w14:paraId="604C9FEC" w14:textId="77777777" w:rsidR="0046266C" w:rsidRPr="00CE75E0" w:rsidRDefault="0017267B">
            <w:pPr>
              <w:spacing w:before="37" w:after="263" w:line="188" w:lineRule="exact"/>
              <w:ind w:left="115"/>
              <w:textAlignment w:val="baseline"/>
              <w:rPr>
                <w:rFonts w:ascii="Calibri" w:eastAsia="Calibri" w:hAnsi="Calibri"/>
                <w:b/>
                <w:color w:val="000000"/>
                <w:sz w:val="16"/>
                <w:szCs w:val="16"/>
              </w:rPr>
            </w:pPr>
            <w:r w:rsidRPr="00CE75E0">
              <w:rPr>
                <w:rFonts w:ascii="Calibri" w:hAnsi="Calibri"/>
                <w:b/>
                <w:color w:val="000000"/>
                <w:sz w:val="16"/>
                <w:szCs w:val="16"/>
              </w:rPr>
              <w:lastRenderedPageBreak/>
              <w:t>DEFRA</w:t>
            </w:r>
          </w:p>
        </w:tc>
        <w:tc>
          <w:tcPr>
            <w:tcW w:w="2837" w:type="dxa"/>
            <w:tcBorders>
              <w:top w:val="single" w:sz="5" w:space="0" w:color="000000"/>
              <w:left w:val="single" w:sz="5" w:space="0" w:color="000000"/>
              <w:bottom w:val="single" w:sz="5" w:space="0" w:color="000000"/>
              <w:right w:val="single" w:sz="5" w:space="0" w:color="000000"/>
            </w:tcBorders>
            <w:shd w:val="clear" w:color="D9E1F3" w:fill="D9E1F3"/>
          </w:tcPr>
          <w:p w14:paraId="769FF8EC" w14:textId="77777777" w:rsidR="0046266C" w:rsidRPr="00CE75E0" w:rsidRDefault="0017267B">
            <w:pPr>
              <w:spacing w:before="37" w:after="249" w:line="202" w:lineRule="exact"/>
              <w:ind w:left="120"/>
              <w:textAlignment w:val="baseline"/>
              <w:rPr>
                <w:rFonts w:ascii="Calibri" w:eastAsia="Calibri" w:hAnsi="Calibri"/>
                <w:color w:val="000000"/>
                <w:sz w:val="16"/>
                <w:szCs w:val="16"/>
              </w:rPr>
            </w:pPr>
            <w:r w:rsidRPr="00CE75E0">
              <w:rPr>
                <w:rFonts w:ascii="Calibri" w:hAnsi="Calibri"/>
                <w:color w:val="000000"/>
                <w:sz w:val="16"/>
                <w:szCs w:val="16"/>
              </w:rPr>
              <w:t>Scopes 1 et 3</w:t>
            </w:r>
          </w:p>
        </w:tc>
        <w:tc>
          <w:tcPr>
            <w:tcW w:w="4541" w:type="dxa"/>
            <w:tcBorders>
              <w:top w:val="single" w:sz="5" w:space="0" w:color="000000"/>
              <w:left w:val="single" w:sz="5" w:space="0" w:color="000000"/>
              <w:bottom w:val="single" w:sz="5" w:space="0" w:color="000000"/>
              <w:right w:val="single" w:sz="5" w:space="0" w:color="000000"/>
            </w:tcBorders>
            <w:shd w:val="clear" w:color="D9E1F3" w:fill="D9E1F3"/>
          </w:tcPr>
          <w:p w14:paraId="721D6DEB" w14:textId="77777777" w:rsidR="0046266C" w:rsidRPr="00CE75E0" w:rsidRDefault="0017267B">
            <w:pPr>
              <w:spacing w:after="9" w:line="239" w:lineRule="exact"/>
              <w:ind w:left="108" w:right="108"/>
              <w:jc w:val="both"/>
              <w:textAlignment w:val="baseline"/>
              <w:rPr>
                <w:rFonts w:ascii="Calibri" w:eastAsia="Calibri" w:hAnsi="Calibri"/>
                <w:color w:val="000000"/>
                <w:sz w:val="16"/>
                <w:szCs w:val="16"/>
              </w:rPr>
            </w:pPr>
            <w:r w:rsidRPr="00CE75E0">
              <w:rPr>
                <w:rFonts w:ascii="Calibri" w:hAnsi="Calibri"/>
                <w:color w:val="000000"/>
                <w:sz w:val="16"/>
                <w:szCs w:val="16"/>
              </w:rPr>
              <w:t>Source ouverte ; mise à jour annuellement ; contient de nombreux facteurs émission reposant sur des moyennes.</w:t>
            </w:r>
          </w:p>
        </w:tc>
      </w:tr>
      <w:tr w:rsidR="0046266C" w14:paraId="6D33274B" w14:textId="77777777">
        <w:trPr>
          <w:trHeight w:hRule="exact" w:val="744"/>
        </w:trPr>
        <w:tc>
          <w:tcPr>
            <w:tcW w:w="1982" w:type="dxa"/>
            <w:tcBorders>
              <w:top w:val="single" w:sz="5" w:space="0" w:color="000000"/>
              <w:left w:val="none" w:sz="0" w:space="0" w:color="020000"/>
              <w:bottom w:val="single" w:sz="5" w:space="0" w:color="000000"/>
              <w:right w:val="single" w:sz="5" w:space="0" w:color="000000"/>
            </w:tcBorders>
          </w:tcPr>
          <w:p w14:paraId="45AA1416" w14:textId="77777777" w:rsidR="0046266C" w:rsidRPr="00CE75E0" w:rsidRDefault="0017267B">
            <w:pPr>
              <w:spacing w:before="32" w:after="518" w:line="188" w:lineRule="exact"/>
              <w:ind w:left="115"/>
              <w:textAlignment w:val="baseline"/>
              <w:rPr>
                <w:rFonts w:ascii="Calibri" w:eastAsia="Calibri" w:hAnsi="Calibri"/>
                <w:b/>
                <w:color w:val="000000"/>
                <w:sz w:val="16"/>
                <w:szCs w:val="16"/>
              </w:rPr>
            </w:pPr>
            <w:proofErr w:type="spellStart"/>
            <w:r w:rsidRPr="00CE75E0">
              <w:rPr>
                <w:rFonts w:ascii="Calibri" w:hAnsi="Calibri"/>
                <w:b/>
                <w:color w:val="000000"/>
                <w:sz w:val="16"/>
                <w:szCs w:val="16"/>
              </w:rPr>
              <w:t>Ecoinvent</w:t>
            </w:r>
            <w:proofErr w:type="spellEnd"/>
          </w:p>
        </w:tc>
        <w:tc>
          <w:tcPr>
            <w:tcW w:w="2837" w:type="dxa"/>
            <w:tcBorders>
              <w:top w:val="single" w:sz="5" w:space="0" w:color="000000"/>
              <w:left w:val="single" w:sz="5" w:space="0" w:color="000000"/>
              <w:bottom w:val="single" w:sz="5" w:space="0" w:color="000000"/>
              <w:right w:val="single" w:sz="5" w:space="0" w:color="000000"/>
            </w:tcBorders>
          </w:tcPr>
          <w:p w14:paraId="28D1638A" w14:textId="77777777" w:rsidR="0046266C" w:rsidRPr="00CE75E0" w:rsidRDefault="0017267B">
            <w:pPr>
              <w:spacing w:before="32" w:after="503" w:line="203" w:lineRule="exact"/>
              <w:ind w:left="120"/>
              <w:textAlignment w:val="baseline"/>
              <w:rPr>
                <w:rFonts w:ascii="Calibri" w:eastAsia="Calibri" w:hAnsi="Calibri"/>
                <w:color w:val="000000"/>
                <w:sz w:val="16"/>
                <w:szCs w:val="16"/>
              </w:rPr>
            </w:pPr>
            <w:r w:rsidRPr="00CE75E0">
              <w:rPr>
                <w:rFonts w:ascii="Calibri" w:hAnsi="Calibri"/>
                <w:color w:val="000000"/>
                <w:sz w:val="16"/>
                <w:szCs w:val="16"/>
              </w:rPr>
              <w:t>Scopes 1, 2 et 3</w:t>
            </w:r>
          </w:p>
        </w:tc>
        <w:tc>
          <w:tcPr>
            <w:tcW w:w="4541" w:type="dxa"/>
            <w:tcBorders>
              <w:top w:val="single" w:sz="5" w:space="0" w:color="000000"/>
              <w:left w:val="single" w:sz="5" w:space="0" w:color="000000"/>
              <w:bottom w:val="single" w:sz="5" w:space="0" w:color="000000"/>
              <w:right w:val="single" w:sz="5" w:space="0" w:color="000000"/>
            </w:tcBorders>
          </w:tcPr>
          <w:p w14:paraId="03E46CEB" w14:textId="77777777" w:rsidR="0046266C" w:rsidRPr="00CE75E0" w:rsidRDefault="0017267B">
            <w:pPr>
              <w:spacing w:after="14" w:line="241" w:lineRule="exact"/>
              <w:ind w:left="108" w:right="108"/>
              <w:jc w:val="both"/>
              <w:textAlignment w:val="baseline"/>
              <w:rPr>
                <w:rFonts w:ascii="Calibri" w:eastAsia="Calibri" w:hAnsi="Calibri"/>
                <w:color w:val="000000"/>
                <w:sz w:val="16"/>
                <w:szCs w:val="16"/>
              </w:rPr>
            </w:pPr>
            <w:r w:rsidRPr="00CE75E0">
              <w:rPr>
                <w:rFonts w:ascii="Calibri" w:hAnsi="Calibri"/>
                <w:color w:val="000000"/>
                <w:sz w:val="16"/>
                <w:szCs w:val="16"/>
              </w:rPr>
              <w:t>Accès payant ; mise à jour annuelle ; contient de nombreux facteurs d’émission pour tous les pays et issus de l’analyse du cycle de vie.</w:t>
            </w:r>
          </w:p>
        </w:tc>
      </w:tr>
      <w:tr w:rsidR="0046266C" w14:paraId="231D6113" w14:textId="77777777">
        <w:trPr>
          <w:trHeight w:hRule="exact" w:val="494"/>
        </w:trPr>
        <w:tc>
          <w:tcPr>
            <w:tcW w:w="1982" w:type="dxa"/>
            <w:tcBorders>
              <w:top w:val="single" w:sz="5" w:space="0" w:color="000000"/>
              <w:left w:val="none" w:sz="0" w:space="0" w:color="020000"/>
              <w:bottom w:val="single" w:sz="5" w:space="0" w:color="000000"/>
              <w:right w:val="single" w:sz="5" w:space="0" w:color="000000"/>
            </w:tcBorders>
            <w:shd w:val="clear" w:color="D9E1F3" w:fill="D9E1F3"/>
          </w:tcPr>
          <w:p w14:paraId="5E7763BA" w14:textId="77777777" w:rsidR="0046266C" w:rsidRPr="00CE75E0" w:rsidRDefault="0017267B">
            <w:pPr>
              <w:spacing w:before="32" w:after="264" w:line="188" w:lineRule="exact"/>
              <w:ind w:left="115"/>
              <w:textAlignment w:val="baseline"/>
              <w:rPr>
                <w:rFonts w:ascii="Calibri" w:eastAsia="Calibri" w:hAnsi="Calibri"/>
                <w:b/>
                <w:color w:val="000000"/>
                <w:sz w:val="16"/>
                <w:szCs w:val="16"/>
              </w:rPr>
            </w:pPr>
            <w:r w:rsidRPr="00CE75E0">
              <w:rPr>
                <w:rFonts w:ascii="Calibri" w:hAnsi="Calibri"/>
                <w:b/>
                <w:color w:val="000000"/>
                <w:sz w:val="16"/>
                <w:szCs w:val="16"/>
              </w:rPr>
              <w:t>CEDA</w:t>
            </w:r>
          </w:p>
        </w:tc>
        <w:tc>
          <w:tcPr>
            <w:tcW w:w="2837" w:type="dxa"/>
            <w:tcBorders>
              <w:top w:val="single" w:sz="5" w:space="0" w:color="000000"/>
              <w:left w:val="single" w:sz="5" w:space="0" w:color="000000"/>
              <w:bottom w:val="single" w:sz="5" w:space="0" w:color="000000"/>
              <w:right w:val="single" w:sz="5" w:space="0" w:color="000000"/>
            </w:tcBorders>
            <w:shd w:val="clear" w:color="D9E1F3" w:fill="D9E1F3"/>
          </w:tcPr>
          <w:p w14:paraId="2539BD99" w14:textId="77777777" w:rsidR="0046266C" w:rsidRPr="00CE75E0" w:rsidRDefault="0017267B">
            <w:pPr>
              <w:spacing w:before="32" w:after="249" w:line="203" w:lineRule="exact"/>
              <w:ind w:left="120"/>
              <w:textAlignment w:val="baseline"/>
              <w:rPr>
                <w:rFonts w:ascii="Calibri" w:eastAsia="Calibri" w:hAnsi="Calibri"/>
                <w:color w:val="000000"/>
                <w:sz w:val="16"/>
                <w:szCs w:val="16"/>
              </w:rPr>
            </w:pPr>
            <w:r w:rsidRPr="00CE75E0">
              <w:rPr>
                <w:rFonts w:ascii="Calibri" w:hAnsi="Calibri"/>
                <w:color w:val="000000"/>
                <w:sz w:val="16"/>
                <w:szCs w:val="16"/>
              </w:rPr>
              <w:t>Scopes 1, 2 et 3</w:t>
            </w:r>
          </w:p>
        </w:tc>
        <w:tc>
          <w:tcPr>
            <w:tcW w:w="4541" w:type="dxa"/>
            <w:tcBorders>
              <w:top w:val="single" w:sz="5" w:space="0" w:color="000000"/>
              <w:left w:val="single" w:sz="5" w:space="0" w:color="000000"/>
              <w:bottom w:val="single" w:sz="5" w:space="0" w:color="000000"/>
              <w:right w:val="single" w:sz="5" w:space="0" w:color="000000"/>
            </w:tcBorders>
            <w:shd w:val="clear" w:color="D9E1F3" w:fill="D9E1F3"/>
          </w:tcPr>
          <w:p w14:paraId="332B670E" w14:textId="77777777" w:rsidR="0046266C" w:rsidRPr="00CE75E0" w:rsidRDefault="0017267B">
            <w:pPr>
              <w:spacing w:after="7" w:line="238" w:lineRule="exact"/>
              <w:ind w:left="108" w:right="108"/>
              <w:jc w:val="both"/>
              <w:textAlignment w:val="baseline"/>
              <w:rPr>
                <w:rFonts w:ascii="Calibri" w:eastAsia="Calibri" w:hAnsi="Calibri"/>
                <w:color w:val="000000"/>
                <w:sz w:val="16"/>
                <w:szCs w:val="16"/>
              </w:rPr>
            </w:pPr>
            <w:r w:rsidRPr="00CE75E0">
              <w:rPr>
                <w:rFonts w:ascii="Calibri" w:hAnsi="Calibri"/>
                <w:color w:val="000000"/>
                <w:sz w:val="16"/>
                <w:szCs w:val="16"/>
              </w:rPr>
              <w:t>Accès payant ; mise à jour annuelle ; contient des facteurs d’émission monétaires, basés sur les États-Unis.</w:t>
            </w:r>
          </w:p>
        </w:tc>
      </w:tr>
      <w:tr w:rsidR="0046266C" w14:paraId="1E9BADB0" w14:textId="77777777">
        <w:trPr>
          <w:trHeight w:hRule="exact" w:val="744"/>
        </w:trPr>
        <w:tc>
          <w:tcPr>
            <w:tcW w:w="1982" w:type="dxa"/>
            <w:tcBorders>
              <w:top w:val="single" w:sz="5" w:space="0" w:color="000000"/>
              <w:left w:val="none" w:sz="0" w:space="0" w:color="020000"/>
              <w:bottom w:val="single" w:sz="5" w:space="0" w:color="000000"/>
              <w:right w:val="single" w:sz="5" w:space="0" w:color="000000"/>
            </w:tcBorders>
          </w:tcPr>
          <w:p w14:paraId="3921D957" w14:textId="77777777" w:rsidR="0046266C" w:rsidRPr="00CE75E0" w:rsidRDefault="0017267B">
            <w:pPr>
              <w:spacing w:before="37" w:after="514" w:line="188" w:lineRule="exact"/>
              <w:ind w:left="115"/>
              <w:textAlignment w:val="baseline"/>
              <w:rPr>
                <w:rFonts w:ascii="Calibri" w:eastAsia="Calibri" w:hAnsi="Calibri"/>
                <w:b/>
                <w:color w:val="000000"/>
                <w:sz w:val="16"/>
                <w:szCs w:val="16"/>
              </w:rPr>
            </w:pPr>
            <w:proofErr w:type="spellStart"/>
            <w:r w:rsidRPr="00CE75E0">
              <w:rPr>
                <w:rFonts w:ascii="Calibri" w:hAnsi="Calibri"/>
                <w:b/>
                <w:color w:val="000000"/>
                <w:sz w:val="16"/>
                <w:szCs w:val="16"/>
              </w:rPr>
              <w:t>Quantis</w:t>
            </w:r>
            <w:proofErr w:type="spellEnd"/>
          </w:p>
        </w:tc>
        <w:tc>
          <w:tcPr>
            <w:tcW w:w="2837" w:type="dxa"/>
            <w:tcBorders>
              <w:top w:val="single" w:sz="5" w:space="0" w:color="000000"/>
              <w:left w:val="single" w:sz="5" w:space="0" w:color="000000"/>
              <w:bottom w:val="single" w:sz="5" w:space="0" w:color="000000"/>
              <w:right w:val="single" w:sz="5" w:space="0" w:color="000000"/>
            </w:tcBorders>
          </w:tcPr>
          <w:p w14:paraId="629BA45D" w14:textId="77777777" w:rsidR="0046266C" w:rsidRPr="00CE75E0" w:rsidRDefault="0017267B">
            <w:pPr>
              <w:spacing w:before="37" w:after="499" w:line="203" w:lineRule="exact"/>
              <w:ind w:left="120"/>
              <w:textAlignment w:val="baseline"/>
              <w:rPr>
                <w:rFonts w:ascii="Calibri" w:eastAsia="Calibri" w:hAnsi="Calibri"/>
                <w:color w:val="000000"/>
                <w:sz w:val="16"/>
                <w:szCs w:val="16"/>
              </w:rPr>
            </w:pPr>
            <w:r w:rsidRPr="00CE75E0">
              <w:rPr>
                <w:rFonts w:ascii="Calibri" w:hAnsi="Calibri"/>
                <w:color w:val="000000"/>
                <w:sz w:val="16"/>
                <w:szCs w:val="16"/>
              </w:rPr>
              <w:t>Scope 3</w:t>
            </w:r>
          </w:p>
        </w:tc>
        <w:tc>
          <w:tcPr>
            <w:tcW w:w="4541" w:type="dxa"/>
            <w:tcBorders>
              <w:top w:val="single" w:sz="5" w:space="0" w:color="000000"/>
              <w:left w:val="single" w:sz="5" w:space="0" w:color="000000"/>
              <w:bottom w:val="single" w:sz="5" w:space="0" w:color="000000"/>
              <w:right w:val="single" w:sz="5" w:space="0" w:color="000000"/>
            </w:tcBorders>
          </w:tcPr>
          <w:p w14:paraId="07FD61C0" w14:textId="77777777" w:rsidR="0046266C" w:rsidRPr="00CE75E0" w:rsidRDefault="0017267B">
            <w:pPr>
              <w:spacing w:after="10" w:line="243" w:lineRule="exact"/>
              <w:ind w:left="108" w:right="108"/>
              <w:jc w:val="both"/>
              <w:textAlignment w:val="baseline"/>
              <w:rPr>
                <w:rFonts w:ascii="Calibri" w:eastAsia="Calibri" w:hAnsi="Calibri"/>
                <w:color w:val="000000"/>
                <w:sz w:val="16"/>
                <w:szCs w:val="16"/>
              </w:rPr>
            </w:pPr>
            <w:r w:rsidRPr="00CE75E0">
              <w:rPr>
                <w:rFonts w:ascii="Calibri" w:hAnsi="Calibri"/>
                <w:color w:val="000000"/>
                <w:sz w:val="16"/>
                <w:szCs w:val="16"/>
              </w:rPr>
              <w:t>Accès payant ; mise à jour annuelle ; contient de nombreux facteurs d’émission pour tous les pays et issus de l’analyse du cycle de vie.</w:t>
            </w:r>
          </w:p>
        </w:tc>
      </w:tr>
      <w:tr w:rsidR="0046266C" w14:paraId="6538755D" w14:textId="77777777">
        <w:trPr>
          <w:trHeight w:hRule="exact" w:val="753"/>
        </w:trPr>
        <w:tc>
          <w:tcPr>
            <w:tcW w:w="1982" w:type="dxa"/>
            <w:tcBorders>
              <w:top w:val="single" w:sz="5" w:space="0" w:color="000000"/>
              <w:left w:val="none" w:sz="0" w:space="0" w:color="020000"/>
              <w:bottom w:val="single" w:sz="5" w:space="0" w:color="000000"/>
              <w:right w:val="single" w:sz="5" w:space="0" w:color="000000"/>
            </w:tcBorders>
            <w:shd w:val="clear" w:color="D9E1F3" w:fill="D9E1F3"/>
          </w:tcPr>
          <w:p w14:paraId="5562EF7C" w14:textId="77777777" w:rsidR="0046266C" w:rsidRPr="00CE75E0" w:rsidRDefault="0017267B">
            <w:pPr>
              <w:spacing w:before="33" w:after="522" w:line="188" w:lineRule="exact"/>
              <w:ind w:left="115"/>
              <w:textAlignment w:val="baseline"/>
              <w:rPr>
                <w:rFonts w:ascii="Calibri" w:eastAsia="Calibri" w:hAnsi="Calibri"/>
                <w:b/>
                <w:color w:val="000000"/>
                <w:sz w:val="16"/>
                <w:szCs w:val="16"/>
              </w:rPr>
            </w:pPr>
            <w:r w:rsidRPr="00CE75E0">
              <w:rPr>
                <w:rFonts w:ascii="Calibri" w:hAnsi="Calibri"/>
                <w:b/>
                <w:color w:val="000000"/>
                <w:sz w:val="16"/>
                <w:szCs w:val="16"/>
              </w:rPr>
              <w:t>GLEC</w:t>
            </w:r>
          </w:p>
        </w:tc>
        <w:tc>
          <w:tcPr>
            <w:tcW w:w="2837" w:type="dxa"/>
            <w:tcBorders>
              <w:top w:val="single" w:sz="5" w:space="0" w:color="000000"/>
              <w:left w:val="single" w:sz="5" w:space="0" w:color="000000"/>
              <w:bottom w:val="single" w:sz="5" w:space="0" w:color="000000"/>
              <w:right w:val="single" w:sz="5" w:space="0" w:color="000000"/>
            </w:tcBorders>
            <w:shd w:val="clear" w:color="D9E1F3" w:fill="D9E1F3"/>
          </w:tcPr>
          <w:p w14:paraId="4F8A4AE0" w14:textId="77777777" w:rsidR="0046266C" w:rsidRPr="00CE75E0" w:rsidRDefault="0017267B">
            <w:pPr>
              <w:spacing w:before="33" w:after="508" w:line="202" w:lineRule="exact"/>
              <w:ind w:left="120"/>
              <w:textAlignment w:val="baseline"/>
              <w:rPr>
                <w:rFonts w:ascii="Calibri" w:eastAsia="Calibri" w:hAnsi="Calibri"/>
                <w:color w:val="000000"/>
                <w:sz w:val="16"/>
                <w:szCs w:val="16"/>
              </w:rPr>
            </w:pPr>
            <w:r w:rsidRPr="00CE75E0">
              <w:rPr>
                <w:rFonts w:ascii="Calibri" w:hAnsi="Calibri"/>
                <w:color w:val="000000"/>
                <w:sz w:val="16"/>
                <w:szCs w:val="16"/>
              </w:rPr>
              <w:t>Scopes 1 et 3</w:t>
            </w:r>
          </w:p>
        </w:tc>
        <w:tc>
          <w:tcPr>
            <w:tcW w:w="4541" w:type="dxa"/>
            <w:tcBorders>
              <w:top w:val="single" w:sz="5" w:space="0" w:color="000000"/>
              <w:left w:val="single" w:sz="5" w:space="0" w:color="000000"/>
              <w:bottom w:val="single" w:sz="5" w:space="0" w:color="000000"/>
              <w:right w:val="single" w:sz="5" w:space="0" w:color="000000"/>
            </w:tcBorders>
            <w:shd w:val="clear" w:color="D9E1F3" w:fill="D9E1F3"/>
          </w:tcPr>
          <w:p w14:paraId="0767639F" w14:textId="77777777" w:rsidR="0046266C" w:rsidRPr="00CE75E0" w:rsidRDefault="0017267B">
            <w:pPr>
              <w:spacing w:before="33" w:line="202" w:lineRule="exact"/>
              <w:ind w:left="144"/>
              <w:textAlignment w:val="baseline"/>
              <w:rPr>
                <w:rFonts w:ascii="Calibri" w:eastAsia="Calibri" w:hAnsi="Calibri"/>
                <w:color w:val="000000"/>
                <w:sz w:val="16"/>
                <w:szCs w:val="16"/>
              </w:rPr>
            </w:pPr>
            <w:r w:rsidRPr="00CE75E0">
              <w:rPr>
                <w:rFonts w:ascii="Calibri" w:hAnsi="Calibri"/>
                <w:color w:val="000000"/>
                <w:sz w:val="16"/>
                <w:szCs w:val="16"/>
              </w:rPr>
              <w:t>Source ouverte ; contient des facteurs d’émission pour</w:t>
            </w:r>
          </w:p>
          <w:p w14:paraId="246581FC" w14:textId="77777777" w:rsidR="0046266C" w:rsidRPr="00CE75E0" w:rsidRDefault="0017267B">
            <w:pPr>
              <w:tabs>
                <w:tab w:val="right" w:pos="4392"/>
              </w:tabs>
              <w:spacing w:before="2" w:after="18" w:line="244" w:lineRule="exact"/>
              <w:ind w:left="144" w:right="108"/>
              <w:jc w:val="both"/>
              <w:textAlignment w:val="baseline"/>
              <w:rPr>
                <w:rFonts w:ascii="Calibri" w:eastAsia="Calibri" w:hAnsi="Calibri"/>
                <w:color w:val="000000"/>
                <w:sz w:val="16"/>
                <w:szCs w:val="16"/>
              </w:rPr>
            </w:pPr>
            <w:r w:rsidRPr="00CE75E0">
              <w:rPr>
                <w:rFonts w:ascii="Calibri" w:hAnsi="Calibri"/>
                <w:color w:val="000000"/>
                <w:sz w:val="16"/>
                <w:szCs w:val="16"/>
              </w:rPr>
              <w:t>les transports et les réfrigérants (chaîne d’approvisionnement et services logistiques).</w:t>
            </w:r>
          </w:p>
        </w:tc>
      </w:tr>
    </w:tbl>
    <w:p w14:paraId="41FB624D" w14:textId="77777777" w:rsidR="0046266C" w:rsidRDefault="0046266C">
      <w:pPr>
        <w:spacing w:after="333" w:line="20" w:lineRule="exact"/>
      </w:pPr>
    </w:p>
    <w:p w14:paraId="0675B0CE" w14:textId="77777777" w:rsidR="0046266C" w:rsidRDefault="0017267B" w:rsidP="00AF3476">
      <w:pPr>
        <w:pStyle w:val="Heading2"/>
        <w:rPr>
          <w:rFonts w:eastAsia="Calibri Light"/>
        </w:rPr>
      </w:pPr>
      <w:r>
        <w:t>Type d’affectation</w:t>
      </w:r>
    </w:p>
    <w:p w14:paraId="6C0C73EC" w14:textId="77777777" w:rsidR="0046266C" w:rsidRDefault="0017267B">
      <w:pPr>
        <w:spacing w:before="9" w:line="290" w:lineRule="exact"/>
        <w:ind w:left="288" w:right="648"/>
        <w:jc w:val="both"/>
        <w:textAlignment w:val="baseline"/>
        <w:rPr>
          <w:rFonts w:ascii="Calibri" w:eastAsia="Calibri" w:hAnsi="Calibri"/>
          <w:color w:val="000000"/>
        </w:rPr>
      </w:pPr>
      <w:r>
        <w:rPr>
          <w:rFonts w:ascii="Calibri" w:hAnsi="Calibri"/>
          <w:color w:val="000000"/>
        </w:rPr>
        <w:t>Un tableau d’affectation est disponible dans l’</w:t>
      </w:r>
      <w:r>
        <w:rPr>
          <w:rFonts w:ascii="Calibri" w:hAnsi="Calibri"/>
          <w:b/>
          <w:color w:val="000000"/>
          <w:sz w:val="23"/>
        </w:rPr>
        <w:t>onglet « Informations générales »</w:t>
      </w:r>
      <w:r>
        <w:rPr>
          <w:rFonts w:ascii="Calibri" w:hAnsi="Calibri"/>
          <w:color w:val="000000"/>
        </w:rPr>
        <w:t>. Ce tableau permettra à l’outil de répartir vos émissions entre les différents sites, entités et missions lorsque vous ne disposez que de données mondiales. Il vous aidera à répartir les émissions entre les entités.</w:t>
      </w:r>
    </w:p>
    <w:p w14:paraId="34C82191" w14:textId="77777777" w:rsidR="0046266C" w:rsidRDefault="0017267B">
      <w:pPr>
        <w:spacing w:before="222" w:line="229" w:lineRule="exact"/>
        <w:ind w:left="288"/>
        <w:textAlignment w:val="baseline"/>
        <w:rPr>
          <w:rFonts w:ascii="Calibri" w:eastAsia="Calibri" w:hAnsi="Calibri"/>
          <w:color w:val="000000"/>
          <w:spacing w:val="-2"/>
        </w:rPr>
      </w:pPr>
      <w:r>
        <w:rPr>
          <w:rFonts w:ascii="Calibri" w:hAnsi="Calibri"/>
          <w:color w:val="000000"/>
        </w:rPr>
        <w:t xml:space="preserve">Les </w:t>
      </w:r>
      <w:r>
        <w:rPr>
          <w:rFonts w:ascii="Calibri" w:hAnsi="Calibri"/>
          <w:b/>
          <w:color w:val="000000"/>
          <w:sz w:val="23"/>
        </w:rPr>
        <w:t xml:space="preserve">critères d’affectation possibles </w:t>
      </w:r>
      <w:r>
        <w:rPr>
          <w:rFonts w:ascii="Calibri" w:hAnsi="Calibri"/>
          <w:color w:val="000000"/>
        </w:rPr>
        <w:t>sont les suivants :</w:t>
      </w:r>
    </w:p>
    <w:p w14:paraId="7CBC82D3" w14:textId="77777777" w:rsidR="0046266C" w:rsidRDefault="0017267B">
      <w:pPr>
        <w:numPr>
          <w:ilvl w:val="0"/>
          <w:numId w:val="10"/>
        </w:numPr>
        <w:tabs>
          <w:tab w:val="clear" w:pos="360"/>
          <w:tab w:val="left" w:pos="1368"/>
        </w:tabs>
        <w:spacing w:before="223" w:line="238" w:lineRule="exact"/>
        <w:ind w:left="1008"/>
        <w:textAlignment w:val="baseline"/>
        <w:rPr>
          <w:rFonts w:ascii="Calibri" w:eastAsia="Calibri" w:hAnsi="Calibri"/>
          <w:color w:val="000000"/>
          <w:spacing w:val="-1"/>
        </w:rPr>
      </w:pPr>
      <w:r>
        <w:rPr>
          <w:rFonts w:ascii="Calibri" w:hAnsi="Calibri"/>
          <w:color w:val="000000"/>
        </w:rPr>
        <w:t>le budget ;</w:t>
      </w:r>
    </w:p>
    <w:p w14:paraId="66F3DFF9" w14:textId="5CC02E20" w:rsidR="0046266C" w:rsidRDefault="0017267B">
      <w:pPr>
        <w:numPr>
          <w:ilvl w:val="0"/>
          <w:numId w:val="10"/>
        </w:numPr>
        <w:tabs>
          <w:tab w:val="clear" w:pos="360"/>
          <w:tab w:val="left" w:pos="1368"/>
        </w:tabs>
        <w:spacing w:before="64" w:line="238" w:lineRule="exact"/>
        <w:ind w:left="1008"/>
        <w:textAlignment w:val="baseline"/>
        <w:rPr>
          <w:rFonts w:ascii="Calibri" w:eastAsia="Calibri" w:hAnsi="Calibri"/>
          <w:color w:val="000000"/>
          <w:spacing w:val="-7"/>
        </w:rPr>
      </w:pPr>
      <w:r>
        <w:rPr>
          <w:rFonts w:ascii="Calibri" w:hAnsi="Calibri"/>
          <w:color w:val="000000"/>
        </w:rPr>
        <w:t>le nombre de m</w:t>
      </w:r>
      <w:r>
        <w:rPr>
          <w:rFonts w:ascii="Calibri" w:hAnsi="Calibri"/>
          <w:color w:val="000000"/>
          <w:vertAlign w:val="superscript"/>
        </w:rPr>
        <w:t>2</w:t>
      </w:r>
      <w:r>
        <w:rPr>
          <w:rFonts w:ascii="Calibri" w:hAnsi="Calibri"/>
          <w:color w:val="000000"/>
        </w:rPr>
        <w:t> occupés ;</w:t>
      </w:r>
    </w:p>
    <w:p w14:paraId="34E42F18" w14:textId="77777777" w:rsidR="0046266C" w:rsidRDefault="0017267B">
      <w:pPr>
        <w:numPr>
          <w:ilvl w:val="0"/>
          <w:numId w:val="10"/>
        </w:numPr>
        <w:tabs>
          <w:tab w:val="clear" w:pos="360"/>
          <w:tab w:val="left" w:pos="1368"/>
        </w:tabs>
        <w:spacing w:before="64" w:line="238" w:lineRule="exact"/>
        <w:ind w:left="1008"/>
        <w:textAlignment w:val="baseline"/>
        <w:rPr>
          <w:rFonts w:ascii="Calibri" w:eastAsia="Calibri" w:hAnsi="Calibri"/>
          <w:color w:val="000000"/>
        </w:rPr>
      </w:pPr>
      <w:r>
        <w:rPr>
          <w:rFonts w:ascii="Calibri" w:hAnsi="Calibri"/>
          <w:color w:val="000000"/>
        </w:rPr>
        <w:t>le nombre d’ETP internes ;</w:t>
      </w:r>
    </w:p>
    <w:p w14:paraId="30EF8B2E" w14:textId="77777777" w:rsidR="0046266C" w:rsidRDefault="0017267B">
      <w:pPr>
        <w:numPr>
          <w:ilvl w:val="0"/>
          <w:numId w:val="10"/>
        </w:numPr>
        <w:tabs>
          <w:tab w:val="clear" w:pos="360"/>
          <w:tab w:val="left" w:pos="1368"/>
        </w:tabs>
        <w:spacing w:before="65" w:line="238" w:lineRule="exact"/>
        <w:ind w:left="1008"/>
        <w:textAlignment w:val="baseline"/>
        <w:rPr>
          <w:rFonts w:ascii="Calibri" w:eastAsia="Calibri" w:hAnsi="Calibri"/>
          <w:color w:val="000000"/>
        </w:rPr>
      </w:pPr>
      <w:r>
        <w:rPr>
          <w:rFonts w:ascii="Calibri" w:hAnsi="Calibri"/>
          <w:color w:val="000000"/>
        </w:rPr>
        <w:t>le nombre d’ETP externes volontaires ;</w:t>
      </w:r>
    </w:p>
    <w:p w14:paraId="70BB26EB" w14:textId="77777777" w:rsidR="0046266C" w:rsidRDefault="0017267B">
      <w:pPr>
        <w:numPr>
          <w:ilvl w:val="0"/>
          <w:numId w:val="10"/>
        </w:numPr>
        <w:tabs>
          <w:tab w:val="clear" w:pos="360"/>
          <w:tab w:val="left" w:pos="1368"/>
        </w:tabs>
        <w:spacing w:before="59" w:line="238" w:lineRule="exact"/>
        <w:ind w:left="1008"/>
        <w:textAlignment w:val="baseline"/>
        <w:rPr>
          <w:rFonts w:ascii="Calibri" w:eastAsia="Calibri" w:hAnsi="Calibri"/>
          <w:color w:val="000000"/>
          <w:spacing w:val="-1"/>
        </w:rPr>
      </w:pPr>
      <w:r>
        <w:rPr>
          <w:rFonts w:ascii="Calibri" w:hAnsi="Calibri"/>
          <w:color w:val="000000"/>
        </w:rPr>
        <w:t>le nombre total d’ETP.</w:t>
      </w:r>
    </w:p>
    <w:p w14:paraId="56D102F3" w14:textId="5034BFE4" w:rsidR="0046266C" w:rsidRDefault="0035069A">
      <w:pPr>
        <w:spacing w:before="111" w:after="24" w:line="288" w:lineRule="exact"/>
        <w:ind w:right="648"/>
        <w:textAlignment w:val="baseline"/>
        <w:rPr>
          <w:rFonts w:ascii="Calibri" w:eastAsia="Calibri" w:hAnsi="Calibri"/>
          <w:color w:val="C00000"/>
        </w:rPr>
      </w:pPr>
      <w:r>
        <w:rPr>
          <w:noProof/>
        </w:rPr>
        <mc:AlternateContent>
          <mc:Choice Requires="wps">
            <w:drawing>
              <wp:anchor distT="0" distB="0" distL="0" distR="0" simplePos="0" relativeHeight="251684864" behindDoc="1" locked="0" layoutInCell="1" allowOverlap="1" wp14:anchorId="55C5668C" wp14:editId="729B706B">
                <wp:simplePos x="0" y="0"/>
                <wp:positionH relativeFrom="page">
                  <wp:posOffset>716280</wp:posOffset>
                </wp:positionH>
                <wp:positionV relativeFrom="page">
                  <wp:posOffset>2727960</wp:posOffset>
                </wp:positionV>
                <wp:extent cx="460375" cy="433070"/>
                <wp:effectExtent l="0" t="0" r="0" b="0"/>
                <wp:wrapSquare wrapText="bothSides"/>
                <wp:docPr id="4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46B01" w14:textId="77777777" w:rsidR="0046266C" w:rsidRDefault="0017267B">
                            <w:pPr>
                              <w:spacing w:before="139" w:after="375" w:line="168" w:lineRule="exact"/>
                              <w:ind w:left="355" w:right="192"/>
                              <w:textAlignment w:val="baseline"/>
                            </w:pPr>
                            <w:r>
                              <w:rPr>
                                <w:noProof/>
                              </w:rPr>
                              <w:drawing>
                                <wp:inline distT="0" distB="0" distL="0" distR="0" wp14:anchorId="1BC79C16" wp14:editId="53BBC338">
                                  <wp:extent cx="113030" cy="10668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44"/>
                                          <a:stretch>
                                            <a:fillRect/>
                                          </a:stretch>
                                        </pic:blipFill>
                                        <pic:spPr>
                                          <a:xfrm>
                                            <a:off x="0" y="0"/>
                                            <a:ext cx="113030" cy="1066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5668C" id="Text Box 5" o:spid="_x0000_s1074" type="#_x0000_t202" style="position:absolute;margin-left:56.4pt;margin-top:214.8pt;width:36.25pt;height:34.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V72wEAAJgDAAAOAAAAZHJzL2Uyb0RvYy54bWysU8Fu2zAMvQ/YPwi6L3aari2MOEXXosOA&#10;bh3Q7QNoWY6F2aJGKbGzrx8lx+m23opdBIqSHt97pNbXY9+JvSZv0JZyucil0FZhbey2lN+/3b+7&#10;ksIHsDV0aHUpD9rL683bN+vBFfoMW+xqTYJBrC8GV8o2BFdkmVet7sEv0GnLhw1SD4G3tM1qgoHR&#10;+y47y/OLbECqHaHS3nP2bjqUm4TfNFqFx6bxOoiulMwtpJXSWsU126yh2BK41qgjDXgFix6M5aIn&#10;qDsIIHZkXkD1RhF6bMJCYZ9h0xilkwZWs8z/UfPUgtNJC5vj3ckm//9g1Zf9k/tKIowfcOQGJhHe&#10;PaD64YXF2xbsVt8Q4dBqqLnwMlqWDc4Xx6fRal/4CFINn7HmJsMuYAIaG+qjK6xTMDo34HAyXY9B&#10;KE6eX+Sry/dSKD46X63yy9SUDIr5sSMfPmrsRQxKSdzTBA77Bx8iGSjmK7GWxXvTdamvnf0rwRdj&#10;JpGPfCfmYaxGYWoufhWlRTEV1geWQziNC483By3SLykGHpVS+p87IC1F98myJXGu5oDmoJoDsIqf&#10;ljJIMYW3YZq/nSOzbRl5Mt3iDdvWmCTpmcWRL7c/KT2OapyvP/fp1vOH2vwGAAD//wMAUEsDBBQA&#10;BgAIAAAAIQC2MIc64AAAAAsBAAAPAAAAZHJzL2Rvd25yZXYueG1sTI/BTsMwEETvSPyDtZW4UacB&#10;QpLGqSoEJyTUNBw4OrGbWI3XIXbb8PdsT3CcndHM22Iz24Gd9eSNQwGrZQRMY+uUwU7AZ/12nwLz&#10;QaKSg0Mt4Ed72JS3N4XMlbtgpc/70DEqQZ9LAX0IY865b3ttpV+6USN5BzdZGUhOHVeTvFC5HXgc&#10;RQm30iAt9HLUL71uj/uTFbD9wurVfH80u+pQmbrOInxPjkLcLebtGljQc/gLwxWf0KEkpsadUHk2&#10;kF7FhB4EPMZZAuyaSJ8egDV0yZ5T4GXB//9Q/gIAAP//AwBQSwECLQAUAAYACAAAACEAtoM4kv4A&#10;AADhAQAAEwAAAAAAAAAAAAAAAAAAAAAAW0NvbnRlbnRfVHlwZXNdLnhtbFBLAQItABQABgAIAAAA&#10;IQA4/SH/1gAAAJQBAAALAAAAAAAAAAAAAAAAAC8BAABfcmVscy8ucmVsc1BLAQItABQABgAIAAAA&#10;IQCS2VV72wEAAJgDAAAOAAAAAAAAAAAAAAAAAC4CAABkcnMvZTJvRG9jLnhtbFBLAQItABQABgAI&#10;AAAAIQC2MIc64AAAAAsBAAAPAAAAAAAAAAAAAAAAADUEAABkcnMvZG93bnJldi54bWxQSwUGAAAA&#10;AAQABADzAAAAQgUAAAAA&#10;" filled="f" stroked="f">
                <v:textbox inset="0,0,0,0">
                  <w:txbxContent>
                    <w:p w14:paraId="26046B01" w14:textId="77777777" w:rsidR="0046266C" w:rsidRDefault="0017267B">
                      <w:pPr>
                        <w:spacing w:before="139" w:after="375" w:line="168" w:lineRule="exact"/>
                        <w:ind w:left="355" w:right="192"/>
                        <w:textAlignment w:val="baseline"/>
                      </w:pPr>
                      <w:r>
                        <w:rPr>
                          <w:noProof/>
                        </w:rPr>
                        <w:drawing>
                          <wp:inline distT="0" distB="0" distL="0" distR="0" wp14:anchorId="1BC79C16" wp14:editId="53BBC338">
                            <wp:extent cx="113030" cy="10668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44"/>
                                    <a:stretch>
                                      <a:fillRect/>
                                    </a:stretch>
                                  </pic:blipFill>
                                  <pic:spPr>
                                    <a:xfrm>
                                      <a:off x="0" y="0"/>
                                      <a:ext cx="113030" cy="106680"/>
                                    </a:xfrm>
                                    <a:prstGeom prst="rect">
                                      <a:avLst/>
                                    </a:prstGeom>
                                  </pic:spPr>
                                </pic:pic>
                              </a:graphicData>
                            </a:graphic>
                          </wp:inline>
                        </w:drawing>
                      </w:r>
                    </w:p>
                  </w:txbxContent>
                </v:textbox>
                <w10:wrap type="square" anchorx="page" anchory="page"/>
              </v:shape>
            </w:pict>
          </mc:Fallback>
        </mc:AlternateContent>
      </w:r>
      <w:r w:rsidR="0017267B">
        <w:rPr>
          <w:rFonts w:ascii="Calibri" w:hAnsi="Calibri"/>
          <w:color w:val="C00000"/>
        </w:rPr>
        <w:t>UNIQUEMENT POUR LES UTILISATEURS EXPÉRIMENTÉS : l’outil vous permettra de créer un critère d’affectation spécifique dans la ligne « Autre » (p. ex., € distribués) si tous les critères ci-dessus ne sont pas pertinents.</w:t>
      </w:r>
    </w:p>
    <w:p w14:paraId="2B6B0E9A" w14:textId="77777777" w:rsidR="0046266C" w:rsidRDefault="0017267B">
      <w:pPr>
        <w:spacing w:after="439"/>
        <w:textAlignment w:val="baseline"/>
      </w:pPr>
      <w:r>
        <w:rPr>
          <w:noProof/>
        </w:rPr>
        <w:drawing>
          <wp:inline distT="0" distB="0" distL="0" distR="0" wp14:anchorId="10FBF2D0" wp14:editId="2C9EC2E5">
            <wp:extent cx="6553200" cy="1276985"/>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57"/>
                    <a:stretch>
                      <a:fillRect/>
                    </a:stretch>
                  </pic:blipFill>
                  <pic:spPr>
                    <a:xfrm>
                      <a:off x="0" y="0"/>
                      <a:ext cx="6553200" cy="1276985"/>
                    </a:xfrm>
                    <a:prstGeom prst="rect">
                      <a:avLst/>
                    </a:prstGeom>
                  </pic:spPr>
                </pic:pic>
              </a:graphicData>
            </a:graphic>
          </wp:inline>
        </w:drawing>
      </w:r>
    </w:p>
    <w:p w14:paraId="451BFA1E" w14:textId="77777777" w:rsidR="0046266C" w:rsidRDefault="0017267B">
      <w:pPr>
        <w:spacing w:before="37" w:after="182" w:line="229" w:lineRule="exact"/>
        <w:ind w:left="288"/>
        <w:textAlignment w:val="baseline"/>
        <w:rPr>
          <w:rFonts w:ascii="Calibri" w:eastAsia="Calibri" w:hAnsi="Calibri"/>
          <w:color w:val="000000"/>
          <w:spacing w:val="-2"/>
        </w:rPr>
      </w:pPr>
      <w:r>
        <w:rPr>
          <w:rFonts w:ascii="Calibri" w:hAnsi="Calibri"/>
          <w:color w:val="000000"/>
        </w:rPr>
        <w:t xml:space="preserve">Un </w:t>
      </w:r>
      <w:r>
        <w:rPr>
          <w:rFonts w:ascii="Calibri" w:hAnsi="Calibri"/>
          <w:b/>
          <w:color w:val="000000"/>
          <w:sz w:val="23"/>
        </w:rPr>
        <w:t>critère d’affectation par défaut</w:t>
      </w:r>
      <w:r>
        <w:rPr>
          <w:rFonts w:ascii="Calibri" w:hAnsi="Calibri"/>
          <w:color w:val="000000"/>
        </w:rPr>
        <w:t xml:space="preserve"> a été attribué à </w:t>
      </w:r>
      <w:r>
        <w:rPr>
          <w:rFonts w:ascii="Calibri" w:hAnsi="Calibri"/>
          <w:b/>
          <w:color w:val="000000"/>
          <w:sz w:val="23"/>
        </w:rPr>
        <w:t>chaque catégorie</w:t>
      </w:r>
      <w:r>
        <w:rPr>
          <w:rFonts w:ascii="Calibri" w:hAnsi="Calibri"/>
          <w:color w:val="000000"/>
        </w:rPr>
        <w:t>.</w:t>
      </w:r>
    </w:p>
    <w:tbl>
      <w:tblPr>
        <w:tblW w:w="0" w:type="auto"/>
        <w:tblLayout w:type="fixed"/>
        <w:tblCellMar>
          <w:left w:w="0" w:type="dxa"/>
          <w:right w:w="0" w:type="dxa"/>
        </w:tblCellMar>
        <w:tblLook w:val="04A0" w:firstRow="1" w:lastRow="0" w:firstColumn="1" w:lastColumn="0" w:noHBand="0" w:noVBand="1"/>
      </w:tblPr>
      <w:tblGrid>
        <w:gridCol w:w="830"/>
        <w:gridCol w:w="9490"/>
      </w:tblGrid>
      <w:tr w:rsidR="0046266C" w14:paraId="304CBE45" w14:textId="77777777">
        <w:trPr>
          <w:trHeight w:hRule="exact" w:val="1140"/>
        </w:trPr>
        <w:tc>
          <w:tcPr>
            <w:tcW w:w="830" w:type="dxa"/>
            <w:tcBorders>
              <w:top w:val="none" w:sz="0" w:space="0" w:color="000000"/>
              <w:left w:val="none" w:sz="0" w:space="0" w:color="000000"/>
              <w:bottom w:val="none" w:sz="0" w:space="0" w:color="000000"/>
              <w:right w:val="none" w:sz="0" w:space="0" w:color="000000"/>
            </w:tcBorders>
          </w:tcPr>
          <w:p w14:paraId="5D57385F" w14:textId="77777777" w:rsidR="0046266C" w:rsidRDefault="0017267B">
            <w:pPr>
              <w:spacing w:line="214" w:lineRule="exact"/>
              <w:ind w:left="634"/>
              <w:jc w:val="right"/>
              <w:textAlignment w:val="baseline"/>
            </w:pPr>
            <w:r>
              <w:rPr>
                <w:noProof/>
              </w:rPr>
              <w:drawing>
                <wp:inline distT="0" distB="0" distL="0" distR="0" wp14:anchorId="61A7A0E8" wp14:editId="76D4DCB0">
                  <wp:extent cx="124460" cy="10668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58"/>
                          <a:stretch>
                            <a:fillRect/>
                          </a:stretch>
                        </pic:blipFill>
                        <pic:spPr>
                          <a:xfrm>
                            <a:off x="0" y="0"/>
                            <a:ext cx="124460" cy="106680"/>
                          </a:xfrm>
                          <a:prstGeom prst="rect">
                            <a:avLst/>
                          </a:prstGeom>
                        </pic:spPr>
                      </pic:pic>
                    </a:graphicData>
                  </a:graphic>
                </wp:inline>
              </w:drawing>
            </w:r>
          </w:p>
        </w:tc>
        <w:tc>
          <w:tcPr>
            <w:tcW w:w="9490" w:type="dxa"/>
            <w:tcBorders>
              <w:top w:val="none" w:sz="0" w:space="0" w:color="000000"/>
              <w:left w:val="none" w:sz="0" w:space="0" w:color="000000"/>
              <w:bottom w:val="none" w:sz="0" w:space="0" w:color="000000"/>
              <w:right w:val="none" w:sz="0" w:space="0" w:color="000000"/>
            </w:tcBorders>
          </w:tcPr>
          <w:p w14:paraId="761A8ECB" w14:textId="77777777" w:rsidR="0046266C" w:rsidRDefault="0017267B">
            <w:pPr>
              <w:spacing w:line="281" w:lineRule="exact"/>
              <w:ind w:left="216" w:right="684"/>
              <w:jc w:val="both"/>
              <w:textAlignment w:val="baseline"/>
              <w:rPr>
                <w:rFonts w:ascii="Calibri" w:eastAsia="Calibri" w:hAnsi="Calibri"/>
                <w:color w:val="000000"/>
              </w:rPr>
            </w:pPr>
            <w:r>
              <w:rPr>
                <w:rFonts w:ascii="Calibri" w:hAnsi="Calibri"/>
                <w:color w:val="000000"/>
              </w:rPr>
              <w:t xml:space="preserve">Le </w:t>
            </w:r>
            <w:r>
              <w:rPr>
                <w:rFonts w:ascii="Calibri" w:hAnsi="Calibri"/>
                <w:b/>
                <w:color w:val="000000"/>
                <w:sz w:val="23"/>
              </w:rPr>
              <w:t>critère « Budget »</w:t>
            </w:r>
            <w:r>
              <w:rPr>
                <w:rFonts w:ascii="Calibri" w:hAnsi="Calibri"/>
                <w:color w:val="000000"/>
              </w:rPr>
              <w:t xml:space="preserve"> a été sélectionné </w:t>
            </w:r>
            <w:r>
              <w:rPr>
                <w:rFonts w:ascii="Calibri" w:hAnsi="Calibri"/>
                <w:b/>
                <w:color w:val="000000"/>
                <w:sz w:val="23"/>
              </w:rPr>
              <w:t>par défaut</w:t>
            </w:r>
            <w:r>
              <w:rPr>
                <w:rFonts w:ascii="Calibri" w:hAnsi="Calibri"/>
                <w:color w:val="000000"/>
              </w:rPr>
              <w:t xml:space="preserve"> pour la plupart des catégories, en particulier pour les catégories « Énergie » et « Émissions fugitives ». Le nombre de m</w:t>
            </w:r>
            <w:r>
              <w:rPr>
                <w:rFonts w:ascii="Calibri" w:hAnsi="Calibri"/>
                <w:color w:val="000000"/>
                <w:vertAlign w:val="superscript"/>
              </w:rPr>
              <w:t>2</w:t>
            </w:r>
            <w:r>
              <w:rPr>
                <w:rFonts w:ascii="Calibri" w:hAnsi="Calibri"/>
                <w:color w:val="000000"/>
              </w:rPr>
              <w:t xml:space="preserve"> occupés est pourtant le critère le plus pertinent pour l’affectation des émissions dans les deux cas, mais il est difficile pour les organisations d’obtenir des données relatives à la surface.</w:t>
            </w:r>
          </w:p>
          <w:p w14:paraId="73E4EC5E" w14:textId="77777777" w:rsidR="0046266C" w:rsidRDefault="0017267B">
            <w:pPr>
              <w:spacing w:before="66" w:line="226" w:lineRule="exact"/>
              <w:ind w:left="144"/>
              <w:textAlignment w:val="baseline"/>
              <w:rPr>
                <w:rFonts w:ascii="Calibri" w:eastAsia="Calibri" w:hAnsi="Calibri"/>
                <w:color w:val="000000"/>
              </w:rPr>
            </w:pPr>
            <w:r>
              <w:rPr>
                <w:rFonts w:ascii="Calibri" w:hAnsi="Calibri"/>
                <w:color w:val="000000"/>
              </w:rPr>
              <w:t>Si cela est possible, il est pertinent de modifier les critères d’affectation en faveur du nombre de m</w:t>
            </w:r>
            <w:r>
              <w:rPr>
                <w:rFonts w:ascii="Calibri" w:hAnsi="Calibri"/>
                <w:color w:val="000000"/>
                <w:vertAlign w:val="superscript"/>
              </w:rPr>
              <w:t>2</w:t>
            </w:r>
            <w:r>
              <w:rPr>
                <w:rFonts w:ascii="Calibri" w:hAnsi="Calibri"/>
                <w:color w:val="000000"/>
              </w:rPr>
              <w:t> occupés pour les deux catégories.</w:t>
            </w:r>
          </w:p>
        </w:tc>
      </w:tr>
    </w:tbl>
    <w:p w14:paraId="0B2C3B1B" w14:textId="77777777" w:rsidR="0046266C" w:rsidRDefault="0046266C">
      <w:pPr>
        <w:spacing w:after="160" w:line="20" w:lineRule="exact"/>
      </w:pPr>
    </w:p>
    <w:p w14:paraId="3AE42CB6" w14:textId="77777777" w:rsidR="0046266C" w:rsidRDefault="0017267B">
      <w:pPr>
        <w:spacing w:after="167" w:line="277" w:lineRule="exact"/>
        <w:ind w:left="288" w:right="648"/>
        <w:textAlignment w:val="baseline"/>
        <w:rPr>
          <w:rFonts w:ascii="Calibri" w:eastAsia="Calibri" w:hAnsi="Calibri"/>
          <w:color w:val="000000"/>
        </w:rPr>
      </w:pPr>
      <w:r>
        <w:rPr>
          <w:rFonts w:ascii="Calibri" w:hAnsi="Calibri"/>
          <w:color w:val="000000"/>
        </w:rPr>
        <w:t xml:space="preserve">Ce tableau détaille les </w:t>
      </w:r>
      <w:r>
        <w:rPr>
          <w:rFonts w:ascii="Calibri" w:hAnsi="Calibri"/>
          <w:b/>
          <w:color w:val="000000"/>
          <w:sz w:val="23"/>
        </w:rPr>
        <w:t>critères d’affectation</w:t>
      </w:r>
      <w:r>
        <w:rPr>
          <w:rFonts w:ascii="Calibri" w:hAnsi="Calibri"/>
          <w:color w:val="000000"/>
        </w:rPr>
        <w:t xml:space="preserve"> sélectionnés </w:t>
      </w:r>
      <w:r>
        <w:rPr>
          <w:rFonts w:ascii="Calibri" w:hAnsi="Calibri"/>
          <w:b/>
          <w:color w:val="000000"/>
          <w:sz w:val="23"/>
        </w:rPr>
        <w:t>par défaut</w:t>
      </w:r>
      <w:r>
        <w:rPr>
          <w:rFonts w:ascii="Calibri" w:hAnsi="Calibri"/>
          <w:color w:val="000000"/>
        </w:rPr>
        <w:t xml:space="preserve"> et ceux qui sont </w:t>
      </w:r>
      <w:r>
        <w:rPr>
          <w:rFonts w:ascii="Calibri" w:hAnsi="Calibri"/>
          <w:b/>
          <w:color w:val="000000"/>
          <w:sz w:val="23"/>
        </w:rPr>
        <w:t>préférables</w:t>
      </w:r>
      <w:r>
        <w:rPr>
          <w:rFonts w:ascii="Calibri" w:hAnsi="Calibri"/>
          <w:color w:val="000000"/>
        </w:rPr>
        <w:t xml:space="preserve"> pour </w:t>
      </w:r>
      <w:r>
        <w:rPr>
          <w:rFonts w:ascii="Calibri" w:hAnsi="Calibri"/>
          <w:b/>
          <w:color w:val="000000"/>
          <w:sz w:val="23"/>
        </w:rPr>
        <w:t>chaque sous-catégorie</w:t>
      </w:r>
      <w:r>
        <w:rPr>
          <w:rFonts w:ascii="Calibri" w:hAnsi="Calibri"/>
          <w:color w:val="000000"/>
        </w:rPr>
        <w:t>.</w:t>
      </w:r>
    </w:p>
    <w:tbl>
      <w:tblPr>
        <w:tblW w:w="9355" w:type="dxa"/>
        <w:tblInd w:w="288" w:type="dxa"/>
        <w:tblLayout w:type="fixed"/>
        <w:tblCellMar>
          <w:left w:w="0" w:type="dxa"/>
          <w:right w:w="0" w:type="dxa"/>
        </w:tblCellMar>
        <w:tblLook w:val="04A0" w:firstRow="1" w:lastRow="0" w:firstColumn="1" w:lastColumn="0" w:noHBand="0" w:noVBand="1"/>
      </w:tblPr>
      <w:tblGrid>
        <w:gridCol w:w="3120"/>
        <w:gridCol w:w="3115"/>
        <w:gridCol w:w="3120"/>
      </w:tblGrid>
      <w:tr w:rsidR="0046266C" w14:paraId="3DABCC9F" w14:textId="77777777" w:rsidTr="00E729FC">
        <w:trPr>
          <w:trHeight w:hRule="exact" w:val="283"/>
        </w:trPr>
        <w:tc>
          <w:tcPr>
            <w:tcW w:w="3120" w:type="dxa"/>
            <w:tcBorders>
              <w:top w:val="single" w:sz="5" w:space="0" w:color="000000"/>
              <w:left w:val="single" w:sz="5" w:space="0" w:color="000000"/>
              <w:bottom w:val="single" w:sz="5" w:space="0" w:color="000000"/>
              <w:right w:val="single" w:sz="5" w:space="0" w:color="000000"/>
            </w:tcBorders>
          </w:tcPr>
          <w:p w14:paraId="5E941AE8" w14:textId="77777777" w:rsidR="0046266C" w:rsidRDefault="0017267B">
            <w:pPr>
              <w:textAlignment w:val="baseline"/>
              <w:rPr>
                <w:rFonts w:ascii="Calibri Light" w:eastAsia="Calibri Light" w:hAnsi="Calibri Light"/>
                <w:color w:val="000000"/>
                <w:sz w:val="24"/>
              </w:rPr>
            </w:pPr>
            <w:r>
              <w:rPr>
                <w:rFonts w:ascii="Calibri Light" w:hAnsi="Calibri Light"/>
                <w:color w:val="000000"/>
                <w:sz w:val="24"/>
              </w:rPr>
              <w:br/>
            </w:r>
          </w:p>
        </w:tc>
        <w:tc>
          <w:tcPr>
            <w:tcW w:w="3115" w:type="dxa"/>
            <w:tcBorders>
              <w:top w:val="single" w:sz="5" w:space="0" w:color="000000"/>
              <w:left w:val="single" w:sz="5" w:space="0" w:color="000000"/>
              <w:bottom w:val="single" w:sz="5" w:space="0" w:color="000000"/>
              <w:right w:val="single" w:sz="5" w:space="0" w:color="000000"/>
            </w:tcBorders>
            <w:vAlign w:val="center"/>
          </w:tcPr>
          <w:p w14:paraId="72D9197C" w14:textId="77777777" w:rsidR="0046266C" w:rsidRDefault="0017267B">
            <w:pPr>
              <w:spacing w:before="34" w:after="14" w:line="230" w:lineRule="exact"/>
              <w:ind w:left="125"/>
              <w:textAlignment w:val="baseline"/>
              <w:rPr>
                <w:rFonts w:ascii="Calibri" w:eastAsia="Calibri" w:hAnsi="Calibri"/>
                <w:b/>
                <w:color w:val="000000"/>
                <w:sz w:val="23"/>
              </w:rPr>
            </w:pPr>
            <w:r>
              <w:rPr>
                <w:rFonts w:ascii="Calibri" w:hAnsi="Calibri"/>
                <w:b/>
                <w:color w:val="000000"/>
                <w:sz w:val="23"/>
              </w:rPr>
              <w:t>Par défaut</w:t>
            </w:r>
          </w:p>
        </w:tc>
        <w:tc>
          <w:tcPr>
            <w:tcW w:w="3120" w:type="dxa"/>
            <w:tcBorders>
              <w:top w:val="single" w:sz="5" w:space="0" w:color="000000"/>
              <w:left w:val="single" w:sz="5" w:space="0" w:color="000000"/>
              <w:bottom w:val="single" w:sz="5" w:space="0" w:color="000000"/>
              <w:right w:val="single" w:sz="5" w:space="0" w:color="000000"/>
            </w:tcBorders>
            <w:vAlign w:val="center"/>
          </w:tcPr>
          <w:p w14:paraId="0DB396C5" w14:textId="77777777" w:rsidR="0046266C" w:rsidRDefault="0017267B">
            <w:pPr>
              <w:spacing w:before="34" w:after="15" w:line="229" w:lineRule="exact"/>
              <w:ind w:left="125"/>
              <w:textAlignment w:val="baseline"/>
              <w:rPr>
                <w:rFonts w:ascii="Calibri" w:eastAsia="Calibri" w:hAnsi="Calibri"/>
                <w:b/>
                <w:color w:val="000000"/>
                <w:sz w:val="23"/>
              </w:rPr>
            </w:pPr>
            <w:r>
              <w:rPr>
                <w:rFonts w:ascii="Calibri" w:hAnsi="Calibri"/>
                <w:b/>
                <w:color w:val="000000"/>
                <w:sz w:val="23"/>
              </w:rPr>
              <w:t>Meilleur critère d’affectation</w:t>
            </w:r>
          </w:p>
        </w:tc>
      </w:tr>
      <w:tr w:rsidR="0046266C" w14:paraId="73FC8CF3" w14:textId="77777777" w:rsidTr="00E729FC">
        <w:trPr>
          <w:trHeight w:hRule="exact" w:val="279"/>
        </w:trPr>
        <w:tc>
          <w:tcPr>
            <w:tcW w:w="3120" w:type="dxa"/>
            <w:tcBorders>
              <w:top w:val="single" w:sz="5" w:space="0" w:color="000000"/>
              <w:left w:val="single" w:sz="5" w:space="0" w:color="000000"/>
              <w:bottom w:val="single" w:sz="5" w:space="0" w:color="000000"/>
              <w:right w:val="single" w:sz="5" w:space="0" w:color="000000"/>
            </w:tcBorders>
            <w:vAlign w:val="center"/>
          </w:tcPr>
          <w:p w14:paraId="02D5CD6D" w14:textId="77777777" w:rsidR="0046266C" w:rsidRDefault="0017267B">
            <w:pPr>
              <w:spacing w:after="9" w:line="229" w:lineRule="exact"/>
              <w:ind w:left="115"/>
              <w:textAlignment w:val="baseline"/>
              <w:rPr>
                <w:rFonts w:ascii="Calibri" w:eastAsia="Calibri" w:hAnsi="Calibri"/>
                <w:b/>
                <w:color w:val="000000"/>
                <w:sz w:val="23"/>
              </w:rPr>
            </w:pPr>
            <w:r>
              <w:rPr>
                <w:rFonts w:ascii="Calibri" w:hAnsi="Calibri"/>
                <w:b/>
                <w:color w:val="000000"/>
                <w:sz w:val="23"/>
              </w:rPr>
              <w:t>Combustion fixe</w:t>
            </w:r>
          </w:p>
        </w:tc>
        <w:tc>
          <w:tcPr>
            <w:tcW w:w="3115" w:type="dxa"/>
            <w:tcBorders>
              <w:top w:val="single" w:sz="5" w:space="0" w:color="000000"/>
              <w:left w:val="single" w:sz="5" w:space="0" w:color="000000"/>
              <w:bottom w:val="single" w:sz="5" w:space="0" w:color="000000"/>
              <w:right w:val="single" w:sz="5" w:space="0" w:color="000000"/>
            </w:tcBorders>
            <w:vAlign w:val="center"/>
          </w:tcPr>
          <w:p w14:paraId="5F368405" w14:textId="77777777" w:rsidR="0046266C" w:rsidRDefault="0017267B">
            <w:pPr>
              <w:spacing w:before="33" w:after="9"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4973A137" w14:textId="77777777" w:rsidR="0046266C" w:rsidRDefault="0017267B">
            <w:pPr>
              <w:spacing w:before="33" w:after="9" w:line="226" w:lineRule="exact"/>
              <w:ind w:left="125"/>
              <w:textAlignment w:val="baseline"/>
              <w:rPr>
                <w:rFonts w:ascii="Calibri" w:eastAsia="Calibri" w:hAnsi="Calibri"/>
                <w:color w:val="000000"/>
              </w:rPr>
            </w:pPr>
            <w:r>
              <w:rPr>
                <w:rFonts w:ascii="Calibri" w:hAnsi="Calibri"/>
                <w:color w:val="000000"/>
              </w:rPr>
              <w:t>m</w:t>
            </w:r>
            <w:r>
              <w:rPr>
                <w:rFonts w:ascii="Calibri" w:hAnsi="Calibri"/>
                <w:color w:val="000000"/>
                <w:vertAlign w:val="superscript"/>
              </w:rPr>
              <w:t>2</w:t>
            </w:r>
            <w:r>
              <w:rPr>
                <w:rFonts w:ascii="Calibri" w:hAnsi="Calibri"/>
                <w:color w:val="000000"/>
              </w:rPr>
              <w:br/>
            </w:r>
          </w:p>
        </w:tc>
      </w:tr>
      <w:tr w:rsidR="0046266C" w14:paraId="5AF8604A" w14:textId="77777777" w:rsidTr="00E729FC">
        <w:trPr>
          <w:trHeight w:hRule="exact" w:val="278"/>
        </w:trPr>
        <w:tc>
          <w:tcPr>
            <w:tcW w:w="3120" w:type="dxa"/>
            <w:tcBorders>
              <w:top w:val="single" w:sz="5" w:space="0" w:color="000000"/>
              <w:left w:val="single" w:sz="5" w:space="0" w:color="000000"/>
              <w:bottom w:val="single" w:sz="5" w:space="0" w:color="000000"/>
              <w:right w:val="single" w:sz="5" w:space="0" w:color="000000"/>
            </w:tcBorders>
            <w:vAlign w:val="center"/>
          </w:tcPr>
          <w:p w14:paraId="3AB83B8A" w14:textId="77777777" w:rsidR="0046266C" w:rsidRDefault="0017267B">
            <w:pPr>
              <w:spacing w:after="19" w:line="229" w:lineRule="exact"/>
              <w:ind w:left="115"/>
              <w:textAlignment w:val="baseline"/>
              <w:rPr>
                <w:rFonts w:ascii="Calibri" w:eastAsia="Calibri" w:hAnsi="Calibri"/>
                <w:b/>
                <w:color w:val="000000"/>
                <w:sz w:val="23"/>
              </w:rPr>
            </w:pPr>
            <w:r>
              <w:rPr>
                <w:rFonts w:ascii="Calibri" w:hAnsi="Calibri"/>
                <w:b/>
                <w:color w:val="000000"/>
                <w:sz w:val="23"/>
              </w:rPr>
              <w:t>Combustion mobile</w:t>
            </w:r>
          </w:p>
        </w:tc>
        <w:tc>
          <w:tcPr>
            <w:tcW w:w="3115" w:type="dxa"/>
            <w:tcBorders>
              <w:top w:val="single" w:sz="5" w:space="0" w:color="000000"/>
              <w:left w:val="single" w:sz="5" w:space="0" w:color="000000"/>
              <w:bottom w:val="single" w:sz="5" w:space="0" w:color="000000"/>
              <w:right w:val="single" w:sz="5" w:space="0" w:color="000000"/>
            </w:tcBorders>
            <w:vAlign w:val="center"/>
          </w:tcPr>
          <w:p w14:paraId="48D10150" w14:textId="77777777" w:rsidR="0046266C" w:rsidRDefault="0017267B">
            <w:pPr>
              <w:spacing w:before="32" w:after="19"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152C2E49" w14:textId="77777777" w:rsidR="0046266C" w:rsidRDefault="0017267B">
            <w:pPr>
              <w:spacing w:before="32" w:after="19" w:line="226" w:lineRule="exact"/>
              <w:ind w:left="125"/>
              <w:textAlignment w:val="baseline"/>
              <w:rPr>
                <w:rFonts w:ascii="Calibri" w:eastAsia="Calibri" w:hAnsi="Calibri"/>
                <w:color w:val="000000"/>
              </w:rPr>
            </w:pPr>
            <w:r>
              <w:rPr>
                <w:rFonts w:ascii="Calibri" w:hAnsi="Calibri"/>
                <w:color w:val="000000"/>
              </w:rPr>
              <w:t>m</w:t>
            </w:r>
            <w:r>
              <w:rPr>
                <w:rFonts w:ascii="Calibri" w:hAnsi="Calibri"/>
                <w:color w:val="000000"/>
                <w:vertAlign w:val="superscript"/>
              </w:rPr>
              <w:t>2</w:t>
            </w:r>
            <w:r>
              <w:rPr>
                <w:rFonts w:ascii="Calibri" w:hAnsi="Calibri"/>
                <w:color w:val="000000"/>
              </w:rPr>
              <w:br/>
            </w:r>
          </w:p>
        </w:tc>
      </w:tr>
      <w:tr w:rsidR="0046266C" w14:paraId="25720BE1" w14:textId="77777777" w:rsidTr="00E729FC">
        <w:trPr>
          <w:trHeight w:hRule="exact" w:val="278"/>
        </w:trPr>
        <w:tc>
          <w:tcPr>
            <w:tcW w:w="3120" w:type="dxa"/>
            <w:tcBorders>
              <w:top w:val="single" w:sz="5" w:space="0" w:color="000000"/>
              <w:left w:val="single" w:sz="5" w:space="0" w:color="000000"/>
              <w:bottom w:val="single" w:sz="5" w:space="0" w:color="000000"/>
              <w:right w:val="single" w:sz="5" w:space="0" w:color="000000"/>
            </w:tcBorders>
            <w:vAlign w:val="center"/>
          </w:tcPr>
          <w:p w14:paraId="0592D273" w14:textId="77777777" w:rsidR="0046266C" w:rsidRDefault="0017267B">
            <w:pPr>
              <w:spacing w:after="14" w:line="229" w:lineRule="exact"/>
              <w:ind w:left="115"/>
              <w:textAlignment w:val="baseline"/>
              <w:rPr>
                <w:rFonts w:ascii="Calibri" w:eastAsia="Calibri" w:hAnsi="Calibri"/>
                <w:b/>
                <w:color w:val="000000"/>
                <w:sz w:val="23"/>
              </w:rPr>
            </w:pPr>
            <w:r>
              <w:rPr>
                <w:rFonts w:ascii="Calibri" w:hAnsi="Calibri"/>
                <w:b/>
                <w:color w:val="000000"/>
                <w:sz w:val="23"/>
              </w:rPr>
              <w:t>Électricité achetée</w:t>
            </w:r>
          </w:p>
        </w:tc>
        <w:tc>
          <w:tcPr>
            <w:tcW w:w="3115" w:type="dxa"/>
            <w:tcBorders>
              <w:top w:val="single" w:sz="5" w:space="0" w:color="000000"/>
              <w:left w:val="single" w:sz="5" w:space="0" w:color="000000"/>
              <w:bottom w:val="single" w:sz="5" w:space="0" w:color="000000"/>
              <w:right w:val="single" w:sz="5" w:space="0" w:color="000000"/>
            </w:tcBorders>
            <w:vAlign w:val="center"/>
          </w:tcPr>
          <w:p w14:paraId="6CA037E7" w14:textId="77777777" w:rsidR="0046266C" w:rsidRDefault="0017267B">
            <w:pPr>
              <w:spacing w:before="33" w:after="14"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598D869D" w14:textId="77777777" w:rsidR="0046266C" w:rsidRDefault="0017267B">
            <w:pPr>
              <w:spacing w:before="33" w:after="14" w:line="226" w:lineRule="exact"/>
              <w:ind w:left="125"/>
              <w:textAlignment w:val="baseline"/>
              <w:rPr>
                <w:rFonts w:ascii="Calibri" w:eastAsia="Calibri" w:hAnsi="Calibri"/>
                <w:color w:val="000000"/>
              </w:rPr>
            </w:pPr>
            <w:r>
              <w:rPr>
                <w:rFonts w:ascii="Calibri" w:hAnsi="Calibri"/>
                <w:color w:val="000000"/>
              </w:rPr>
              <w:t>m</w:t>
            </w:r>
            <w:r>
              <w:rPr>
                <w:rFonts w:ascii="Calibri" w:hAnsi="Calibri"/>
                <w:color w:val="000000"/>
                <w:vertAlign w:val="superscript"/>
              </w:rPr>
              <w:t>2</w:t>
            </w:r>
            <w:r>
              <w:rPr>
                <w:rFonts w:ascii="Calibri" w:hAnsi="Calibri"/>
                <w:color w:val="000000"/>
              </w:rPr>
              <w:br/>
            </w:r>
          </w:p>
        </w:tc>
      </w:tr>
      <w:tr w:rsidR="0046266C" w14:paraId="594CECD0" w14:textId="77777777" w:rsidTr="00E729FC">
        <w:trPr>
          <w:trHeight w:hRule="exact" w:val="284"/>
        </w:trPr>
        <w:tc>
          <w:tcPr>
            <w:tcW w:w="3120" w:type="dxa"/>
            <w:tcBorders>
              <w:top w:val="single" w:sz="5" w:space="0" w:color="000000"/>
              <w:left w:val="single" w:sz="5" w:space="0" w:color="000000"/>
              <w:bottom w:val="single" w:sz="5" w:space="0" w:color="000000"/>
              <w:right w:val="single" w:sz="5" w:space="0" w:color="000000"/>
            </w:tcBorders>
            <w:vAlign w:val="center"/>
          </w:tcPr>
          <w:p w14:paraId="233E7E39" w14:textId="77777777" w:rsidR="0046266C" w:rsidRDefault="0017267B">
            <w:pPr>
              <w:spacing w:before="35" w:after="19" w:line="229" w:lineRule="exact"/>
              <w:ind w:left="115"/>
              <w:textAlignment w:val="baseline"/>
              <w:rPr>
                <w:rFonts w:ascii="Calibri" w:eastAsia="Calibri" w:hAnsi="Calibri"/>
                <w:b/>
                <w:color w:val="000000"/>
                <w:sz w:val="23"/>
              </w:rPr>
            </w:pPr>
            <w:r>
              <w:rPr>
                <w:rFonts w:ascii="Calibri" w:hAnsi="Calibri"/>
                <w:b/>
                <w:color w:val="000000"/>
                <w:sz w:val="23"/>
              </w:rPr>
              <w:t>Vapeur, chaleur et froid</w:t>
            </w:r>
          </w:p>
        </w:tc>
        <w:tc>
          <w:tcPr>
            <w:tcW w:w="3115" w:type="dxa"/>
            <w:tcBorders>
              <w:top w:val="single" w:sz="5" w:space="0" w:color="000000"/>
              <w:left w:val="single" w:sz="5" w:space="0" w:color="000000"/>
              <w:bottom w:val="single" w:sz="5" w:space="0" w:color="000000"/>
              <w:right w:val="single" w:sz="5" w:space="0" w:color="000000"/>
            </w:tcBorders>
            <w:vAlign w:val="center"/>
          </w:tcPr>
          <w:p w14:paraId="2F7D0F20" w14:textId="77777777" w:rsidR="0046266C" w:rsidRDefault="0017267B">
            <w:pPr>
              <w:spacing w:before="38" w:after="19"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6BB9FDDD" w14:textId="77777777" w:rsidR="0046266C" w:rsidRDefault="0017267B">
            <w:pPr>
              <w:spacing w:before="38" w:after="19" w:line="226" w:lineRule="exact"/>
              <w:ind w:left="125"/>
              <w:textAlignment w:val="baseline"/>
              <w:rPr>
                <w:rFonts w:ascii="Calibri" w:eastAsia="Calibri" w:hAnsi="Calibri"/>
                <w:color w:val="000000"/>
              </w:rPr>
            </w:pPr>
            <w:r>
              <w:rPr>
                <w:rFonts w:ascii="Calibri" w:hAnsi="Calibri"/>
                <w:color w:val="000000"/>
              </w:rPr>
              <w:t>m</w:t>
            </w:r>
            <w:r>
              <w:rPr>
                <w:rFonts w:ascii="Calibri" w:hAnsi="Calibri"/>
                <w:color w:val="000000"/>
                <w:vertAlign w:val="superscript"/>
              </w:rPr>
              <w:t>2</w:t>
            </w:r>
            <w:r>
              <w:rPr>
                <w:rFonts w:ascii="Calibri" w:hAnsi="Calibri"/>
                <w:color w:val="000000"/>
              </w:rPr>
              <w:br/>
            </w:r>
          </w:p>
        </w:tc>
      </w:tr>
      <w:tr w:rsidR="0046266C" w14:paraId="38014768" w14:textId="77777777" w:rsidTr="00E729FC">
        <w:trPr>
          <w:trHeight w:hRule="exact" w:val="278"/>
        </w:trPr>
        <w:tc>
          <w:tcPr>
            <w:tcW w:w="3120" w:type="dxa"/>
            <w:tcBorders>
              <w:top w:val="single" w:sz="5" w:space="0" w:color="000000"/>
              <w:left w:val="single" w:sz="5" w:space="0" w:color="000000"/>
              <w:bottom w:val="single" w:sz="5" w:space="0" w:color="000000"/>
              <w:right w:val="single" w:sz="5" w:space="0" w:color="000000"/>
            </w:tcBorders>
            <w:vAlign w:val="center"/>
          </w:tcPr>
          <w:p w14:paraId="7725C632" w14:textId="77777777" w:rsidR="0046266C" w:rsidRDefault="0017267B">
            <w:pPr>
              <w:spacing w:after="14" w:line="229" w:lineRule="exact"/>
              <w:ind w:left="115"/>
              <w:textAlignment w:val="baseline"/>
              <w:rPr>
                <w:rFonts w:ascii="Calibri" w:eastAsia="Calibri" w:hAnsi="Calibri"/>
                <w:b/>
                <w:color w:val="000000"/>
                <w:sz w:val="23"/>
              </w:rPr>
            </w:pPr>
            <w:r>
              <w:rPr>
                <w:rFonts w:ascii="Calibri" w:hAnsi="Calibri"/>
                <w:b/>
                <w:color w:val="000000"/>
                <w:sz w:val="23"/>
              </w:rPr>
              <w:lastRenderedPageBreak/>
              <w:t>Émissions fugitives</w:t>
            </w:r>
          </w:p>
        </w:tc>
        <w:tc>
          <w:tcPr>
            <w:tcW w:w="3115" w:type="dxa"/>
            <w:tcBorders>
              <w:top w:val="single" w:sz="5" w:space="0" w:color="000000"/>
              <w:left w:val="single" w:sz="5" w:space="0" w:color="000000"/>
              <w:bottom w:val="single" w:sz="5" w:space="0" w:color="000000"/>
              <w:right w:val="single" w:sz="5" w:space="0" w:color="000000"/>
            </w:tcBorders>
            <w:vAlign w:val="center"/>
          </w:tcPr>
          <w:p w14:paraId="7F3155CF" w14:textId="77777777" w:rsidR="0046266C" w:rsidRDefault="0017267B">
            <w:pPr>
              <w:spacing w:before="32" w:after="14"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22B5EAE6" w14:textId="77777777" w:rsidR="0046266C" w:rsidRDefault="0017267B">
            <w:pPr>
              <w:spacing w:before="32" w:after="14" w:line="226" w:lineRule="exact"/>
              <w:ind w:left="125"/>
              <w:textAlignment w:val="baseline"/>
              <w:rPr>
                <w:rFonts w:ascii="Calibri" w:eastAsia="Calibri" w:hAnsi="Calibri"/>
                <w:color w:val="000000"/>
              </w:rPr>
            </w:pPr>
            <w:r>
              <w:rPr>
                <w:rFonts w:ascii="Calibri" w:hAnsi="Calibri"/>
                <w:color w:val="000000"/>
              </w:rPr>
              <w:t>m</w:t>
            </w:r>
            <w:r>
              <w:rPr>
                <w:rFonts w:ascii="Calibri" w:hAnsi="Calibri"/>
                <w:color w:val="000000"/>
                <w:vertAlign w:val="superscript"/>
              </w:rPr>
              <w:t>2</w:t>
            </w:r>
            <w:r>
              <w:rPr>
                <w:rFonts w:ascii="Calibri" w:hAnsi="Calibri"/>
                <w:color w:val="000000"/>
              </w:rPr>
              <w:br/>
            </w:r>
          </w:p>
        </w:tc>
      </w:tr>
      <w:tr w:rsidR="0046266C" w14:paraId="54906C1D" w14:textId="77777777" w:rsidTr="00E729FC">
        <w:trPr>
          <w:trHeight w:hRule="exact" w:val="278"/>
        </w:trPr>
        <w:tc>
          <w:tcPr>
            <w:tcW w:w="3120" w:type="dxa"/>
            <w:tcBorders>
              <w:top w:val="single" w:sz="5" w:space="0" w:color="000000"/>
              <w:left w:val="single" w:sz="5" w:space="0" w:color="000000"/>
              <w:bottom w:val="single" w:sz="5" w:space="0" w:color="000000"/>
              <w:right w:val="single" w:sz="5" w:space="0" w:color="000000"/>
            </w:tcBorders>
            <w:vAlign w:val="center"/>
          </w:tcPr>
          <w:p w14:paraId="241D300F" w14:textId="77777777" w:rsidR="0046266C" w:rsidRDefault="0017267B">
            <w:pPr>
              <w:spacing w:after="9" w:line="229" w:lineRule="exact"/>
              <w:ind w:left="115"/>
              <w:textAlignment w:val="baseline"/>
              <w:rPr>
                <w:rFonts w:ascii="Calibri" w:eastAsia="Calibri" w:hAnsi="Calibri"/>
                <w:b/>
                <w:color w:val="000000"/>
                <w:sz w:val="23"/>
              </w:rPr>
            </w:pPr>
            <w:r>
              <w:rPr>
                <w:rFonts w:ascii="Calibri" w:hAnsi="Calibri"/>
                <w:b/>
                <w:color w:val="000000"/>
                <w:sz w:val="23"/>
              </w:rPr>
              <w:t>Déplacements professionnels</w:t>
            </w:r>
          </w:p>
        </w:tc>
        <w:tc>
          <w:tcPr>
            <w:tcW w:w="3115" w:type="dxa"/>
            <w:tcBorders>
              <w:top w:val="single" w:sz="5" w:space="0" w:color="000000"/>
              <w:left w:val="single" w:sz="5" w:space="0" w:color="000000"/>
              <w:bottom w:val="single" w:sz="5" w:space="0" w:color="000000"/>
              <w:right w:val="single" w:sz="5" w:space="0" w:color="000000"/>
            </w:tcBorders>
            <w:vAlign w:val="center"/>
          </w:tcPr>
          <w:p w14:paraId="0EC969AC" w14:textId="77777777" w:rsidR="0046266C" w:rsidRDefault="0017267B">
            <w:pPr>
              <w:spacing w:before="33" w:after="9" w:line="226" w:lineRule="exact"/>
              <w:ind w:left="125"/>
              <w:textAlignment w:val="baseline"/>
              <w:rPr>
                <w:rFonts w:ascii="Calibri" w:eastAsia="Calibri" w:hAnsi="Calibri"/>
                <w:color w:val="000000"/>
              </w:rPr>
            </w:pPr>
            <w:r>
              <w:rPr>
                <w:rFonts w:ascii="Calibri" w:hAnsi="Calibri"/>
                <w:color w:val="000000"/>
              </w:rPr>
              <w:t>ETP internes</w:t>
            </w:r>
          </w:p>
        </w:tc>
        <w:tc>
          <w:tcPr>
            <w:tcW w:w="3120" w:type="dxa"/>
            <w:tcBorders>
              <w:top w:val="single" w:sz="5" w:space="0" w:color="000000"/>
              <w:left w:val="single" w:sz="5" w:space="0" w:color="000000"/>
              <w:bottom w:val="single" w:sz="5" w:space="0" w:color="000000"/>
              <w:right w:val="single" w:sz="5" w:space="0" w:color="000000"/>
            </w:tcBorders>
            <w:vAlign w:val="center"/>
          </w:tcPr>
          <w:p w14:paraId="5FE7A421" w14:textId="77777777" w:rsidR="0046266C" w:rsidRDefault="0017267B">
            <w:pPr>
              <w:spacing w:before="33" w:after="9" w:line="226" w:lineRule="exact"/>
              <w:ind w:left="125"/>
              <w:textAlignment w:val="baseline"/>
              <w:rPr>
                <w:rFonts w:ascii="Calibri" w:eastAsia="Calibri" w:hAnsi="Calibri"/>
                <w:color w:val="000000"/>
              </w:rPr>
            </w:pPr>
            <w:r>
              <w:rPr>
                <w:rFonts w:ascii="Calibri" w:hAnsi="Calibri"/>
                <w:color w:val="000000"/>
              </w:rPr>
              <w:t>ETP internes</w:t>
            </w:r>
          </w:p>
        </w:tc>
      </w:tr>
      <w:tr w:rsidR="0046266C" w14:paraId="444ACF4B" w14:textId="77777777" w:rsidTr="00E729FC">
        <w:trPr>
          <w:trHeight w:hRule="exact" w:val="279"/>
        </w:trPr>
        <w:tc>
          <w:tcPr>
            <w:tcW w:w="3120" w:type="dxa"/>
            <w:tcBorders>
              <w:top w:val="single" w:sz="5" w:space="0" w:color="000000"/>
              <w:left w:val="single" w:sz="5" w:space="0" w:color="000000"/>
              <w:bottom w:val="single" w:sz="5" w:space="0" w:color="000000"/>
              <w:right w:val="single" w:sz="5" w:space="0" w:color="000000"/>
            </w:tcBorders>
            <w:vAlign w:val="center"/>
          </w:tcPr>
          <w:p w14:paraId="4390847A" w14:textId="77777777" w:rsidR="0046266C" w:rsidRDefault="0017267B">
            <w:pPr>
              <w:spacing w:after="19" w:line="229" w:lineRule="exact"/>
              <w:ind w:left="115"/>
              <w:textAlignment w:val="baseline"/>
              <w:rPr>
                <w:rFonts w:ascii="Calibri" w:eastAsia="Calibri" w:hAnsi="Calibri"/>
                <w:b/>
                <w:color w:val="000000"/>
                <w:sz w:val="23"/>
              </w:rPr>
            </w:pPr>
            <w:r>
              <w:rPr>
                <w:rFonts w:ascii="Calibri" w:hAnsi="Calibri"/>
                <w:b/>
                <w:color w:val="000000"/>
                <w:sz w:val="23"/>
              </w:rPr>
              <w:t>Déplacements domicile-travail du personnel</w:t>
            </w:r>
          </w:p>
        </w:tc>
        <w:tc>
          <w:tcPr>
            <w:tcW w:w="3115" w:type="dxa"/>
            <w:tcBorders>
              <w:top w:val="single" w:sz="5" w:space="0" w:color="000000"/>
              <w:left w:val="single" w:sz="5" w:space="0" w:color="000000"/>
              <w:bottom w:val="single" w:sz="5" w:space="0" w:color="000000"/>
              <w:right w:val="single" w:sz="5" w:space="0" w:color="000000"/>
            </w:tcBorders>
            <w:vAlign w:val="center"/>
          </w:tcPr>
          <w:p w14:paraId="1A372466" w14:textId="77777777" w:rsidR="0046266C" w:rsidRDefault="0017267B">
            <w:pPr>
              <w:spacing w:before="33" w:after="19" w:line="226" w:lineRule="exact"/>
              <w:ind w:left="125"/>
              <w:textAlignment w:val="baseline"/>
              <w:rPr>
                <w:rFonts w:ascii="Calibri" w:eastAsia="Calibri" w:hAnsi="Calibri"/>
                <w:color w:val="000000"/>
              </w:rPr>
            </w:pPr>
            <w:r>
              <w:rPr>
                <w:rFonts w:ascii="Calibri" w:hAnsi="Calibri"/>
                <w:color w:val="000000"/>
              </w:rPr>
              <w:t>ETP internes</w:t>
            </w:r>
          </w:p>
        </w:tc>
        <w:tc>
          <w:tcPr>
            <w:tcW w:w="3120" w:type="dxa"/>
            <w:tcBorders>
              <w:top w:val="single" w:sz="5" w:space="0" w:color="000000"/>
              <w:left w:val="single" w:sz="5" w:space="0" w:color="000000"/>
              <w:bottom w:val="single" w:sz="5" w:space="0" w:color="000000"/>
              <w:right w:val="single" w:sz="5" w:space="0" w:color="000000"/>
            </w:tcBorders>
            <w:vAlign w:val="center"/>
          </w:tcPr>
          <w:p w14:paraId="507C1BFE" w14:textId="77777777" w:rsidR="0046266C" w:rsidRDefault="0017267B">
            <w:pPr>
              <w:spacing w:before="33" w:after="19" w:line="226" w:lineRule="exact"/>
              <w:ind w:left="125"/>
              <w:textAlignment w:val="baseline"/>
              <w:rPr>
                <w:rFonts w:ascii="Calibri" w:eastAsia="Calibri" w:hAnsi="Calibri"/>
                <w:color w:val="000000"/>
              </w:rPr>
            </w:pPr>
            <w:r>
              <w:rPr>
                <w:rFonts w:ascii="Calibri" w:hAnsi="Calibri"/>
                <w:color w:val="000000"/>
              </w:rPr>
              <w:t>ETP internes</w:t>
            </w:r>
          </w:p>
        </w:tc>
      </w:tr>
      <w:tr w:rsidR="0046266C" w14:paraId="05E91F9A" w14:textId="77777777" w:rsidTr="00E729FC">
        <w:trPr>
          <w:trHeight w:hRule="exact" w:val="278"/>
        </w:trPr>
        <w:tc>
          <w:tcPr>
            <w:tcW w:w="3120" w:type="dxa"/>
            <w:tcBorders>
              <w:top w:val="single" w:sz="5" w:space="0" w:color="000000"/>
              <w:left w:val="single" w:sz="5" w:space="0" w:color="000000"/>
              <w:bottom w:val="single" w:sz="5" w:space="0" w:color="000000"/>
              <w:right w:val="single" w:sz="5" w:space="0" w:color="000000"/>
            </w:tcBorders>
            <w:vAlign w:val="center"/>
          </w:tcPr>
          <w:p w14:paraId="04FF38EE" w14:textId="77777777" w:rsidR="0046266C" w:rsidRDefault="0017267B">
            <w:pPr>
              <w:spacing w:after="15" w:line="229" w:lineRule="exact"/>
              <w:ind w:left="115"/>
              <w:textAlignment w:val="baseline"/>
              <w:rPr>
                <w:rFonts w:ascii="Calibri" w:eastAsia="Calibri" w:hAnsi="Calibri"/>
                <w:b/>
                <w:color w:val="000000"/>
                <w:sz w:val="23"/>
              </w:rPr>
            </w:pPr>
            <w:r>
              <w:rPr>
                <w:rFonts w:ascii="Calibri" w:hAnsi="Calibri"/>
                <w:b/>
                <w:color w:val="000000"/>
                <w:sz w:val="23"/>
              </w:rPr>
              <w:t>Volontaires</w:t>
            </w:r>
          </w:p>
        </w:tc>
        <w:tc>
          <w:tcPr>
            <w:tcW w:w="3115" w:type="dxa"/>
            <w:tcBorders>
              <w:top w:val="single" w:sz="5" w:space="0" w:color="000000"/>
              <w:left w:val="single" w:sz="5" w:space="0" w:color="000000"/>
              <w:bottom w:val="single" w:sz="5" w:space="0" w:color="000000"/>
              <w:right w:val="single" w:sz="5" w:space="0" w:color="000000"/>
            </w:tcBorders>
            <w:vAlign w:val="center"/>
          </w:tcPr>
          <w:p w14:paraId="4E37BD47" w14:textId="77777777" w:rsidR="0046266C" w:rsidRDefault="0017267B">
            <w:pPr>
              <w:spacing w:before="32" w:after="15" w:line="226" w:lineRule="exact"/>
              <w:ind w:left="125"/>
              <w:textAlignment w:val="baseline"/>
              <w:rPr>
                <w:rFonts w:ascii="Calibri" w:eastAsia="Calibri" w:hAnsi="Calibri"/>
                <w:color w:val="000000"/>
              </w:rPr>
            </w:pPr>
            <w:r>
              <w:rPr>
                <w:rFonts w:ascii="Calibri" w:hAnsi="Calibri"/>
                <w:color w:val="000000"/>
              </w:rPr>
              <w:t>ETP externes</w:t>
            </w:r>
          </w:p>
        </w:tc>
        <w:tc>
          <w:tcPr>
            <w:tcW w:w="3120" w:type="dxa"/>
            <w:tcBorders>
              <w:top w:val="single" w:sz="5" w:space="0" w:color="000000"/>
              <w:left w:val="single" w:sz="5" w:space="0" w:color="000000"/>
              <w:bottom w:val="single" w:sz="5" w:space="0" w:color="000000"/>
              <w:right w:val="single" w:sz="5" w:space="0" w:color="000000"/>
            </w:tcBorders>
            <w:vAlign w:val="center"/>
          </w:tcPr>
          <w:p w14:paraId="4B653D2F" w14:textId="77777777" w:rsidR="0046266C" w:rsidRDefault="0017267B">
            <w:pPr>
              <w:spacing w:before="32" w:after="15" w:line="226" w:lineRule="exact"/>
              <w:ind w:left="125"/>
              <w:textAlignment w:val="baseline"/>
              <w:rPr>
                <w:rFonts w:ascii="Calibri" w:eastAsia="Calibri" w:hAnsi="Calibri"/>
                <w:color w:val="000000"/>
              </w:rPr>
            </w:pPr>
            <w:r>
              <w:rPr>
                <w:rFonts w:ascii="Calibri" w:hAnsi="Calibri"/>
                <w:color w:val="000000"/>
              </w:rPr>
              <w:t>ETP externes</w:t>
            </w:r>
          </w:p>
        </w:tc>
      </w:tr>
      <w:tr w:rsidR="0046266C" w14:paraId="76B85BD1" w14:textId="77777777" w:rsidTr="00E729FC">
        <w:trPr>
          <w:trHeight w:hRule="exact" w:val="279"/>
        </w:trPr>
        <w:tc>
          <w:tcPr>
            <w:tcW w:w="3120" w:type="dxa"/>
            <w:tcBorders>
              <w:top w:val="single" w:sz="5" w:space="0" w:color="000000"/>
              <w:left w:val="single" w:sz="5" w:space="0" w:color="000000"/>
              <w:bottom w:val="single" w:sz="5" w:space="0" w:color="000000"/>
              <w:right w:val="single" w:sz="5" w:space="0" w:color="000000"/>
            </w:tcBorders>
            <w:vAlign w:val="center"/>
          </w:tcPr>
          <w:p w14:paraId="5B6DFD28" w14:textId="77777777" w:rsidR="0046266C" w:rsidRDefault="0017267B">
            <w:pPr>
              <w:spacing w:after="9" w:line="229" w:lineRule="exact"/>
              <w:ind w:left="115"/>
              <w:textAlignment w:val="baseline"/>
              <w:rPr>
                <w:rFonts w:ascii="Calibri" w:eastAsia="Calibri" w:hAnsi="Calibri"/>
                <w:b/>
                <w:color w:val="000000"/>
                <w:sz w:val="23"/>
              </w:rPr>
            </w:pPr>
            <w:r>
              <w:rPr>
                <w:rFonts w:ascii="Calibri" w:hAnsi="Calibri"/>
                <w:b/>
                <w:color w:val="000000"/>
                <w:sz w:val="23"/>
              </w:rPr>
              <w:t>Soutien financier</w:t>
            </w:r>
          </w:p>
        </w:tc>
        <w:tc>
          <w:tcPr>
            <w:tcW w:w="3115" w:type="dxa"/>
            <w:tcBorders>
              <w:top w:val="single" w:sz="5" w:space="0" w:color="000000"/>
              <w:left w:val="single" w:sz="5" w:space="0" w:color="000000"/>
              <w:bottom w:val="single" w:sz="5" w:space="0" w:color="000000"/>
              <w:right w:val="single" w:sz="5" w:space="0" w:color="000000"/>
            </w:tcBorders>
            <w:vAlign w:val="center"/>
          </w:tcPr>
          <w:p w14:paraId="2595D9CD" w14:textId="77777777" w:rsidR="0046266C" w:rsidRDefault="0017267B">
            <w:pPr>
              <w:spacing w:before="33" w:after="9"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00D14107" w14:textId="77777777" w:rsidR="0046266C" w:rsidRDefault="0017267B">
            <w:pPr>
              <w:spacing w:before="33" w:after="9" w:line="226" w:lineRule="exact"/>
              <w:ind w:left="125"/>
              <w:textAlignment w:val="baseline"/>
              <w:rPr>
                <w:rFonts w:ascii="Calibri" w:eastAsia="Calibri" w:hAnsi="Calibri"/>
                <w:color w:val="000000"/>
              </w:rPr>
            </w:pPr>
            <w:r>
              <w:rPr>
                <w:rFonts w:ascii="Calibri" w:hAnsi="Calibri"/>
                <w:color w:val="000000"/>
              </w:rPr>
              <w:t>Budget</w:t>
            </w:r>
          </w:p>
        </w:tc>
      </w:tr>
      <w:tr w:rsidR="0046266C" w14:paraId="41B3800A" w14:textId="77777777" w:rsidTr="00E729FC">
        <w:trPr>
          <w:trHeight w:hRule="exact" w:val="278"/>
        </w:trPr>
        <w:tc>
          <w:tcPr>
            <w:tcW w:w="3120" w:type="dxa"/>
            <w:tcBorders>
              <w:top w:val="single" w:sz="5" w:space="0" w:color="000000"/>
              <w:left w:val="single" w:sz="5" w:space="0" w:color="000000"/>
              <w:bottom w:val="single" w:sz="5" w:space="0" w:color="000000"/>
              <w:right w:val="single" w:sz="5" w:space="0" w:color="000000"/>
            </w:tcBorders>
            <w:vAlign w:val="center"/>
          </w:tcPr>
          <w:p w14:paraId="19A75C90" w14:textId="77777777" w:rsidR="0046266C" w:rsidRDefault="0017267B">
            <w:pPr>
              <w:spacing w:after="19" w:line="229" w:lineRule="exact"/>
              <w:ind w:left="115"/>
              <w:textAlignment w:val="baseline"/>
              <w:rPr>
                <w:rFonts w:ascii="Calibri" w:eastAsia="Calibri" w:hAnsi="Calibri"/>
                <w:b/>
                <w:color w:val="000000"/>
                <w:sz w:val="23"/>
              </w:rPr>
            </w:pPr>
            <w:r>
              <w:rPr>
                <w:rFonts w:ascii="Calibri" w:hAnsi="Calibri"/>
                <w:b/>
                <w:color w:val="000000"/>
                <w:sz w:val="23"/>
              </w:rPr>
              <w:t>Dons en nature</w:t>
            </w:r>
          </w:p>
        </w:tc>
        <w:tc>
          <w:tcPr>
            <w:tcW w:w="3115" w:type="dxa"/>
            <w:tcBorders>
              <w:top w:val="single" w:sz="5" w:space="0" w:color="000000"/>
              <w:left w:val="single" w:sz="5" w:space="0" w:color="000000"/>
              <w:bottom w:val="single" w:sz="5" w:space="0" w:color="000000"/>
              <w:right w:val="single" w:sz="5" w:space="0" w:color="000000"/>
            </w:tcBorders>
            <w:vAlign w:val="center"/>
          </w:tcPr>
          <w:p w14:paraId="4496B417" w14:textId="77777777" w:rsidR="0046266C" w:rsidRDefault="0017267B">
            <w:pPr>
              <w:spacing w:before="32" w:after="19"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64879D89" w14:textId="77777777" w:rsidR="0046266C" w:rsidRDefault="0017267B">
            <w:pPr>
              <w:spacing w:before="32" w:after="19" w:line="226" w:lineRule="exact"/>
              <w:ind w:left="125"/>
              <w:textAlignment w:val="baseline"/>
              <w:rPr>
                <w:rFonts w:ascii="Calibri" w:eastAsia="Calibri" w:hAnsi="Calibri"/>
                <w:color w:val="000000"/>
              </w:rPr>
            </w:pPr>
            <w:r>
              <w:rPr>
                <w:rFonts w:ascii="Calibri" w:hAnsi="Calibri"/>
                <w:color w:val="000000"/>
              </w:rPr>
              <w:t>Budget</w:t>
            </w:r>
          </w:p>
        </w:tc>
      </w:tr>
      <w:tr w:rsidR="0046266C" w14:paraId="1CE3B798" w14:textId="77777777" w:rsidTr="00E729FC">
        <w:trPr>
          <w:trHeight w:hRule="exact" w:val="278"/>
        </w:trPr>
        <w:tc>
          <w:tcPr>
            <w:tcW w:w="3120" w:type="dxa"/>
            <w:tcBorders>
              <w:top w:val="single" w:sz="5" w:space="0" w:color="000000"/>
              <w:left w:val="single" w:sz="5" w:space="0" w:color="000000"/>
              <w:bottom w:val="single" w:sz="5" w:space="0" w:color="000000"/>
              <w:right w:val="single" w:sz="5" w:space="0" w:color="000000"/>
            </w:tcBorders>
            <w:vAlign w:val="center"/>
          </w:tcPr>
          <w:p w14:paraId="1E43CF5C" w14:textId="77777777" w:rsidR="0046266C" w:rsidRDefault="0017267B">
            <w:pPr>
              <w:spacing w:after="14" w:line="229" w:lineRule="exact"/>
              <w:ind w:left="115"/>
              <w:textAlignment w:val="baseline"/>
              <w:rPr>
                <w:rFonts w:ascii="Calibri" w:eastAsia="Calibri" w:hAnsi="Calibri"/>
                <w:b/>
                <w:color w:val="000000"/>
                <w:sz w:val="23"/>
              </w:rPr>
            </w:pPr>
            <w:r>
              <w:rPr>
                <w:rFonts w:ascii="Calibri" w:hAnsi="Calibri"/>
                <w:b/>
                <w:color w:val="000000"/>
                <w:sz w:val="23"/>
              </w:rPr>
              <w:t>Aide en espèces</w:t>
            </w:r>
          </w:p>
        </w:tc>
        <w:tc>
          <w:tcPr>
            <w:tcW w:w="3115" w:type="dxa"/>
            <w:tcBorders>
              <w:top w:val="single" w:sz="5" w:space="0" w:color="000000"/>
              <w:left w:val="single" w:sz="5" w:space="0" w:color="000000"/>
              <w:bottom w:val="single" w:sz="5" w:space="0" w:color="000000"/>
              <w:right w:val="single" w:sz="5" w:space="0" w:color="000000"/>
            </w:tcBorders>
            <w:vAlign w:val="center"/>
          </w:tcPr>
          <w:p w14:paraId="2A76BA17" w14:textId="77777777" w:rsidR="0046266C" w:rsidRDefault="0017267B">
            <w:pPr>
              <w:spacing w:before="33" w:after="14"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27CDCAA4" w14:textId="77777777" w:rsidR="0046266C" w:rsidRDefault="0017267B">
            <w:pPr>
              <w:spacing w:before="33" w:after="14" w:line="226" w:lineRule="exact"/>
              <w:ind w:left="125"/>
              <w:textAlignment w:val="baseline"/>
              <w:rPr>
                <w:rFonts w:ascii="Calibri" w:eastAsia="Calibri" w:hAnsi="Calibri"/>
                <w:color w:val="000000"/>
              </w:rPr>
            </w:pPr>
            <w:r>
              <w:rPr>
                <w:rFonts w:ascii="Calibri" w:hAnsi="Calibri"/>
                <w:color w:val="000000"/>
              </w:rPr>
              <w:t>Budget</w:t>
            </w:r>
          </w:p>
        </w:tc>
      </w:tr>
      <w:tr w:rsidR="0046266C" w14:paraId="4DD92AB6" w14:textId="77777777" w:rsidTr="00E729FC">
        <w:trPr>
          <w:trHeight w:hRule="exact" w:val="279"/>
        </w:trPr>
        <w:tc>
          <w:tcPr>
            <w:tcW w:w="3120" w:type="dxa"/>
            <w:tcBorders>
              <w:top w:val="single" w:sz="5" w:space="0" w:color="000000"/>
              <w:left w:val="single" w:sz="5" w:space="0" w:color="000000"/>
              <w:bottom w:val="single" w:sz="5" w:space="0" w:color="000000"/>
              <w:right w:val="single" w:sz="5" w:space="0" w:color="000000"/>
            </w:tcBorders>
            <w:vAlign w:val="center"/>
          </w:tcPr>
          <w:p w14:paraId="6706F6AB" w14:textId="77777777" w:rsidR="0046266C" w:rsidRDefault="0017267B">
            <w:pPr>
              <w:spacing w:after="9" w:line="229" w:lineRule="exact"/>
              <w:ind w:left="115"/>
              <w:textAlignment w:val="baseline"/>
              <w:rPr>
                <w:rFonts w:ascii="Calibri" w:eastAsia="Calibri" w:hAnsi="Calibri"/>
                <w:b/>
                <w:color w:val="000000"/>
                <w:sz w:val="23"/>
              </w:rPr>
            </w:pPr>
            <w:r>
              <w:rPr>
                <w:rFonts w:ascii="Calibri" w:hAnsi="Calibri"/>
                <w:b/>
                <w:color w:val="000000"/>
                <w:sz w:val="23"/>
              </w:rPr>
              <w:t>Fournitures humanitaires</w:t>
            </w:r>
          </w:p>
        </w:tc>
        <w:tc>
          <w:tcPr>
            <w:tcW w:w="3115" w:type="dxa"/>
            <w:tcBorders>
              <w:top w:val="single" w:sz="5" w:space="0" w:color="000000"/>
              <w:left w:val="single" w:sz="5" w:space="0" w:color="000000"/>
              <w:bottom w:val="single" w:sz="5" w:space="0" w:color="000000"/>
              <w:right w:val="single" w:sz="5" w:space="0" w:color="000000"/>
            </w:tcBorders>
            <w:vAlign w:val="center"/>
          </w:tcPr>
          <w:p w14:paraId="1131DDA8" w14:textId="77777777" w:rsidR="0046266C" w:rsidRDefault="0017267B">
            <w:pPr>
              <w:spacing w:before="33" w:after="9"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41114036" w14:textId="77777777" w:rsidR="0046266C" w:rsidRDefault="0017267B">
            <w:pPr>
              <w:spacing w:before="33" w:after="9" w:line="226" w:lineRule="exact"/>
              <w:ind w:left="125"/>
              <w:textAlignment w:val="baseline"/>
              <w:rPr>
                <w:rFonts w:ascii="Calibri" w:eastAsia="Calibri" w:hAnsi="Calibri"/>
                <w:color w:val="000000"/>
              </w:rPr>
            </w:pPr>
            <w:r>
              <w:rPr>
                <w:rFonts w:ascii="Calibri" w:hAnsi="Calibri"/>
                <w:color w:val="000000"/>
              </w:rPr>
              <w:t>Budget</w:t>
            </w:r>
          </w:p>
        </w:tc>
      </w:tr>
      <w:tr w:rsidR="0046266C" w14:paraId="1E200B03" w14:textId="77777777" w:rsidTr="00E729FC">
        <w:trPr>
          <w:trHeight w:hRule="exact" w:val="278"/>
        </w:trPr>
        <w:tc>
          <w:tcPr>
            <w:tcW w:w="3120" w:type="dxa"/>
            <w:tcBorders>
              <w:top w:val="single" w:sz="5" w:space="0" w:color="000000"/>
              <w:left w:val="single" w:sz="5" w:space="0" w:color="000000"/>
              <w:bottom w:val="single" w:sz="5" w:space="0" w:color="000000"/>
              <w:right w:val="single" w:sz="5" w:space="0" w:color="000000"/>
            </w:tcBorders>
            <w:vAlign w:val="center"/>
          </w:tcPr>
          <w:p w14:paraId="1F4872D1" w14:textId="77777777" w:rsidR="0046266C" w:rsidRDefault="0017267B">
            <w:pPr>
              <w:spacing w:after="19" w:line="229" w:lineRule="exact"/>
              <w:ind w:left="115"/>
              <w:textAlignment w:val="baseline"/>
              <w:rPr>
                <w:rFonts w:ascii="Calibri" w:eastAsia="Calibri" w:hAnsi="Calibri"/>
                <w:b/>
                <w:color w:val="000000"/>
                <w:sz w:val="23"/>
              </w:rPr>
            </w:pPr>
            <w:r>
              <w:rPr>
                <w:rFonts w:ascii="Calibri" w:hAnsi="Calibri"/>
                <w:b/>
                <w:color w:val="000000"/>
                <w:sz w:val="23"/>
              </w:rPr>
              <w:t>Services achetés</w:t>
            </w:r>
          </w:p>
        </w:tc>
        <w:tc>
          <w:tcPr>
            <w:tcW w:w="3115" w:type="dxa"/>
            <w:tcBorders>
              <w:top w:val="single" w:sz="5" w:space="0" w:color="000000"/>
              <w:left w:val="single" w:sz="5" w:space="0" w:color="000000"/>
              <w:bottom w:val="single" w:sz="5" w:space="0" w:color="000000"/>
              <w:right w:val="single" w:sz="5" w:space="0" w:color="000000"/>
            </w:tcBorders>
            <w:vAlign w:val="center"/>
          </w:tcPr>
          <w:p w14:paraId="39698894" w14:textId="77777777" w:rsidR="0046266C" w:rsidRDefault="0017267B">
            <w:pPr>
              <w:spacing w:before="32" w:after="18" w:line="227"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20A968A3" w14:textId="77777777" w:rsidR="0046266C" w:rsidRDefault="0017267B">
            <w:pPr>
              <w:spacing w:before="32" w:after="18" w:line="227" w:lineRule="exact"/>
              <w:ind w:left="125"/>
              <w:textAlignment w:val="baseline"/>
              <w:rPr>
                <w:rFonts w:ascii="Calibri" w:eastAsia="Calibri" w:hAnsi="Calibri"/>
                <w:color w:val="000000"/>
              </w:rPr>
            </w:pPr>
            <w:r>
              <w:rPr>
                <w:rFonts w:ascii="Calibri" w:hAnsi="Calibri"/>
                <w:color w:val="000000"/>
              </w:rPr>
              <w:t>Budget</w:t>
            </w:r>
          </w:p>
        </w:tc>
      </w:tr>
      <w:tr w:rsidR="0046266C" w14:paraId="7161CD33" w14:textId="77777777" w:rsidTr="00E729FC">
        <w:trPr>
          <w:trHeight w:hRule="exact" w:val="279"/>
        </w:trPr>
        <w:tc>
          <w:tcPr>
            <w:tcW w:w="3120" w:type="dxa"/>
            <w:tcBorders>
              <w:top w:val="single" w:sz="5" w:space="0" w:color="000000"/>
              <w:left w:val="single" w:sz="5" w:space="0" w:color="000000"/>
              <w:bottom w:val="single" w:sz="5" w:space="0" w:color="000000"/>
              <w:right w:val="single" w:sz="5" w:space="0" w:color="000000"/>
            </w:tcBorders>
            <w:vAlign w:val="center"/>
          </w:tcPr>
          <w:p w14:paraId="4E5324BE" w14:textId="77777777" w:rsidR="0046266C" w:rsidRDefault="0017267B">
            <w:pPr>
              <w:spacing w:after="14" w:line="229" w:lineRule="exact"/>
              <w:ind w:left="115"/>
              <w:textAlignment w:val="baseline"/>
              <w:rPr>
                <w:rFonts w:ascii="Calibri" w:eastAsia="Calibri" w:hAnsi="Calibri"/>
                <w:b/>
                <w:color w:val="000000"/>
                <w:sz w:val="23"/>
              </w:rPr>
            </w:pPr>
            <w:r>
              <w:rPr>
                <w:rFonts w:ascii="Calibri" w:hAnsi="Calibri"/>
                <w:b/>
                <w:color w:val="000000"/>
                <w:sz w:val="23"/>
              </w:rPr>
              <w:t>Hôtel</w:t>
            </w:r>
          </w:p>
        </w:tc>
        <w:tc>
          <w:tcPr>
            <w:tcW w:w="3115" w:type="dxa"/>
            <w:tcBorders>
              <w:top w:val="single" w:sz="5" w:space="0" w:color="000000"/>
              <w:left w:val="single" w:sz="5" w:space="0" w:color="000000"/>
              <w:bottom w:val="single" w:sz="5" w:space="0" w:color="000000"/>
              <w:right w:val="single" w:sz="5" w:space="0" w:color="000000"/>
            </w:tcBorders>
            <w:vAlign w:val="center"/>
          </w:tcPr>
          <w:p w14:paraId="66B55EC5" w14:textId="77777777" w:rsidR="0046266C" w:rsidRDefault="0017267B">
            <w:pPr>
              <w:spacing w:before="33" w:after="14"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57018BEC" w14:textId="77777777" w:rsidR="0046266C" w:rsidRDefault="0017267B">
            <w:pPr>
              <w:spacing w:before="33" w:after="14" w:line="226" w:lineRule="exact"/>
              <w:ind w:left="125"/>
              <w:textAlignment w:val="baseline"/>
              <w:rPr>
                <w:rFonts w:ascii="Calibri" w:eastAsia="Calibri" w:hAnsi="Calibri"/>
                <w:color w:val="000000"/>
              </w:rPr>
            </w:pPr>
            <w:r>
              <w:rPr>
                <w:rFonts w:ascii="Calibri" w:hAnsi="Calibri"/>
                <w:color w:val="000000"/>
              </w:rPr>
              <w:t>Budget</w:t>
            </w:r>
          </w:p>
        </w:tc>
      </w:tr>
      <w:tr w:rsidR="0046266C" w14:paraId="372D9326" w14:textId="77777777" w:rsidTr="00E729FC">
        <w:trPr>
          <w:trHeight w:hRule="exact" w:val="278"/>
        </w:trPr>
        <w:tc>
          <w:tcPr>
            <w:tcW w:w="3120" w:type="dxa"/>
            <w:tcBorders>
              <w:top w:val="single" w:sz="5" w:space="0" w:color="000000"/>
              <w:left w:val="single" w:sz="5" w:space="0" w:color="000000"/>
              <w:bottom w:val="single" w:sz="5" w:space="0" w:color="000000"/>
              <w:right w:val="single" w:sz="5" w:space="0" w:color="000000"/>
            </w:tcBorders>
            <w:vAlign w:val="center"/>
          </w:tcPr>
          <w:p w14:paraId="500A1004" w14:textId="77777777" w:rsidR="0046266C" w:rsidRDefault="0017267B">
            <w:pPr>
              <w:spacing w:after="10" w:line="229" w:lineRule="exact"/>
              <w:ind w:left="115"/>
              <w:textAlignment w:val="baseline"/>
              <w:rPr>
                <w:rFonts w:ascii="Calibri" w:eastAsia="Calibri" w:hAnsi="Calibri"/>
                <w:b/>
                <w:color w:val="000000"/>
                <w:sz w:val="23"/>
              </w:rPr>
            </w:pPr>
            <w:r>
              <w:rPr>
                <w:rFonts w:ascii="Calibri" w:hAnsi="Calibri"/>
                <w:b/>
                <w:color w:val="000000"/>
                <w:sz w:val="23"/>
              </w:rPr>
              <w:t>Biens achetés</w:t>
            </w:r>
          </w:p>
        </w:tc>
        <w:tc>
          <w:tcPr>
            <w:tcW w:w="3115" w:type="dxa"/>
            <w:tcBorders>
              <w:top w:val="single" w:sz="5" w:space="0" w:color="000000"/>
              <w:left w:val="single" w:sz="5" w:space="0" w:color="000000"/>
              <w:bottom w:val="single" w:sz="5" w:space="0" w:color="000000"/>
              <w:right w:val="single" w:sz="5" w:space="0" w:color="000000"/>
            </w:tcBorders>
            <w:vAlign w:val="center"/>
          </w:tcPr>
          <w:p w14:paraId="2D155846" w14:textId="77777777" w:rsidR="0046266C" w:rsidRDefault="0017267B">
            <w:pPr>
              <w:spacing w:before="32" w:after="10"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26E841B5" w14:textId="77777777" w:rsidR="0046266C" w:rsidRDefault="0017267B">
            <w:pPr>
              <w:spacing w:before="32" w:after="10" w:line="226" w:lineRule="exact"/>
              <w:ind w:left="125"/>
              <w:textAlignment w:val="baseline"/>
              <w:rPr>
                <w:rFonts w:ascii="Calibri" w:eastAsia="Calibri" w:hAnsi="Calibri"/>
                <w:color w:val="000000"/>
              </w:rPr>
            </w:pPr>
            <w:r>
              <w:rPr>
                <w:rFonts w:ascii="Calibri" w:hAnsi="Calibri"/>
                <w:color w:val="000000"/>
              </w:rPr>
              <w:t>Budget</w:t>
            </w:r>
          </w:p>
        </w:tc>
      </w:tr>
      <w:tr w:rsidR="0046266C" w14:paraId="323CB5D2" w14:textId="77777777" w:rsidTr="00E729FC">
        <w:trPr>
          <w:trHeight w:hRule="exact" w:val="278"/>
        </w:trPr>
        <w:tc>
          <w:tcPr>
            <w:tcW w:w="3120" w:type="dxa"/>
            <w:tcBorders>
              <w:top w:val="single" w:sz="5" w:space="0" w:color="000000"/>
              <w:left w:val="single" w:sz="5" w:space="0" w:color="000000"/>
              <w:bottom w:val="single" w:sz="5" w:space="0" w:color="000000"/>
              <w:right w:val="single" w:sz="5" w:space="0" w:color="000000"/>
            </w:tcBorders>
            <w:vAlign w:val="center"/>
          </w:tcPr>
          <w:p w14:paraId="6A72DCD6" w14:textId="77777777" w:rsidR="0046266C" w:rsidRDefault="0017267B">
            <w:pPr>
              <w:spacing w:after="19" w:line="229" w:lineRule="exact"/>
              <w:ind w:left="115"/>
              <w:textAlignment w:val="baseline"/>
              <w:rPr>
                <w:rFonts w:ascii="Calibri" w:eastAsia="Calibri" w:hAnsi="Calibri"/>
                <w:b/>
                <w:color w:val="000000"/>
                <w:sz w:val="23"/>
              </w:rPr>
            </w:pPr>
            <w:r>
              <w:rPr>
                <w:rFonts w:ascii="Calibri" w:hAnsi="Calibri"/>
                <w:b/>
                <w:color w:val="000000"/>
                <w:sz w:val="23"/>
              </w:rPr>
              <w:t>Bâtiments</w:t>
            </w:r>
          </w:p>
        </w:tc>
        <w:tc>
          <w:tcPr>
            <w:tcW w:w="3115" w:type="dxa"/>
            <w:tcBorders>
              <w:top w:val="single" w:sz="5" w:space="0" w:color="000000"/>
              <w:left w:val="single" w:sz="5" w:space="0" w:color="000000"/>
              <w:bottom w:val="single" w:sz="5" w:space="0" w:color="000000"/>
              <w:right w:val="single" w:sz="5" w:space="0" w:color="000000"/>
            </w:tcBorders>
            <w:vAlign w:val="center"/>
          </w:tcPr>
          <w:p w14:paraId="538EFB3F" w14:textId="77777777" w:rsidR="0046266C" w:rsidRDefault="0017267B">
            <w:pPr>
              <w:spacing w:before="33" w:after="19"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2F49833E" w14:textId="77777777" w:rsidR="0046266C" w:rsidRDefault="0017267B">
            <w:pPr>
              <w:spacing w:before="33" w:after="19" w:line="226" w:lineRule="exact"/>
              <w:ind w:left="125"/>
              <w:textAlignment w:val="baseline"/>
              <w:rPr>
                <w:rFonts w:ascii="Calibri" w:eastAsia="Calibri" w:hAnsi="Calibri"/>
                <w:color w:val="000000"/>
              </w:rPr>
            </w:pPr>
            <w:r>
              <w:rPr>
                <w:rFonts w:ascii="Calibri" w:hAnsi="Calibri"/>
                <w:color w:val="000000"/>
              </w:rPr>
              <w:t>Budget</w:t>
            </w:r>
          </w:p>
        </w:tc>
      </w:tr>
      <w:tr w:rsidR="0046266C" w14:paraId="7AED6F51" w14:textId="77777777" w:rsidTr="00E729FC">
        <w:trPr>
          <w:trHeight w:hRule="exact" w:val="279"/>
        </w:trPr>
        <w:tc>
          <w:tcPr>
            <w:tcW w:w="3120" w:type="dxa"/>
            <w:tcBorders>
              <w:top w:val="single" w:sz="5" w:space="0" w:color="000000"/>
              <w:left w:val="single" w:sz="5" w:space="0" w:color="000000"/>
              <w:bottom w:val="single" w:sz="5" w:space="0" w:color="000000"/>
              <w:right w:val="single" w:sz="5" w:space="0" w:color="000000"/>
            </w:tcBorders>
            <w:vAlign w:val="center"/>
          </w:tcPr>
          <w:p w14:paraId="5E17FA07" w14:textId="77777777" w:rsidR="0046266C" w:rsidRDefault="0017267B">
            <w:pPr>
              <w:spacing w:after="14" w:line="229" w:lineRule="exact"/>
              <w:ind w:left="115"/>
              <w:textAlignment w:val="baseline"/>
              <w:rPr>
                <w:rFonts w:ascii="Calibri" w:eastAsia="Calibri" w:hAnsi="Calibri"/>
                <w:b/>
                <w:color w:val="000000"/>
                <w:sz w:val="23"/>
              </w:rPr>
            </w:pPr>
            <w:r>
              <w:rPr>
                <w:rFonts w:ascii="Calibri" w:hAnsi="Calibri"/>
                <w:b/>
                <w:color w:val="000000"/>
                <w:sz w:val="23"/>
              </w:rPr>
              <w:t>Véhicules</w:t>
            </w:r>
          </w:p>
        </w:tc>
        <w:tc>
          <w:tcPr>
            <w:tcW w:w="3115" w:type="dxa"/>
            <w:tcBorders>
              <w:top w:val="single" w:sz="5" w:space="0" w:color="000000"/>
              <w:left w:val="single" w:sz="5" w:space="0" w:color="000000"/>
              <w:bottom w:val="single" w:sz="5" w:space="0" w:color="000000"/>
              <w:right w:val="single" w:sz="5" w:space="0" w:color="000000"/>
            </w:tcBorders>
            <w:vAlign w:val="center"/>
          </w:tcPr>
          <w:p w14:paraId="58DFB5FC" w14:textId="77777777" w:rsidR="0046266C" w:rsidRDefault="0017267B">
            <w:pPr>
              <w:spacing w:before="33" w:after="14"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19555D6A" w14:textId="77777777" w:rsidR="0046266C" w:rsidRDefault="0017267B">
            <w:pPr>
              <w:spacing w:before="33" w:after="14" w:line="226" w:lineRule="exact"/>
              <w:ind w:left="125"/>
              <w:textAlignment w:val="baseline"/>
              <w:rPr>
                <w:rFonts w:ascii="Calibri" w:eastAsia="Calibri" w:hAnsi="Calibri"/>
                <w:color w:val="000000"/>
              </w:rPr>
            </w:pPr>
            <w:r>
              <w:rPr>
                <w:rFonts w:ascii="Calibri" w:hAnsi="Calibri"/>
                <w:color w:val="000000"/>
              </w:rPr>
              <w:t>Budget</w:t>
            </w:r>
          </w:p>
        </w:tc>
      </w:tr>
      <w:tr w:rsidR="0046266C" w14:paraId="1FCDBBE1" w14:textId="77777777" w:rsidTr="00E729FC">
        <w:trPr>
          <w:trHeight w:hRule="exact" w:val="278"/>
        </w:trPr>
        <w:tc>
          <w:tcPr>
            <w:tcW w:w="3120" w:type="dxa"/>
            <w:tcBorders>
              <w:top w:val="single" w:sz="5" w:space="0" w:color="000000"/>
              <w:left w:val="single" w:sz="5" w:space="0" w:color="000000"/>
              <w:bottom w:val="single" w:sz="5" w:space="0" w:color="000000"/>
              <w:right w:val="single" w:sz="5" w:space="0" w:color="000000"/>
            </w:tcBorders>
            <w:vAlign w:val="center"/>
          </w:tcPr>
          <w:p w14:paraId="01D45F08" w14:textId="77777777" w:rsidR="0046266C" w:rsidRDefault="0017267B">
            <w:pPr>
              <w:spacing w:after="9" w:line="230" w:lineRule="exact"/>
              <w:ind w:left="115"/>
              <w:textAlignment w:val="baseline"/>
              <w:rPr>
                <w:rFonts w:ascii="Calibri" w:eastAsia="Calibri" w:hAnsi="Calibri"/>
                <w:b/>
                <w:color w:val="000000"/>
                <w:sz w:val="23"/>
              </w:rPr>
            </w:pPr>
            <w:r>
              <w:rPr>
                <w:rFonts w:ascii="Calibri" w:hAnsi="Calibri"/>
                <w:b/>
                <w:color w:val="000000"/>
                <w:sz w:val="23"/>
              </w:rPr>
              <w:t>Meubles et machines</w:t>
            </w:r>
          </w:p>
        </w:tc>
        <w:tc>
          <w:tcPr>
            <w:tcW w:w="3115" w:type="dxa"/>
            <w:tcBorders>
              <w:top w:val="single" w:sz="5" w:space="0" w:color="000000"/>
              <w:left w:val="single" w:sz="5" w:space="0" w:color="000000"/>
              <w:bottom w:val="single" w:sz="5" w:space="0" w:color="000000"/>
              <w:right w:val="single" w:sz="5" w:space="0" w:color="000000"/>
            </w:tcBorders>
            <w:vAlign w:val="center"/>
          </w:tcPr>
          <w:p w14:paraId="4B4E58E6" w14:textId="77777777" w:rsidR="0046266C" w:rsidRDefault="0017267B">
            <w:pPr>
              <w:spacing w:before="32" w:after="9" w:line="227"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17B542BB" w14:textId="77777777" w:rsidR="0046266C" w:rsidRDefault="0017267B">
            <w:pPr>
              <w:spacing w:before="32" w:after="9" w:line="227" w:lineRule="exact"/>
              <w:ind w:left="125"/>
              <w:textAlignment w:val="baseline"/>
              <w:rPr>
                <w:rFonts w:ascii="Calibri" w:eastAsia="Calibri" w:hAnsi="Calibri"/>
                <w:color w:val="000000"/>
              </w:rPr>
            </w:pPr>
            <w:r>
              <w:rPr>
                <w:rFonts w:ascii="Calibri" w:hAnsi="Calibri"/>
                <w:color w:val="000000"/>
              </w:rPr>
              <w:t>Budget</w:t>
            </w:r>
          </w:p>
        </w:tc>
      </w:tr>
      <w:tr w:rsidR="0046266C" w14:paraId="4112171E" w14:textId="77777777" w:rsidTr="00E729FC">
        <w:trPr>
          <w:trHeight w:hRule="exact" w:val="283"/>
        </w:trPr>
        <w:tc>
          <w:tcPr>
            <w:tcW w:w="3120" w:type="dxa"/>
            <w:tcBorders>
              <w:top w:val="single" w:sz="5" w:space="0" w:color="000000"/>
              <w:left w:val="single" w:sz="5" w:space="0" w:color="000000"/>
              <w:bottom w:val="single" w:sz="5" w:space="0" w:color="000000"/>
              <w:right w:val="single" w:sz="5" w:space="0" w:color="000000"/>
            </w:tcBorders>
            <w:vAlign w:val="center"/>
          </w:tcPr>
          <w:p w14:paraId="32AD6634" w14:textId="77777777" w:rsidR="0046266C" w:rsidRDefault="0017267B">
            <w:pPr>
              <w:spacing w:after="19" w:line="229" w:lineRule="exact"/>
              <w:ind w:left="115"/>
              <w:textAlignment w:val="baseline"/>
              <w:rPr>
                <w:rFonts w:ascii="Calibri" w:eastAsia="Calibri" w:hAnsi="Calibri"/>
                <w:b/>
                <w:color w:val="000000"/>
                <w:sz w:val="23"/>
              </w:rPr>
            </w:pPr>
            <w:r>
              <w:rPr>
                <w:rFonts w:ascii="Calibri" w:hAnsi="Calibri"/>
                <w:b/>
                <w:color w:val="000000"/>
                <w:sz w:val="23"/>
              </w:rPr>
              <w:t>Équipement informatique</w:t>
            </w:r>
          </w:p>
        </w:tc>
        <w:tc>
          <w:tcPr>
            <w:tcW w:w="3115" w:type="dxa"/>
            <w:tcBorders>
              <w:top w:val="single" w:sz="5" w:space="0" w:color="000000"/>
              <w:left w:val="single" w:sz="5" w:space="0" w:color="000000"/>
              <w:bottom w:val="single" w:sz="5" w:space="0" w:color="000000"/>
              <w:right w:val="single" w:sz="5" w:space="0" w:color="000000"/>
            </w:tcBorders>
            <w:vAlign w:val="center"/>
          </w:tcPr>
          <w:p w14:paraId="4136ACF6" w14:textId="77777777" w:rsidR="0046266C" w:rsidRDefault="0017267B">
            <w:pPr>
              <w:spacing w:before="33" w:after="19"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69962B90" w14:textId="77777777" w:rsidR="0046266C" w:rsidRDefault="0017267B">
            <w:pPr>
              <w:spacing w:before="33" w:after="19" w:line="226" w:lineRule="exact"/>
              <w:ind w:left="125"/>
              <w:textAlignment w:val="baseline"/>
              <w:rPr>
                <w:rFonts w:ascii="Calibri" w:eastAsia="Calibri" w:hAnsi="Calibri"/>
                <w:color w:val="000000"/>
              </w:rPr>
            </w:pPr>
            <w:r>
              <w:rPr>
                <w:rFonts w:ascii="Calibri" w:hAnsi="Calibri"/>
                <w:color w:val="000000"/>
              </w:rPr>
              <w:t>Budget</w:t>
            </w:r>
          </w:p>
        </w:tc>
      </w:tr>
    </w:tbl>
    <w:p w14:paraId="6E0DB1A3" w14:textId="0438D179" w:rsidR="0046266C" w:rsidRDefault="0046266C">
      <w:pPr>
        <w:spacing w:after="45" w:line="20" w:lineRule="exact"/>
      </w:pPr>
    </w:p>
    <w:p w14:paraId="12C8AFC7" w14:textId="380C2E33" w:rsidR="00E729FC" w:rsidRDefault="00E729FC">
      <w:pPr>
        <w:spacing w:after="45" w:line="20" w:lineRule="exact"/>
      </w:pPr>
    </w:p>
    <w:p w14:paraId="46552A40" w14:textId="4C42BD47" w:rsidR="00E729FC" w:rsidRDefault="00E729FC">
      <w:pPr>
        <w:spacing w:after="45" w:line="20" w:lineRule="exact"/>
      </w:pPr>
    </w:p>
    <w:p w14:paraId="37643971" w14:textId="1AFC6611" w:rsidR="00E729FC" w:rsidRDefault="00E729FC">
      <w:pPr>
        <w:spacing w:after="45" w:line="20" w:lineRule="exact"/>
      </w:pPr>
    </w:p>
    <w:p w14:paraId="5FE44EA0" w14:textId="54A92FA8" w:rsidR="00E729FC" w:rsidRDefault="00E729FC">
      <w:pPr>
        <w:spacing w:after="45" w:line="20" w:lineRule="exact"/>
      </w:pPr>
    </w:p>
    <w:p w14:paraId="79963092" w14:textId="11D24A80" w:rsidR="00E729FC" w:rsidRDefault="00E729FC">
      <w:pPr>
        <w:spacing w:after="45" w:line="20" w:lineRule="exact"/>
      </w:pPr>
    </w:p>
    <w:p w14:paraId="4B80D4E9" w14:textId="2874C244" w:rsidR="00E729FC" w:rsidRDefault="00E729FC">
      <w:pPr>
        <w:spacing w:after="45" w:line="20" w:lineRule="exact"/>
      </w:pPr>
    </w:p>
    <w:p w14:paraId="224D7974" w14:textId="77777777" w:rsidR="00E729FC" w:rsidRDefault="00E729FC">
      <w:pPr>
        <w:spacing w:after="45" w:line="20" w:lineRule="exact"/>
      </w:pPr>
    </w:p>
    <w:tbl>
      <w:tblPr>
        <w:tblW w:w="0" w:type="auto"/>
        <w:tblInd w:w="16" w:type="dxa"/>
        <w:tblLayout w:type="fixed"/>
        <w:tblCellMar>
          <w:left w:w="0" w:type="dxa"/>
          <w:right w:w="0" w:type="dxa"/>
        </w:tblCellMar>
        <w:tblLook w:val="04A0" w:firstRow="1" w:lastRow="0" w:firstColumn="1" w:lastColumn="0" w:noHBand="0" w:noVBand="1"/>
      </w:tblPr>
      <w:tblGrid>
        <w:gridCol w:w="3120"/>
        <w:gridCol w:w="3115"/>
        <w:gridCol w:w="3120"/>
      </w:tblGrid>
      <w:tr w:rsidR="0046266C" w14:paraId="2160D01E" w14:textId="77777777">
        <w:trPr>
          <w:trHeight w:hRule="exact" w:val="283"/>
        </w:trPr>
        <w:tc>
          <w:tcPr>
            <w:tcW w:w="3120" w:type="dxa"/>
            <w:tcBorders>
              <w:top w:val="single" w:sz="5" w:space="0" w:color="000000"/>
              <w:left w:val="single" w:sz="5" w:space="0" w:color="000000"/>
              <w:bottom w:val="single" w:sz="5" w:space="0" w:color="000000"/>
              <w:right w:val="single" w:sz="5" w:space="0" w:color="000000"/>
            </w:tcBorders>
            <w:vAlign w:val="center"/>
          </w:tcPr>
          <w:p w14:paraId="5551605B" w14:textId="77777777" w:rsidR="0046266C" w:rsidRDefault="0017267B">
            <w:pPr>
              <w:spacing w:before="33" w:after="14" w:line="226" w:lineRule="exact"/>
              <w:ind w:left="125"/>
              <w:textAlignment w:val="baseline"/>
              <w:rPr>
                <w:rFonts w:ascii="Calibri" w:eastAsia="Calibri" w:hAnsi="Calibri"/>
                <w:b/>
                <w:color w:val="000000"/>
              </w:rPr>
            </w:pPr>
            <w:r>
              <w:rPr>
                <w:rFonts w:ascii="Calibri" w:hAnsi="Calibri"/>
                <w:b/>
                <w:color w:val="000000"/>
              </w:rPr>
              <w:t>Utilisation des produits distribués</w:t>
            </w:r>
          </w:p>
        </w:tc>
        <w:tc>
          <w:tcPr>
            <w:tcW w:w="3115" w:type="dxa"/>
            <w:tcBorders>
              <w:top w:val="single" w:sz="5" w:space="0" w:color="000000"/>
              <w:left w:val="single" w:sz="5" w:space="0" w:color="000000"/>
              <w:bottom w:val="single" w:sz="5" w:space="0" w:color="000000"/>
              <w:right w:val="single" w:sz="5" w:space="0" w:color="000000"/>
            </w:tcBorders>
            <w:vAlign w:val="center"/>
          </w:tcPr>
          <w:p w14:paraId="2DEA5C73" w14:textId="77777777" w:rsidR="0046266C" w:rsidRDefault="0017267B">
            <w:pPr>
              <w:spacing w:before="33" w:after="14"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12E97601" w14:textId="77777777" w:rsidR="0046266C" w:rsidRDefault="0017267B">
            <w:pPr>
              <w:spacing w:before="33" w:after="14" w:line="226" w:lineRule="exact"/>
              <w:ind w:left="125"/>
              <w:textAlignment w:val="baseline"/>
              <w:rPr>
                <w:rFonts w:ascii="Calibri" w:eastAsia="Calibri" w:hAnsi="Calibri"/>
                <w:color w:val="000000"/>
              </w:rPr>
            </w:pPr>
            <w:r>
              <w:rPr>
                <w:rFonts w:ascii="Calibri" w:hAnsi="Calibri"/>
                <w:color w:val="000000"/>
              </w:rPr>
              <w:t>Budget</w:t>
            </w:r>
          </w:p>
        </w:tc>
      </w:tr>
      <w:tr w:rsidR="0046266C" w14:paraId="7776B8BB" w14:textId="77777777">
        <w:trPr>
          <w:trHeight w:hRule="exact" w:val="547"/>
        </w:trPr>
        <w:tc>
          <w:tcPr>
            <w:tcW w:w="3120" w:type="dxa"/>
            <w:tcBorders>
              <w:top w:val="single" w:sz="5" w:space="0" w:color="000000"/>
              <w:left w:val="single" w:sz="5" w:space="0" w:color="000000"/>
              <w:bottom w:val="single" w:sz="5" w:space="0" w:color="000000"/>
              <w:right w:val="single" w:sz="5" w:space="0" w:color="000000"/>
            </w:tcBorders>
          </w:tcPr>
          <w:p w14:paraId="1A1CDAE1" w14:textId="77777777" w:rsidR="0046266C" w:rsidRDefault="0017267B">
            <w:pPr>
              <w:tabs>
                <w:tab w:val="left" w:pos="1440"/>
                <w:tab w:val="right" w:pos="3024"/>
              </w:tabs>
              <w:spacing w:before="33" w:line="226" w:lineRule="exact"/>
              <w:ind w:left="144"/>
              <w:textAlignment w:val="baseline"/>
              <w:rPr>
                <w:rFonts w:ascii="Calibri" w:eastAsia="Calibri" w:hAnsi="Calibri"/>
                <w:b/>
                <w:color w:val="000000"/>
              </w:rPr>
            </w:pPr>
            <w:r>
              <w:rPr>
                <w:rFonts w:ascii="Calibri" w:hAnsi="Calibri"/>
                <w:b/>
                <w:color w:val="000000"/>
              </w:rPr>
              <w:t>Transformation</w:t>
            </w:r>
            <w:r>
              <w:rPr>
                <w:rFonts w:ascii="Calibri" w:hAnsi="Calibri"/>
                <w:b/>
                <w:color w:val="000000"/>
              </w:rPr>
              <w:tab/>
              <w:t>de</w:t>
            </w:r>
            <w:r>
              <w:rPr>
                <w:rFonts w:ascii="Calibri" w:hAnsi="Calibri"/>
                <w:b/>
                <w:color w:val="000000"/>
              </w:rPr>
              <w:tab/>
              <w:t>produits</w:t>
            </w:r>
          </w:p>
          <w:p w14:paraId="6005A441" w14:textId="77777777" w:rsidR="0046266C" w:rsidRDefault="0017267B">
            <w:pPr>
              <w:spacing w:before="38" w:after="14" w:line="226" w:lineRule="exact"/>
              <w:ind w:left="144"/>
              <w:textAlignment w:val="baseline"/>
              <w:rPr>
                <w:rFonts w:ascii="Calibri" w:eastAsia="Calibri" w:hAnsi="Calibri"/>
                <w:b/>
                <w:color w:val="000000"/>
              </w:rPr>
            </w:pPr>
            <w:r>
              <w:rPr>
                <w:rFonts w:ascii="Calibri" w:hAnsi="Calibri"/>
                <w:b/>
                <w:color w:val="000000"/>
              </w:rPr>
              <w:t>distribués</w:t>
            </w:r>
          </w:p>
        </w:tc>
        <w:tc>
          <w:tcPr>
            <w:tcW w:w="3115" w:type="dxa"/>
            <w:tcBorders>
              <w:top w:val="single" w:sz="5" w:space="0" w:color="000000"/>
              <w:left w:val="single" w:sz="5" w:space="0" w:color="000000"/>
              <w:bottom w:val="single" w:sz="5" w:space="0" w:color="000000"/>
              <w:right w:val="single" w:sz="5" w:space="0" w:color="000000"/>
            </w:tcBorders>
          </w:tcPr>
          <w:p w14:paraId="537B4C7F" w14:textId="77777777" w:rsidR="0046266C" w:rsidRDefault="0017267B">
            <w:pPr>
              <w:spacing w:before="33" w:after="278"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tcPr>
          <w:p w14:paraId="3C3279C8" w14:textId="77777777" w:rsidR="0046266C" w:rsidRDefault="0017267B">
            <w:pPr>
              <w:spacing w:before="33" w:after="278" w:line="226" w:lineRule="exact"/>
              <w:ind w:left="125"/>
              <w:textAlignment w:val="baseline"/>
              <w:rPr>
                <w:rFonts w:ascii="Calibri" w:eastAsia="Calibri" w:hAnsi="Calibri"/>
                <w:color w:val="000000"/>
              </w:rPr>
            </w:pPr>
            <w:r>
              <w:rPr>
                <w:rFonts w:ascii="Calibri" w:hAnsi="Calibri"/>
                <w:color w:val="000000"/>
              </w:rPr>
              <w:t>Budget</w:t>
            </w:r>
          </w:p>
        </w:tc>
      </w:tr>
      <w:tr w:rsidR="0046266C" w14:paraId="54C0BD36" w14:textId="77777777">
        <w:trPr>
          <w:trHeight w:hRule="exact" w:val="548"/>
        </w:trPr>
        <w:tc>
          <w:tcPr>
            <w:tcW w:w="3120" w:type="dxa"/>
            <w:tcBorders>
              <w:top w:val="single" w:sz="5" w:space="0" w:color="000000"/>
              <w:left w:val="single" w:sz="5" w:space="0" w:color="000000"/>
              <w:bottom w:val="single" w:sz="5" w:space="0" w:color="000000"/>
              <w:right w:val="single" w:sz="5" w:space="0" w:color="000000"/>
            </w:tcBorders>
          </w:tcPr>
          <w:p w14:paraId="2099DE4A" w14:textId="77777777" w:rsidR="0046266C" w:rsidRDefault="0017267B">
            <w:pPr>
              <w:tabs>
                <w:tab w:val="left" w:pos="648"/>
                <w:tab w:val="left" w:pos="1080"/>
                <w:tab w:val="left" w:pos="1584"/>
                <w:tab w:val="right" w:pos="3024"/>
              </w:tabs>
              <w:spacing w:before="33" w:line="226" w:lineRule="exact"/>
              <w:ind w:left="144"/>
              <w:textAlignment w:val="baseline"/>
              <w:rPr>
                <w:rFonts w:ascii="Calibri" w:eastAsia="Calibri" w:hAnsi="Calibri"/>
                <w:b/>
                <w:color w:val="000000"/>
              </w:rPr>
            </w:pPr>
            <w:r>
              <w:rPr>
                <w:rFonts w:ascii="Calibri" w:hAnsi="Calibri"/>
                <w:b/>
                <w:color w:val="000000"/>
              </w:rPr>
              <w:t>Fin</w:t>
            </w:r>
            <w:r>
              <w:rPr>
                <w:rFonts w:ascii="Calibri" w:hAnsi="Calibri"/>
                <w:b/>
                <w:color w:val="000000"/>
              </w:rPr>
              <w:tab/>
              <w:t>de</w:t>
            </w:r>
            <w:r>
              <w:rPr>
                <w:rFonts w:ascii="Calibri" w:hAnsi="Calibri"/>
                <w:b/>
                <w:color w:val="000000"/>
              </w:rPr>
              <w:tab/>
              <w:t>vie</w:t>
            </w:r>
            <w:r>
              <w:rPr>
                <w:rFonts w:ascii="Calibri" w:hAnsi="Calibri"/>
                <w:b/>
                <w:color w:val="000000"/>
              </w:rPr>
              <w:tab/>
              <w:t>des</w:t>
            </w:r>
            <w:r>
              <w:rPr>
                <w:rFonts w:ascii="Calibri" w:hAnsi="Calibri"/>
                <w:b/>
                <w:color w:val="000000"/>
              </w:rPr>
              <w:tab/>
              <w:t>produits</w:t>
            </w:r>
          </w:p>
          <w:p w14:paraId="49F17634" w14:textId="77777777" w:rsidR="0046266C" w:rsidRDefault="0017267B">
            <w:pPr>
              <w:spacing w:before="43" w:after="9" w:line="226" w:lineRule="exact"/>
              <w:ind w:left="144"/>
              <w:textAlignment w:val="baseline"/>
              <w:rPr>
                <w:rFonts w:ascii="Calibri" w:eastAsia="Calibri" w:hAnsi="Calibri"/>
                <w:b/>
                <w:color w:val="000000"/>
              </w:rPr>
            </w:pPr>
            <w:r>
              <w:rPr>
                <w:rFonts w:ascii="Calibri" w:hAnsi="Calibri"/>
                <w:b/>
                <w:color w:val="000000"/>
              </w:rPr>
              <w:t>distribués</w:t>
            </w:r>
          </w:p>
        </w:tc>
        <w:tc>
          <w:tcPr>
            <w:tcW w:w="3115" w:type="dxa"/>
            <w:tcBorders>
              <w:top w:val="single" w:sz="5" w:space="0" w:color="000000"/>
              <w:left w:val="single" w:sz="5" w:space="0" w:color="000000"/>
              <w:bottom w:val="single" w:sz="5" w:space="0" w:color="000000"/>
              <w:right w:val="single" w:sz="5" w:space="0" w:color="000000"/>
            </w:tcBorders>
          </w:tcPr>
          <w:p w14:paraId="4F508101" w14:textId="77777777" w:rsidR="0046266C" w:rsidRDefault="0017267B">
            <w:pPr>
              <w:spacing w:before="33" w:after="278"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tcPr>
          <w:p w14:paraId="5E71F494" w14:textId="77777777" w:rsidR="0046266C" w:rsidRDefault="0017267B">
            <w:pPr>
              <w:spacing w:before="33" w:after="278" w:line="226" w:lineRule="exact"/>
              <w:ind w:left="125"/>
              <w:textAlignment w:val="baseline"/>
              <w:rPr>
                <w:rFonts w:ascii="Calibri" w:eastAsia="Calibri" w:hAnsi="Calibri"/>
                <w:color w:val="000000"/>
              </w:rPr>
            </w:pPr>
            <w:r>
              <w:rPr>
                <w:rFonts w:ascii="Calibri" w:hAnsi="Calibri"/>
                <w:color w:val="000000"/>
              </w:rPr>
              <w:t>Budget</w:t>
            </w:r>
          </w:p>
        </w:tc>
      </w:tr>
      <w:tr w:rsidR="0046266C" w14:paraId="3531846B" w14:textId="77777777">
        <w:trPr>
          <w:trHeight w:hRule="exact" w:val="278"/>
        </w:trPr>
        <w:tc>
          <w:tcPr>
            <w:tcW w:w="3120" w:type="dxa"/>
            <w:tcBorders>
              <w:top w:val="single" w:sz="5" w:space="0" w:color="000000"/>
              <w:left w:val="single" w:sz="5" w:space="0" w:color="000000"/>
              <w:bottom w:val="single" w:sz="5" w:space="0" w:color="000000"/>
              <w:right w:val="single" w:sz="5" w:space="0" w:color="000000"/>
            </w:tcBorders>
            <w:vAlign w:val="center"/>
          </w:tcPr>
          <w:p w14:paraId="0127AC98" w14:textId="77777777" w:rsidR="0046266C" w:rsidRDefault="0017267B">
            <w:pPr>
              <w:spacing w:before="32" w:after="19" w:line="226" w:lineRule="exact"/>
              <w:ind w:left="125"/>
              <w:textAlignment w:val="baseline"/>
              <w:rPr>
                <w:rFonts w:ascii="Calibri" w:eastAsia="Calibri" w:hAnsi="Calibri"/>
                <w:b/>
                <w:color w:val="000000"/>
              </w:rPr>
            </w:pPr>
            <w:r>
              <w:rPr>
                <w:rFonts w:ascii="Calibri" w:hAnsi="Calibri"/>
                <w:b/>
                <w:color w:val="000000"/>
              </w:rPr>
              <w:t>Déchets dangereux</w:t>
            </w:r>
          </w:p>
        </w:tc>
        <w:tc>
          <w:tcPr>
            <w:tcW w:w="3115" w:type="dxa"/>
            <w:tcBorders>
              <w:top w:val="single" w:sz="5" w:space="0" w:color="000000"/>
              <w:left w:val="single" w:sz="5" w:space="0" w:color="000000"/>
              <w:bottom w:val="single" w:sz="5" w:space="0" w:color="000000"/>
              <w:right w:val="single" w:sz="5" w:space="0" w:color="000000"/>
            </w:tcBorders>
            <w:vAlign w:val="center"/>
          </w:tcPr>
          <w:p w14:paraId="6A14ECE0" w14:textId="77777777" w:rsidR="0046266C" w:rsidRDefault="0017267B">
            <w:pPr>
              <w:spacing w:before="32" w:after="19" w:line="226" w:lineRule="exact"/>
              <w:ind w:left="125"/>
              <w:textAlignment w:val="baseline"/>
              <w:rPr>
                <w:rFonts w:ascii="Calibri" w:eastAsia="Calibri" w:hAnsi="Calibri"/>
                <w:color w:val="000000"/>
              </w:rPr>
            </w:pPr>
            <w:r>
              <w:rPr>
                <w:rFonts w:ascii="Calibri" w:hAnsi="Calibri"/>
                <w:color w:val="000000"/>
              </w:rPr>
              <w:t>Total ETP</w:t>
            </w:r>
          </w:p>
        </w:tc>
        <w:tc>
          <w:tcPr>
            <w:tcW w:w="3120" w:type="dxa"/>
            <w:tcBorders>
              <w:top w:val="single" w:sz="5" w:space="0" w:color="000000"/>
              <w:left w:val="single" w:sz="5" w:space="0" w:color="000000"/>
              <w:bottom w:val="single" w:sz="5" w:space="0" w:color="000000"/>
              <w:right w:val="single" w:sz="5" w:space="0" w:color="000000"/>
            </w:tcBorders>
            <w:vAlign w:val="center"/>
          </w:tcPr>
          <w:p w14:paraId="3FD04D47" w14:textId="77777777" w:rsidR="0046266C" w:rsidRDefault="0017267B">
            <w:pPr>
              <w:spacing w:before="32" w:after="19" w:line="226" w:lineRule="exact"/>
              <w:ind w:left="125"/>
              <w:textAlignment w:val="baseline"/>
              <w:rPr>
                <w:rFonts w:ascii="Calibri" w:eastAsia="Calibri" w:hAnsi="Calibri"/>
                <w:color w:val="000000"/>
              </w:rPr>
            </w:pPr>
            <w:r>
              <w:rPr>
                <w:rFonts w:ascii="Calibri" w:hAnsi="Calibri"/>
                <w:color w:val="000000"/>
              </w:rPr>
              <w:t>Total ETP</w:t>
            </w:r>
          </w:p>
        </w:tc>
      </w:tr>
      <w:tr w:rsidR="0046266C" w14:paraId="0D4C22DB" w14:textId="77777777">
        <w:trPr>
          <w:trHeight w:hRule="exact" w:val="278"/>
        </w:trPr>
        <w:tc>
          <w:tcPr>
            <w:tcW w:w="3120" w:type="dxa"/>
            <w:tcBorders>
              <w:top w:val="single" w:sz="5" w:space="0" w:color="000000"/>
              <w:left w:val="single" w:sz="5" w:space="0" w:color="000000"/>
              <w:bottom w:val="single" w:sz="5" w:space="0" w:color="000000"/>
              <w:right w:val="single" w:sz="5" w:space="0" w:color="000000"/>
            </w:tcBorders>
            <w:vAlign w:val="center"/>
          </w:tcPr>
          <w:p w14:paraId="47B1DEBA" w14:textId="77777777" w:rsidR="0046266C" w:rsidRDefault="0017267B">
            <w:pPr>
              <w:spacing w:before="33" w:after="14" w:line="226" w:lineRule="exact"/>
              <w:ind w:left="125"/>
              <w:textAlignment w:val="baseline"/>
              <w:rPr>
                <w:rFonts w:ascii="Calibri" w:eastAsia="Calibri" w:hAnsi="Calibri"/>
                <w:b/>
                <w:color w:val="000000"/>
              </w:rPr>
            </w:pPr>
            <w:r>
              <w:rPr>
                <w:rFonts w:ascii="Calibri" w:hAnsi="Calibri"/>
                <w:b/>
                <w:color w:val="000000"/>
              </w:rPr>
              <w:t>Déchets non dangereux</w:t>
            </w:r>
          </w:p>
        </w:tc>
        <w:tc>
          <w:tcPr>
            <w:tcW w:w="3115" w:type="dxa"/>
            <w:tcBorders>
              <w:top w:val="single" w:sz="5" w:space="0" w:color="000000"/>
              <w:left w:val="single" w:sz="5" w:space="0" w:color="000000"/>
              <w:bottom w:val="single" w:sz="5" w:space="0" w:color="000000"/>
              <w:right w:val="single" w:sz="5" w:space="0" w:color="000000"/>
            </w:tcBorders>
            <w:vAlign w:val="center"/>
          </w:tcPr>
          <w:p w14:paraId="0DBA67F4" w14:textId="77777777" w:rsidR="0046266C" w:rsidRDefault="0017267B">
            <w:pPr>
              <w:spacing w:before="33" w:after="14" w:line="226" w:lineRule="exact"/>
              <w:ind w:left="125"/>
              <w:textAlignment w:val="baseline"/>
              <w:rPr>
                <w:rFonts w:ascii="Calibri" w:eastAsia="Calibri" w:hAnsi="Calibri"/>
                <w:color w:val="000000"/>
              </w:rPr>
            </w:pPr>
            <w:r>
              <w:rPr>
                <w:rFonts w:ascii="Calibri" w:hAnsi="Calibri"/>
                <w:color w:val="000000"/>
              </w:rPr>
              <w:t>Total ETP</w:t>
            </w:r>
          </w:p>
        </w:tc>
        <w:tc>
          <w:tcPr>
            <w:tcW w:w="3120" w:type="dxa"/>
            <w:tcBorders>
              <w:top w:val="single" w:sz="5" w:space="0" w:color="000000"/>
              <w:left w:val="single" w:sz="5" w:space="0" w:color="000000"/>
              <w:bottom w:val="single" w:sz="5" w:space="0" w:color="000000"/>
              <w:right w:val="single" w:sz="5" w:space="0" w:color="000000"/>
            </w:tcBorders>
            <w:vAlign w:val="center"/>
          </w:tcPr>
          <w:p w14:paraId="4332C213" w14:textId="77777777" w:rsidR="0046266C" w:rsidRDefault="0017267B">
            <w:pPr>
              <w:spacing w:before="33" w:after="14" w:line="226" w:lineRule="exact"/>
              <w:ind w:left="125"/>
              <w:textAlignment w:val="baseline"/>
              <w:rPr>
                <w:rFonts w:ascii="Calibri" w:eastAsia="Calibri" w:hAnsi="Calibri"/>
                <w:color w:val="000000"/>
              </w:rPr>
            </w:pPr>
            <w:r>
              <w:rPr>
                <w:rFonts w:ascii="Calibri" w:hAnsi="Calibri"/>
                <w:color w:val="000000"/>
              </w:rPr>
              <w:t>Total ETP</w:t>
            </w:r>
          </w:p>
        </w:tc>
      </w:tr>
      <w:tr w:rsidR="0046266C" w14:paraId="7D563B1B" w14:textId="77777777">
        <w:trPr>
          <w:trHeight w:hRule="exact" w:val="279"/>
        </w:trPr>
        <w:tc>
          <w:tcPr>
            <w:tcW w:w="3120" w:type="dxa"/>
            <w:tcBorders>
              <w:top w:val="single" w:sz="5" w:space="0" w:color="000000"/>
              <w:left w:val="single" w:sz="5" w:space="0" w:color="000000"/>
              <w:bottom w:val="single" w:sz="5" w:space="0" w:color="000000"/>
              <w:right w:val="single" w:sz="5" w:space="0" w:color="000000"/>
            </w:tcBorders>
            <w:vAlign w:val="center"/>
          </w:tcPr>
          <w:p w14:paraId="3CE1D7C4" w14:textId="77777777" w:rsidR="0046266C" w:rsidRDefault="0017267B">
            <w:pPr>
              <w:spacing w:before="33" w:after="9" w:line="226" w:lineRule="exact"/>
              <w:ind w:left="125"/>
              <w:textAlignment w:val="baseline"/>
              <w:rPr>
                <w:rFonts w:ascii="Calibri" w:eastAsia="Calibri" w:hAnsi="Calibri"/>
                <w:b/>
                <w:color w:val="000000"/>
              </w:rPr>
            </w:pPr>
            <w:r>
              <w:rPr>
                <w:rFonts w:ascii="Calibri" w:hAnsi="Calibri"/>
                <w:b/>
                <w:color w:val="000000"/>
              </w:rPr>
              <w:t>En amont</w:t>
            </w:r>
          </w:p>
        </w:tc>
        <w:tc>
          <w:tcPr>
            <w:tcW w:w="3115" w:type="dxa"/>
            <w:tcBorders>
              <w:top w:val="single" w:sz="5" w:space="0" w:color="000000"/>
              <w:left w:val="single" w:sz="5" w:space="0" w:color="000000"/>
              <w:bottom w:val="single" w:sz="5" w:space="0" w:color="000000"/>
              <w:right w:val="single" w:sz="5" w:space="0" w:color="000000"/>
            </w:tcBorders>
            <w:vAlign w:val="center"/>
          </w:tcPr>
          <w:p w14:paraId="3F1F5A7D" w14:textId="77777777" w:rsidR="0046266C" w:rsidRDefault="0017267B">
            <w:pPr>
              <w:spacing w:before="33" w:after="9" w:line="226"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30DF308C" w14:textId="77777777" w:rsidR="0046266C" w:rsidRDefault="0017267B">
            <w:pPr>
              <w:spacing w:before="33" w:after="9" w:line="226" w:lineRule="exact"/>
              <w:ind w:left="125"/>
              <w:textAlignment w:val="baseline"/>
              <w:rPr>
                <w:rFonts w:ascii="Calibri" w:eastAsia="Calibri" w:hAnsi="Calibri"/>
                <w:color w:val="000000"/>
              </w:rPr>
            </w:pPr>
            <w:r>
              <w:rPr>
                <w:rFonts w:ascii="Calibri" w:hAnsi="Calibri"/>
                <w:color w:val="000000"/>
              </w:rPr>
              <w:t>Budget</w:t>
            </w:r>
          </w:p>
        </w:tc>
      </w:tr>
      <w:tr w:rsidR="0046266C" w14:paraId="6D6A6E41" w14:textId="77777777">
        <w:trPr>
          <w:trHeight w:hRule="exact" w:val="283"/>
        </w:trPr>
        <w:tc>
          <w:tcPr>
            <w:tcW w:w="3120" w:type="dxa"/>
            <w:tcBorders>
              <w:top w:val="single" w:sz="5" w:space="0" w:color="000000"/>
              <w:left w:val="single" w:sz="5" w:space="0" w:color="000000"/>
              <w:bottom w:val="single" w:sz="5" w:space="0" w:color="000000"/>
              <w:right w:val="single" w:sz="5" w:space="0" w:color="000000"/>
            </w:tcBorders>
            <w:vAlign w:val="center"/>
          </w:tcPr>
          <w:p w14:paraId="70266940" w14:textId="77777777" w:rsidR="0046266C" w:rsidRDefault="0017267B">
            <w:pPr>
              <w:spacing w:before="32" w:after="19" w:line="226" w:lineRule="exact"/>
              <w:ind w:left="125"/>
              <w:textAlignment w:val="baseline"/>
              <w:rPr>
                <w:rFonts w:ascii="Calibri" w:eastAsia="Calibri" w:hAnsi="Calibri"/>
                <w:b/>
                <w:color w:val="000000"/>
              </w:rPr>
            </w:pPr>
            <w:r>
              <w:rPr>
                <w:rFonts w:ascii="Calibri" w:hAnsi="Calibri"/>
                <w:b/>
                <w:color w:val="000000"/>
              </w:rPr>
              <w:t>En aval</w:t>
            </w:r>
          </w:p>
        </w:tc>
        <w:tc>
          <w:tcPr>
            <w:tcW w:w="3115" w:type="dxa"/>
            <w:tcBorders>
              <w:top w:val="single" w:sz="5" w:space="0" w:color="000000"/>
              <w:left w:val="single" w:sz="5" w:space="0" w:color="000000"/>
              <w:bottom w:val="single" w:sz="5" w:space="0" w:color="000000"/>
              <w:right w:val="single" w:sz="5" w:space="0" w:color="000000"/>
            </w:tcBorders>
            <w:vAlign w:val="center"/>
          </w:tcPr>
          <w:p w14:paraId="0CA0B291" w14:textId="77777777" w:rsidR="0046266C" w:rsidRDefault="0017267B">
            <w:pPr>
              <w:spacing w:before="32" w:after="18" w:line="227" w:lineRule="exact"/>
              <w:ind w:left="125"/>
              <w:textAlignment w:val="baseline"/>
              <w:rPr>
                <w:rFonts w:ascii="Calibri" w:eastAsia="Calibri" w:hAnsi="Calibri"/>
                <w:color w:val="000000"/>
              </w:rPr>
            </w:pPr>
            <w:r>
              <w:rPr>
                <w:rFonts w:ascii="Calibri" w:hAnsi="Calibri"/>
                <w:color w:val="000000"/>
              </w:rPr>
              <w:t>Budget</w:t>
            </w:r>
          </w:p>
        </w:tc>
        <w:tc>
          <w:tcPr>
            <w:tcW w:w="3120" w:type="dxa"/>
            <w:tcBorders>
              <w:top w:val="single" w:sz="5" w:space="0" w:color="000000"/>
              <w:left w:val="single" w:sz="5" w:space="0" w:color="000000"/>
              <w:bottom w:val="single" w:sz="5" w:space="0" w:color="000000"/>
              <w:right w:val="single" w:sz="5" w:space="0" w:color="000000"/>
            </w:tcBorders>
            <w:vAlign w:val="center"/>
          </w:tcPr>
          <w:p w14:paraId="0BEF10F6" w14:textId="77777777" w:rsidR="0046266C" w:rsidRDefault="0017267B">
            <w:pPr>
              <w:spacing w:before="32" w:after="18" w:line="227" w:lineRule="exact"/>
              <w:ind w:left="125"/>
              <w:textAlignment w:val="baseline"/>
              <w:rPr>
                <w:rFonts w:ascii="Calibri" w:eastAsia="Calibri" w:hAnsi="Calibri"/>
                <w:color w:val="000000"/>
              </w:rPr>
            </w:pPr>
            <w:r>
              <w:rPr>
                <w:rFonts w:ascii="Calibri" w:hAnsi="Calibri"/>
                <w:color w:val="000000"/>
              </w:rPr>
              <w:t>Budget</w:t>
            </w:r>
          </w:p>
        </w:tc>
      </w:tr>
    </w:tbl>
    <w:p w14:paraId="271498FE" w14:textId="77777777" w:rsidR="0046266C" w:rsidRDefault="0046266C">
      <w:pPr>
        <w:spacing w:after="12083" w:line="20" w:lineRule="exact"/>
      </w:pPr>
    </w:p>
    <w:p w14:paraId="5C3E18F8" w14:textId="77777777" w:rsidR="0046266C" w:rsidRDefault="0046266C">
      <w:pPr>
        <w:spacing w:after="12083" w:line="20" w:lineRule="exact"/>
        <w:sectPr w:rsidR="0046266C">
          <w:pgSz w:w="11909" w:h="16838"/>
          <w:pgMar w:top="980" w:right="1121" w:bottom="582" w:left="1400" w:header="720" w:footer="720" w:gutter="0"/>
          <w:cols w:space="720"/>
        </w:sectPr>
      </w:pPr>
    </w:p>
    <w:p w14:paraId="1593556F" w14:textId="77777777" w:rsidR="0046266C" w:rsidRDefault="0017267B" w:rsidP="00AF3476">
      <w:pPr>
        <w:pStyle w:val="Heading2"/>
        <w:rPr>
          <w:rFonts w:eastAsia="Calibri Light"/>
          <w:spacing w:val="-1"/>
        </w:rPr>
      </w:pPr>
      <w:r>
        <w:lastRenderedPageBreak/>
        <w:t>Taux d’inflation</w:t>
      </w:r>
    </w:p>
    <w:p w14:paraId="5041305B" w14:textId="77777777" w:rsidR="0046266C" w:rsidRDefault="0017267B">
      <w:pPr>
        <w:spacing w:before="51" w:after="108" w:line="242" w:lineRule="exact"/>
        <w:ind w:left="360"/>
        <w:textAlignment w:val="baseline"/>
        <w:rPr>
          <w:rFonts w:ascii="Calibri" w:eastAsia="Calibri" w:hAnsi="Calibri"/>
          <w:color w:val="000000"/>
        </w:rPr>
      </w:pPr>
      <w:r>
        <w:rPr>
          <w:rFonts w:ascii="Calibri" w:hAnsi="Calibri"/>
          <w:color w:val="000000"/>
        </w:rPr>
        <w:t>Un tableau d’inflation, qui débute en 2018 et se termine en 2046, est disponible dans l’</w:t>
      </w:r>
      <w:r>
        <w:rPr>
          <w:rFonts w:ascii="Calibri" w:hAnsi="Calibri"/>
          <w:b/>
          <w:color w:val="000000"/>
        </w:rPr>
        <w:t>onglet « Informations générales »</w:t>
      </w:r>
      <w:r>
        <w:rPr>
          <w:rFonts w:ascii="Calibri" w:hAnsi="Calibri"/>
          <w:color w:val="000000"/>
        </w:rPr>
        <w:t>.</w:t>
      </w:r>
    </w:p>
    <w:p w14:paraId="6FE8F344" w14:textId="77777777" w:rsidR="0046266C" w:rsidRDefault="0017267B">
      <w:pPr>
        <w:spacing w:after="449"/>
        <w:ind w:right="12"/>
        <w:textAlignment w:val="baseline"/>
      </w:pPr>
      <w:r>
        <w:rPr>
          <w:noProof/>
        </w:rPr>
        <w:drawing>
          <wp:inline distT="0" distB="0" distL="0" distR="0" wp14:anchorId="5F23482B" wp14:editId="2E410441">
            <wp:extent cx="6114197" cy="478790"/>
            <wp:effectExtent l="0" t="0" r="127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59"/>
                    <a:stretch>
                      <a:fillRect/>
                    </a:stretch>
                  </pic:blipFill>
                  <pic:spPr>
                    <a:xfrm>
                      <a:off x="0" y="0"/>
                      <a:ext cx="6117565" cy="479054"/>
                    </a:xfrm>
                    <a:prstGeom prst="rect">
                      <a:avLst/>
                    </a:prstGeom>
                  </pic:spPr>
                </pic:pic>
              </a:graphicData>
            </a:graphic>
          </wp:inline>
        </w:drawing>
      </w:r>
    </w:p>
    <w:p w14:paraId="56C95A3C" w14:textId="77777777" w:rsidR="0046266C" w:rsidRDefault="0017267B">
      <w:pPr>
        <w:spacing w:before="26" w:line="242" w:lineRule="exact"/>
        <w:ind w:left="360"/>
        <w:textAlignment w:val="baseline"/>
        <w:rPr>
          <w:rFonts w:ascii="Calibri" w:eastAsia="Calibri" w:hAnsi="Calibri"/>
          <w:b/>
          <w:color w:val="000000"/>
        </w:rPr>
      </w:pPr>
      <w:r>
        <w:rPr>
          <w:rFonts w:ascii="Calibri" w:hAnsi="Calibri"/>
          <w:b/>
          <w:color w:val="000000"/>
        </w:rPr>
        <w:t>Quand et pourquoi utiliser le taux d’inflation et quels effets cela a-t-il sur les résultats ?</w:t>
      </w:r>
    </w:p>
    <w:p w14:paraId="0597843F" w14:textId="77777777" w:rsidR="0046266C" w:rsidRDefault="0017267B">
      <w:pPr>
        <w:spacing w:before="146" w:line="290" w:lineRule="exact"/>
        <w:ind w:left="360" w:right="864"/>
        <w:jc w:val="both"/>
        <w:textAlignment w:val="baseline"/>
        <w:rPr>
          <w:rFonts w:ascii="Calibri" w:eastAsia="Calibri" w:hAnsi="Calibri"/>
          <w:color w:val="000000"/>
        </w:rPr>
      </w:pPr>
      <w:r>
        <w:rPr>
          <w:rFonts w:ascii="Calibri" w:hAnsi="Calibri"/>
          <w:color w:val="000000"/>
        </w:rPr>
        <w:t>Conformément aux normes méthodologiques du Protocole des gaz à effet de serre (</w:t>
      </w:r>
      <w:r>
        <w:rPr>
          <w:rFonts w:ascii="Calibri" w:hAnsi="Calibri"/>
          <w:i/>
          <w:iCs/>
          <w:color w:val="000000"/>
        </w:rPr>
        <w:t>GHG Protocol Standard, Scope 3</w:t>
      </w:r>
      <w:r>
        <w:rPr>
          <w:rFonts w:ascii="Calibri" w:hAnsi="Calibri"/>
          <w:color w:val="000000"/>
        </w:rPr>
        <w:t> - en anglais uniquement), le recours au taux d’inflation est recommandé pour les données monétaires uniquement (</w:t>
      </w:r>
      <w:proofErr w:type="spellStart"/>
      <w:r>
        <w:rPr>
          <w:rFonts w:ascii="Calibri" w:hAnsi="Calibri"/>
          <w:color w:val="000000"/>
        </w:rPr>
        <w:t>kEUR</w:t>
      </w:r>
      <w:proofErr w:type="spellEnd"/>
      <w:r>
        <w:rPr>
          <w:rFonts w:ascii="Calibri" w:hAnsi="Calibri"/>
          <w:color w:val="000000"/>
        </w:rPr>
        <w:t>), lorsque, le cas échéant, celui-ci est nécessaire à la conversion des données du marché entre l’année des facteurs d’émission des entrées et sorties étendues à l’environnement et l’année des données d’activité.</w:t>
      </w:r>
    </w:p>
    <w:p w14:paraId="20B90D33" w14:textId="77777777" w:rsidR="0046266C" w:rsidRDefault="0017267B">
      <w:pPr>
        <w:spacing w:before="163" w:line="288" w:lineRule="exact"/>
        <w:ind w:left="360" w:right="864"/>
        <w:jc w:val="both"/>
        <w:textAlignment w:val="baseline"/>
        <w:rPr>
          <w:rFonts w:ascii="Calibri" w:eastAsia="Calibri" w:hAnsi="Calibri"/>
          <w:color w:val="000000"/>
        </w:rPr>
      </w:pPr>
      <w:r>
        <w:rPr>
          <w:rFonts w:ascii="Calibri" w:hAnsi="Calibri"/>
          <w:color w:val="000000"/>
        </w:rPr>
        <w:t>En d’autres termes, il est vivement recommandé d’intégrer les taux d’inflation lorsque l’année de référence (par exemple, si l’année de référence de l’empreinte de l’organisation est 2021) est différente de l’année des facteurs d’émission (« Meubles et autres produits manufacturés - </w:t>
      </w:r>
      <w:proofErr w:type="spellStart"/>
      <w:r>
        <w:rPr>
          <w:rFonts w:ascii="Calibri" w:hAnsi="Calibri"/>
          <w:color w:val="000000"/>
        </w:rPr>
        <w:t>kEUR</w:t>
      </w:r>
      <w:proofErr w:type="spellEnd"/>
      <w:r>
        <w:rPr>
          <w:rFonts w:ascii="Calibri" w:hAnsi="Calibri"/>
          <w:color w:val="000000"/>
        </w:rPr>
        <w:t> - Base Carbone ADEME - année 2018 »).</w:t>
      </w:r>
    </w:p>
    <w:p w14:paraId="763C2CB9" w14:textId="77777777" w:rsidR="0046266C" w:rsidRDefault="0017267B">
      <w:pPr>
        <w:spacing w:before="158" w:line="293" w:lineRule="exact"/>
        <w:ind w:left="360" w:right="864"/>
        <w:jc w:val="both"/>
        <w:textAlignment w:val="baseline"/>
        <w:rPr>
          <w:rFonts w:ascii="Calibri" w:eastAsia="Calibri" w:hAnsi="Calibri"/>
          <w:color w:val="000000"/>
        </w:rPr>
      </w:pPr>
      <w:r>
        <w:rPr>
          <w:rFonts w:ascii="Calibri" w:hAnsi="Calibri"/>
          <w:color w:val="000000"/>
        </w:rPr>
        <w:t>En ce qui concerne les données relatives aux facteurs d’émission qui sont disponibles au sein de l’outil, les mises à jour les plus récentes ont été effectuées en 2018, 2019 et 2020 pour les unités monétaires.</w:t>
      </w:r>
    </w:p>
    <w:p w14:paraId="7D8CB52E" w14:textId="77777777" w:rsidR="0046266C" w:rsidRDefault="0017267B">
      <w:pPr>
        <w:spacing w:before="156" w:line="289" w:lineRule="exact"/>
        <w:ind w:left="360" w:right="864"/>
        <w:jc w:val="both"/>
        <w:textAlignment w:val="baseline"/>
        <w:rPr>
          <w:rFonts w:ascii="Calibri" w:eastAsia="Calibri" w:hAnsi="Calibri"/>
          <w:color w:val="000000"/>
        </w:rPr>
      </w:pPr>
      <w:r>
        <w:rPr>
          <w:rFonts w:ascii="Calibri" w:hAnsi="Calibri"/>
          <w:color w:val="000000"/>
        </w:rPr>
        <w:t>Si l’année de référence de l’organisation ne correspond pas aux années 2018, 2019 ou 2020, les taux d’inflation à relever sont les taux d’inflation moyens mondiaux cumulés entre l’année de référence de l’organisation et l’année de référence du facteur d’émission (p. ex., taux d’inflation cumulés de 2018 à 2021 si l’année de référence est 2021).</w:t>
      </w:r>
    </w:p>
    <w:p w14:paraId="1A0FAF35" w14:textId="77777777" w:rsidR="0046266C" w:rsidRDefault="0017267B">
      <w:pPr>
        <w:tabs>
          <w:tab w:val="left" w:pos="5112"/>
        </w:tabs>
        <w:spacing w:before="185" w:after="5" w:line="269" w:lineRule="exact"/>
        <w:ind w:left="360"/>
        <w:textAlignment w:val="baseline"/>
        <w:rPr>
          <w:rFonts w:ascii="Calibri" w:eastAsia="Calibri" w:hAnsi="Calibri"/>
          <w:b/>
          <w:i/>
          <w:color w:val="000000"/>
        </w:rPr>
      </w:pPr>
      <w:r>
        <w:rPr>
          <w:rFonts w:ascii="Calibri" w:hAnsi="Calibri"/>
          <w:b/>
          <w:i/>
          <w:color w:val="000000"/>
        </w:rPr>
        <w:t>Facteur d’émission monétaire facteur annuel (</w:t>
      </w:r>
      <w:proofErr w:type="spellStart"/>
      <w:r>
        <w:rPr>
          <w:rFonts w:ascii="Calibri" w:hAnsi="Calibri"/>
          <w:b/>
          <w:i/>
          <w:color w:val="000000"/>
        </w:rPr>
        <w:t>kEUR</w:t>
      </w:r>
      <w:proofErr w:type="spellEnd"/>
      <w:r>
        <w:rPr>
          <w:rFonts w:ascii="Calibri" w:hAnsi="Calibri"/>
          <w:b/>
          <w:i/>
          <w:color w:val="000000"/>
        </w:rPr>
        <w:t>)</w:t>
      </w:r>
      <w:r>
        <w:rPr>
          <w:rFonts w:ascii="Calibri" w:hAnsi="Calibri"/>
          <w:b/>
          <w:i/>
          <w:color w:val="000000"/>
        </w:rPr>
        <w:tab/>
        <w:t>Source des données</w:t>
      </w:r>
      <w:r>
        <w:rPr>
          <w:rFonts w:ascii="Calibri" w:hAnsi="Calibri"/>
          <w:b/>
          <w:i/>
          <w:color w:val="000000"/>
        </w:rPr>
        <w:tab/>
        <w:t>Taux d’inflation</w:t>
      </w:r>
    </w:p>
    <w:tbl>
      <w:tblPr>
        <w:tblW w:w="0" w:type="auto"/>
        <w:tblLayout w:type="fixed"/>
        <w:tblCellMar>
          <w:left w:w="0" w:type="dxa"/>
          <w:right w:w="0" w:type="dxa"/>
        </w:tblCellMar>
        <w:tblLook w:val="04A0" w:firstRow="1" w:lastRow="0" w:firstColumn="1" w:lastColumn="0" w:noHBand="0" w:noVBand="1"/>
      </w:tblPr>
      <w:tblGrid>
        <w:gridCol w:w="2112"/>
        <w:gridCol w:w="2568"/>
        <w:gridCol w:w="5251"/>
      </w:tblGrid>
      <w:tr w:rsidR="0046266C" w14:paraId="0E508AB3" w14:textId="77777777">
        <w:trPr>
          <w:trHeight w:hRule="exact" w:val="552"/>
        </w:trPr>
        <w:tc>
          <w:tcPr>
            <w:tcW w:w="2112" w:type="dxa"/>
            <w:tcBorders>
              <w:top w:val="none" w:sz="0" w:space="0" w:color="000000"/>
              <w:left w:val="none" w:sz="0" w:space="0" w:color="020000"/>
              <w:bottom w:val="none" w:sz="0" w:space="0" w:color="000000"/>
              <w:right w:val="none" w:sz="0" w:space="0" w:color="020000"/>
            </w:tcBorders>
            <w:shd w:val="clear" w:color="D9E1F3" w:fill="D9E1F3"/>
          </w:tcPr>
          <w:p w14:paraId="66C143B7" w14:textId="77777777" w:rsidR="0046266C" w:rsidRDefault="0017267B">
            <w:pPr>
              <w:spacing w:before="38" w:after="284" w:line="230" w:lineRule="exact"/>
              <w:ind w:right="1451"/>
              <w:jc w:val="right"/>
              <w:textAlignment w:val="baseline"/>
              <w:rPr>
                <w:rFonts w:ascii="Calibri" w:eastAsia="Calibri" w:hAnsi="Calibri"/>
                <w:b/>
                <w:i/>
                <w:color w:val="000000"/>
              </w:rPr>
            </w:pPr>
            <w:r>
              <w:rPr>
                <w:rFonts w:ascii="Calibri" w:hAnsi="Calibri"/>
                <w:b/>
                <w:i/>
                <w:color w:val="000000"/>
              </w:rPr>
              <w:t>2018</w:t>
            </w:r>
          </w:p>
        </w:tc>
        <w:tc>
          <w:tcPr>
            <w:tcW w:w="2568" w:type="dxa"/>
            <w:vMerge w:val="restart"/>
            <w:tcBorders>
              <w:top w:val="single" w:sz="5" w:space="0" w:color="8EAADB"/>
              <w:left w:val="none" w:sz="0" w:space="0" w:color="020000"/>
              <w:bottom w:val="single" w:sz="0" w:space="0" w:color="000000"/>
              <w:right w:val="none" w:sz="0" w:space="0" w:color="020000"/>
            </w:tcBorders>
            <w:shd w:val="clear" w:color="D9E1F3" w:fill="D9E1F3"/>
          </w:tcPr>
          <w:p w14:paraId="1F4FBDEA" w14:textId="77777777" w:rsidR="0046266C" w:rsidRDefault="0017267B">
            <w:pPr>
              <w:spacing w:before="43" w:after="284" w:line="225" w:lineRule="exact"/>
              <w:ind w:right="514"/>
              <w:jc w:val="right"/>
              <w:textAlignment w:val="baseline"/>
              <w:rPr>
                <w:rFonts w:ascii="Calibri" w:eastAsia="Calibri" w:hAnsi="Calibri"/>
                <w:i/>
                <w:color w:val="000000"/>
              </w:rPr>
            </w:pPr>
            <w:r>
              <w:rPr>
                <w:rFonts w:ascii="Calibri" w:hAnsi="Calibri"/>
                <w:i/>
                <w:color w:val="000000"/>
              </w:rPr>
              <w:t>Base Carbone ADEME</w:t>
            </w:r>
          </w:p>
        </w:tc>
        <w:tc>
          <w:tcPr>
            <w:tcW w:w="5251" w:type="dxa"/>
            <w:tcBorders>
              <w:top w:val="none" w:sz="0" w:space="0" w:color="020000"/>
              <w:left w:val="none" w:sz="0" w:space="0" w:color="020000"/>
              <w:bottom w:val="none" w:sz="0" w:space="0" w:color="020000"/>
              <w:right w:val="none" w:sz="0" w:space="0" w:color="020000"/>
            </w:tcBorders>
            <w:shd w:val="clear" w:color="D9E1F3" w:fill="D9E1F3"/>
          </w:tcPr>
          <w:p w14:paraId="51358C34" w14:textId="77777777" w:rsidR="0046266C" w:rsidRDefault="0017267B">
            <w:pPr>
              <w:spacing w:after="14" w:line="268" w:lineRule="exact"/>
              <w:ind w:left="108" w:right="108"/>
              <w:jc w:val="both"/>
              <w:textAlignment w:val="baseline"/>
              <w:rPr>
                <w:rFonts w:ascii="Calibri" w:eastAsia="Calibri" w:hAnsi="Calibri"/>
                <w:i/>
                <w:color w:val="000000"/>
              </w:rPr>
            </w:pPr>
            <w:r>
              <w:rPr>
                <w:rFonts w:ascii="Calibri" w:hAnsi="Calibri"/>
                <w:i/>
                <w:color w:val="000000"/>
              </w:rPr>
              <w:t>Taux d’inflation cumulé moyen mondial de 2018 jusqu’à l’année de référence</w:t>
            </w:r>
          </w:p>
        </w:tc>
      </w:tr>
      <w:tr w:rsidR="0046266C" w14:paraId="22488885" w14:textId="77777777">
        <w:trPr>
          <w:trHeight w:hRule="exact" w:val="5"/>
        </w:trPr>
        <w:tc>
          <w:tcPr>
            <w:tcW w:w="2112" w:type="dxa"/>
            <w:tcBorders>
              <w:top w:val="none" w:sz="0" w:space="0" w:color="000000"/>
              <w:left w:val="none" w:sz="0" w:space="0" w:color="000000"/>
              <w:bottom w:val="none" w:sz="0" w:space="0" w:color="000000"/>
              <w:right w:val="none" w:sz="0" w:space="0" w:color="000000"/>
            </w:tcBorders>
          </w:tcPr>
          <w:p w14:paraId="42E5A668" w14:textId="77777777" w:rsidR="0046266C" w:rsidRDefault="0046266C"/>
        </w:tc>
        <w:tc>
          <w:tcPr>
            <w:tcW w:w="2568" w:type="dxa"/>
            <w:vMerge/>
            <w:tcBorders>
              <w:top w:val="single" w:sz="0" w:space="0" w:color="000000"/>
              <w:left w:val="none" w:sz="0" w:space="0" w:color="000000"/>
              <w:bottom w:val="none" w:sz="0" w:space="0" w:color="020000"/>
              <w:right w:val="none" w:sz="0" w:space="0" w:color="000000"/>
            </w:tcBorders>
            <w:shd w:val="clear" w:color="D9E1F3" w:fill="D9E1F3"/>
          </w:tcPr>
          <w:p w14:paraId="7F2DB227" w14:textId="77777777" w:rsidR="0046266C" w:rsidRDefault="0046266C"/>
        </w:tc>
        <w:tc>
          <w:tcPr>
            <w:tcW w:w="5251" w:type="dxa"/>
            <w:tcBorders>
              <w:top w:val="none" w:sz="0" w:space="0" w:color="020000"/>
              <w:left w:val="none" w:sz="0" w:space="0" w:color="000000"/>
              <w:bottom w:val="none" w:sz="0" w:space="0" w:color="020000"/>
              <w:right w:val="none" w:sz="0" w:space="0" w:color="000000"/>
            </w:tcBorders>
          </w:tcPr>
          <w:p w14:paraId="17188239" w14:textId="77777777" w:rsidR="0046266C" w:rsidRDefault="0046266C"/>
        </w:tc>
      </w:tr>
      <w:tr w:rsidR="0046266C" w14:paraId="7030BC82" w14:textId="77777777">
        <w:trPr>
          <w:trHeight w:hRule="exact" w:val="537"/>
        </w:trPr>
        <w:tc>
          <w:tcPr>
            <w:tcW w:w="2112" w:type="dxa"/>
            <w:tcBorders>
              <w:top w:val="none" w:sz="0" w:space="0" w:color="000000"/>
              <w:left w:val="none" w:sz="0" w:space="0" w:color="000000"/>
              <w:bottom w:val="none" w:sz="0" w:space="0" w:color="000000"/>
              <w:right w:val="none" w:sz="0" w:space="0" w:color="000000"/>
            </w:tcBorders>
          </w:tcPr>
          <w:p w14:paraId="53AA188D" w14:textId="77777777" w:rsidR="0046266C" w:rsidRDefault="0017267B">
            <w:pPr>
              <w:spacing w:after="274" w:line="230" w:lineRule="exact"/>
              <w:ind w:right="1440"/>
              <w:jc w:val="right"/>
              <w:textAlignment w:val="baseline"/>
              <w:rPr>
                <w:rFonts w:ascii="Calibri" w:eastAsia="Calibri" w:hAnsi="Calibri"/>
                <w:b/>
                <w:i/>
                <w:color w:val="000000"/>
              </w:rPr>
            </w:pPr>
            <w:r>
              <w:rPr>
                <w:rFonts w:ascii="Calibri" w:hAnsi="Calibri"/>
                <w:b/>
                <w:i/>
                <w:color w:val="000000"/>
              </w:rPr>
              <w:t>2020</w:t>
            </w:r>
          </w:p>
        </w:tc>
        <w:tc>
          <w:tcPr>
            <w:tcW w:w="2568" w:type="dxa"/>
            <w:tcBorders>
              <w:top w:val="single" w:sz="4" w:space="0" w:color="000000"/>
              <w:left w:val="none" w:sz="0" w:space="0" w:color="000000"/>
              <w:bottom w:val="none" w:sz="0" w:space="0" w:color="020000"/>
              <w:right w:val="none" w:sz="0" w:space="0" w:color="000000"/>
            </w:tcBorders>
          </w:tcPr>
          <w:p w14:paraId="3F7CC8F1" w14:textId="77777777" w:rsidR="0046266C" w:rsidRDefault="0017267B">
            <w:pPr>
              <w:spacing w:after="274" w:line="225" w:lineRule="exact"/>
              <w:ind w:right="864"/>
              <w:jc w:val="right"/>
              <w:textAlignment w:val="baseline"/>
              <w:rPr>
                <w:rFonts w:ascii="Calibri" w:eastAsia="Calibri" w:hAnsi="Calibri"/>
                <w:i/>
                <w:color w:val="000000"/>
              </w:rPr>
            </w:pPr>
            <w:r>
              <w:rPr>
                <w:rFonts w:ascii="Calibri" w:hAnsi="Calibri"/>
                <w:i/>
                <w:color w:val="000000"/>
              </w:rPr>
              <w:t xml:space="preserve">Base de données </w:t>
            </w:r>
            <w:proofErr w:type="spellStart"/>
            <w:r>
              <w:rPr>
                <w:rFonts w:ascii="Calibri" w:hAnsi="Calibri"/>
                <w:i/>
                <w:color w:val="000000"/>
              </w:rPr>
              <w:t>Quantis</w:t>
            </w:r>
            <w:proofErr w:type="spellEnd"/>
          </w:p>
        </w:tc>
        <w:tc>
          <w:tcPr>
            <w:tcW w:w="5251" w:type="dxa"/>
            <w:tcBorders>
              <w:top w:val="none" w:sz="0" w:space="0" w:color="020000"/>
              <w:left w:val="none" w:sz="0" w:space="0" w:color="000000"/>
              <w:bottom w:val="none" w:sz="0" w:space="0" w:color="020000"/>
              <w:right w:val="none" w:sz="0" w:space="0" w:color="000000"/>
            </w:tcBorders>
          </w:tcPr>
          <w:p w14:paraId="313598B9" w14:textId="77777777" w:rsidR="0046266C" w:rsidRDefault="0017267B">
            <w:pPr>
              <w:spacing w:after="4" w:line="261" w:lineRule="exact"/>
              <w:ind w:left="144" w:right="108"/>
              <w:jc w:val="both"/>
              <w:textAlignment w:val="baseline"/>
              <w:rPr>
                <w:rFonts w:ascii="Calibri" w:eastAsia="Calibri" w:hAnsi="Calibri"/>
                <w:i/>
                <w:color w:val="000000"/>
              </w:rPr>
            </w:pPr>
            <w:r>
              <w:rPr>
                <w:rFonts w:ascii="Calibri" w:hAnsi="Calibri"/>
                <w:i/>
                <w:color w:val="000000"/>
              </w:rPr>
              <w:t>Taux d’inflation cumulé moyen mondial de 2020 jusqu’à l’année de référence</w:t>
            </w:r>
          </w:p>
        </w:tc>
      </w:tr>
      <w:tr w:rsidR="0046266C" w14:paraId="5B78B1E8" w14:textId="77777777">
        <w:trPr>
          <w:trHeight w:hRule="exact" w:val="543"/>
        </w:trPr>
        <w:tc>
          <w:tcPr>
            <w:tcW w:w="2112" w:type="dxa"/>
            <w:tcBorders>
              <w:top w:val="none" w:sz="0" w:space="0" w:color="000000"/>
              <w:left w:val="none" w:sz="0" w:space="0" w:color="000000"/>
              <w:bottom w:val="none" w:sz="0" w:space="0" w:color="000000"/>
              <w:right w:val="none" w:sz="0" w:space="0" w:color="000000"/>
            </w:tcBorders>
            <w:shd w:val="clear" w:color="D9E1F3" w:fill="D9E1F3"/>
          </w:tcPr>
          <w:p w14:paraId="18BCB620" w14:textId="77777777" w:rsidR="0046266C" w:rsidRDefault="0017267B">
            <w:pPr>
              <w:spacing w:after="280" w:line="230" w:lineRule="exact"/>
              <w:ind w:right="1440"/>
              <w:jc w:val="right"/>
              <w:textAlignment w:val="baseline"/>
              <w:rPr>
                <w:rFonts w:ascii="Calibri" w:eastAsia="Calibri" w:hAnsi="Calibri"/>
                <w:b/>
                <w:i/>
                <w:color w:val="000000"/>
              </w:rPr>
            </w:pPr>
            <w:r>
              <w:rPr>
                <w:rFonts w:ascii="Calibri" w:hAnsi="Calibri"/>
                <w:b/>
                <w:i/>
                <w:color w:val="000000"/>
              </w:rPr>
              <w:t>2021</w:t>
            </w:r>
          </w:p>
        </w:tc>
        <w:tc>
          <w:tcPr>
            <w:tcW w:w="2568" w:type="dxa"/>
            <w:vMerge w:val="restart"/>
            <w:tcBorders>
              <w:top w:val="none" w:sz="0" w:space="0" w:color="020000"/>
              <w:left w:val="none" w:sz="0" w:space="0" w:color="000000"/>
              <w:bottom w:val="single" w:sz="0" w:space="0" w:color="000000"/>
              <w:right w:val="none" w:sz="0" w:space="0" w:color="000000"/>
            </w:tcBorders>
          </w:tcPr>
          <w:p w14:paraId="1AA39682" w14:textId="77777777" w:rsidR="0046266C" w:rsidRDefault="0017267B">
            <w:pPr>
              <w:spacing w:before="33" w:after="280" w:line="225" w:lineRule="exact"/>
              <w:ind w:right="1854"/>
              <w:jc w:val="right"/>
              <w:textAlignment w:val="baseline"/>
              <w:rPr>
                <w:rFonts w:ascii="Calibri" w:eastAsia="Calibri" w:hAnsi="Calibri"/>
                <w:i/>
                <w:color w:val="000000"/>
              </w:rPr>
            </w:pPr>
            <w:r>
              <w:rPr>
                <w:rFonts w:ascii="Calibri" w:hAnsi="Calibri"/>
                <w:i/>
                <w:color w:val="000000"/>
              </w:rPr>
              <w:t>CEDA</w:t>
            </w:r>
          </w:p>
        </w:tc>
        <w:tc>
          <w:tcPr>
            <w:tcW w:w="5251" w:type="dxa"/>
            <w:tcBorders>
              <w:top w:val="none" w:sz="0" w:space="0" w:color="020000"/>
              <w:left w:val="none" w:sz="0" w:space="0" w:color="000000"/>
              <w:bottom w:val="none" w:sz="0" w:space="0" w:color="020000"/>
              <w:right w:val="none" w:sz="0" w:space="0" w:color="000000"/>
            </w:tcBorders>
            <w:shd w:val="clear" w:color="D9E1F3" w:fill="D9E1F3"/>
          </w:tcPr>
          <w:p w14:paraId="10D1CB80" w14:textId="77777777" w:rsidR="0046266C" w:rsidRDefault="0017267B">
            <w:pPr>
              <w:spacing w:after="10" w:line="264" w:lineRule="exact"/>
              <w:ind w:left="144" w:right="108"/>
              <w:jc w:val="both"/>
              <w:textAlignment w:val="baseline"/>
              <w:rPr>
                <w:rFonts w:ascii="Calibri" w:eastAsia="Calibri" w:hAnsi="Calibri"/>
                <w:i/>
                <w:color w:val="000000"/>
              </w:rPr>
            </w:pPr>
            <w:r>
              <w:rPr>
                <w:rFonts w:ascii="Calibri" w:hAnsi="Calibri"/>
                <w:i/>
                <w:color w:val="000000"/>
              </w:rPr>
              <w:t>Taux d’inflation cumulé moyen mondial de 2021 jusqu’à l’année de référence</w:t>
            </w:r>
          </w:p>
        </w:tc>
      </w:tr>
      <w:tr w:rsidR="0046266C" w14:paraId="3CD27231" w14:textId="77777777">
        <w:trPr>
          <w:trHeight w:hRule="exact" w:val="5"/>
        </w:trPr>
        <w:tc>
          <w:tcPr>
            <w:tcW w:w="2112" w:type="dxa"/>
            <w:tcBorders>
              <w:top w:val="none" w:sz="0" w:space="0" w:color="000000"/>
              <w:left w:val="none" w:sz="0" w:space="0" w:color="000000"/>
              <w:bottom w:val="none" w:sz="0" w:space="0" w:color="000000"/>
              <w:right w:val="none" w:sz="0" w:space="0" w:color="000000"/>
            </w:tcBorders>
          </w:tcPr>
          <w:p w14:paraId="404E0B44" w14:textId="77777777" w:rsidR="0046266C" w:rsidRDefault="0046266C"/>
        </w:tc>
        <w:tc>
          <w:tcPr>
            <w:tcW w:w="2568" w:type="dxa"/>
            <w:vMerge/>
            <w:tcBorders>
              <w:top w:val="single" w:sz="0" w:space="0" w:color="000000"/>
              <w:left w:val="none" w:sz="0" w:space="0" w:color="000000"/>
              <w:bottom w:val="none" w:sz="0" w:space="0" w:color="020000"/>
              <w:right w:val="none" w:sz="0" w:space="0" w:color="000000"/>
            </w:tcBorders>
          </w:tcPr>
          <w:p w14:paraId="0D12FE75" w14:textId="77777777" w:rsidR="0046266C" w:rsidRDefault="0046266C"/>
        </w:tc>
        <w:tc>
          <w:tcPr>
            <w:tcW w:w="5251" w:type="dxa"/>
            <w:tcBorders>
              <w:top w:val="none" w:sz="0" w:space="0" w:color="020000"/>
              <w:left w:val="none" w:sz="0" w:space="0" w:color="000000"/>
              <w:bottom w:val="none" w:sz="0" w:space="0" w:color="020000"/>
              <w:right w:val="none" w:sz="0" w:space="0" w:color="000000"/>
            </w:tcBorders>
          </w:tcPr>
          <w:p w14:paraId="2CB87E4F" w14:textId="77777777" w:rsidR="0046266C" w:rsidRDefault="0046266C"/>
        </w:tc>
      </w:tr>
    </w:tbl>
    <w:p w14:paraId="7073A54E" w14:textId="77777777" w:rsidR="0046266C" w:rsidRDefault="0017267B">
      <w:pPr>
        <w:spacing w:before="479" w:line="242" w:lineRule="exact"/>
        <w:ind w:left="360"/>
        <w:textAlignment w:val="baseline"/>
        <w:rPr>
          <w:rFonts w:ascii="Calibri" w:eastAsia="Calibri" w:hAnsi="Calibri"/>
          <w:b/>
          <w:color w:val="000000"/>
        </w:rPr>
      </w:pPr>
      <w:r>
        <w:rPr>
          <w:rFonts w:ascii="Calibri" w:hAnsi="Calibri"/>
          <w:b/>
          <w:color w:val="000000"/>
        </w:rPr>
        <w:t>De quel taux d’inflation parle-t-on ?</w:t>
      </w:r>
    </w:p>
    <w:p w14:paraId="1F998392" w14:textId="290D5375" w:rsidR="0046266C" w:rsidRDefault="0017267B">
      <w:pPr>
        <w:spacing w:before="137" w:line="293" w:lineRule="exact"/>
        <w:ind w:left="360" w:right="864"/>
        <w:jc w:val="both"/>
        <w:textAlignment w:val="baseline"/>
        <w:rPr>
          <w:rFonts w:ascii="Calibri" w:eastAsia="Calibri" w:hAnsi="Calibri"/>
          <w:color w:val="000000"/>
        </w:rPr>
      </w:pPr>
      <w:r>
        <w:rPr>
          <w:rFonts w:ascii="Calibri" w:hAnsi="Calibri"/>
          <w:color w:val="000000"/>
        </w:rPr>
        <w:t>Le taux d’inflation correspond au taux d’inflation moyen mondial (moyenne, IPC, en %) qui figure sur le site Internet de la Banque mondiale (</w:t>
      </w:r>
      <w:hyperlink r:id="rId60">
        <w:r>
          <w:rPr>
            <w:rFonts w:ascii="Calibri" w:hAnsi="Calibri"/>
            <w:color w:val="0000FF"/>
            <w:u w:val="single"/>
          </w:rPr>
          <w:t>https://donnees.banquemondiale.org/indicateur/FP.CPI.TOTL.ZG</w:t>
        </w:r>
      </w:hyperlink>
      <w:r>
        <w:rPr>
          <w:rFonts w:ascii="Calibri" w:hAnsi="Calibri"/>
          <w:color w:val="000000"/>
        </w:rPr>
        <w:t>).</w:t>
      </w:r>
    </w:p>
    <w:p w14:paraId="5F59309C" w14:textId="77777777" w:rsidR="0046266C" w:rsidRDefault="0017267B">
      <w:pPr>
        <w:spacing w:before="164" w:line="288" w:lineRule="exact"/>
        <w:ind w:left="360" w:right="864"/>
        <w:jc w:val="both"/>
        <w:textAlignment w:val="baseline"/>
        <w:rPr>
          <w:rFonts w:ascii="Calibri" w:eastAsia="Calibri" w:hAnsi="Calibri"/>
          <w:i/>
          <w:color w:val="000000"/>
        </w:rPr>
      </w:pPr>
      <w:r>
        <w:rPr>
          <w:rFonts w:ascii="Calibri" w:hAnsi="Calibri"/>
          <w:i/>
          <w:color w:val="000000"/>
        </w:rPr>
        <w:t>Observation : le taux d’inflation indiqué sur la page Web est le taux d’inflation annuel moyen mondial (p. ex., de 2020 à 2021, le taux d’inflation annuel était de 3,4%).</w:t>
      </w:r>
    </w:p>
    <w:p w14:paraId="7BAAAFD4" w14:textId="77777777" w:rsidR="0046266C" w:rsidRDefault="0017267B">
      <w:pPr>
        <w:spacing w:before="225" w:line="242" w:lineRule="exact"/>
        <w:ind w:left="360"/>
        <w:textAlignment w:val="baseline"/>
        <w:rPr>
          <w:rFonts w:ascii="Calibri" w:eastAsia="Calibri" w:hAnsi="Calibri"/>
          <w:b/>
          <w:color w:val="000000"/>
        </w:rPr>
      </w:pPr>
      <w:r>
        <w:rPr>
          <w:rFonts w:ascii="Calibri" w:hAnsi="Calibri"/>
          <w:b/>
          <w:color w:val="000000"/>
        </w:rPr>
        <w:t>Comment renseigner les taux d’inflation dans l’outil ?</w:t>
      </w:r>
    </w:p>
    <w:p w14:paraId="5E284C14" w14:textId="77777777" w:rsidR="0046266C" w:rsidRDefault="0017267B">
      <w:pPr>
        <w:spacing w:before="137" w:line="293" w:lineRule="exact"/>
        <w:ind w:left="360" w:right="864"/>
        <w:jc w:val="both"/>
        <w:textAlignment w:val="baseline"/>
        <w:rPr>
          <w:rFonts w:ascii="Calibri" w:eastAsia="Calibri" w:hAnsi="Calibri"/>
          <w:color w:val="000000"/>
        </w:rPr>
      </w:pPr>
      <w:r>
        <w:rPr>
          <w:rFonts w:ascii="Calibri" w:hAnsi="Calibri"/>
          <w:color w:val="000000"/>
        </w:rPr>
        <w:lastRenderedPageBreak/>
        <w:t>Indiquer le taux d’inflation cumulé que vous avez calculé (voir comment calculer le taux d’inflation cumulé) de 2018 jusqu’à l’année de référence.</w:t>
      </w:r>
    </w:p>
    <w:p w14:paraId="4AFB830A" w14:textId="77777777" w:rsidR="0046266C" w:rsidRDefault="0017267B">
      <w:pPr>
        <w:spacing w:after="182" w:line="449" w:lineRule="exact"/>
        <w:ind w:left="360"/>
        <w:textAlignment w:val="baseline"/>
        <w:rPr>
          <w:rFonts w:ascii="Calibri" w:eastAsia="Calibri" w:hAnsi="Calibri"/>
          <w:color w:val="000000"/>
        </w:rPr>
      </w:pPr>
      <w:r>
        <w:rPr>
          <w:rFonts w:ascii="Calibri" w:hAnsi="Calibri"/>
          <w:color w:val="000000"/>
        </w:rPr>
        <w:t>Observation : le taux d’inflation 2018 correspond au taux d’inflation entre 2018 et l’année de référence.</w:t>
      </w:r>
      <w:r>
        <w:rPr>
          <w:rFonts w:ascii="Calibri" w:hAnsi="Calibri"/>
          <w:color w:val="000000"/>
        </w:rPr>
        <w:cr/>
      </w:r>
      <w:r>
        <w:rPr>
          <w:rFonts w:ascii="Calibri" w:hAnsi="Calibri"/>
          <w:color w:val="000000"/>
        </w:rPr>
        <w:br/>
      </w:r>
      <w:r>
        <w:rPr>
          <w:rFonts w:ascii="Calibri" w:hAnsi="Calibri"/>
          <w:i/>
          <w:color w:val="000000"/>
        </w:rPr>
        <w:t>Par exemple, si l’année de référence est 2021, les taux d’inflation sont ceux qui apparaissent dans le tableau ci-après.</w:t>
      </w:r>
    </w:p>
    <w:p w14:paraId="2DDF066D" w14:textId="77777777" w:rsidR="0046266C" w:rsidRDefault="0017267B">
      <w:pPr>
        <w:spacing w:after="137"/>
        <w:ind w:left="370" w:right="915"/>
        <w:textAlignment w:val="baseline"/>
      </w:pPr>
      <w:r>
        <w:rPr>
          <w:noProof/>
        </w:rPr>
        <w:drawing>
          <wp:inline distT="0" distB="0" distL="0" distR="0" wp14:anchorId="460FBCAD" wp14:editId="64C61156">
            <wp:extent cx="5940425" cy="844550"/>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61"/>
                    <a:stretch>
                      <a:fillRect/>
                    </a:stretch>
                  </pic:blipFill>
                  <pic:spPr>
                    <a:xfrm>
                      <a:off x="0" y="0"/>
                      <a:ext cx="5940425" cy="844550"/>
                    </a:xfrm>
                    <a:prstGeom prst="rect">
                      <a:avLst/>
                    </a:prstGeom>
                  </pic:spPr>
                </pic:pic>
              </a:graphicData>
            </a:graphic>
          </wp:inline>
        </w:drawing>
      </w:r>
    </w:p>
    <w:p w14:paraId="0D794161" w14:textId="59FFC72D" w:rsidR="0046266C" w:rsidRDefault="0035069A">
      <w:pPr>
        <w:spacing w:before="311" w:line="242" w:lineRule="exact"/>
        <w:textAlignment w:val="baseline"/>
        <w:rPr>
          <w:rFonts w:ascii="Calibri" w:eastAsia="Calibri" w:hAnsi="Calibri"/>
          <w:b/>
          <w:color w:val="000000"/>
        </w:rPr>
      </w:pPr>
      <w:r>
        <w:rPr>
          <w:noProof/>
        </w:rPr>
        <mc:AlternateContent>
          <mc:Choice Requires="wps">
            <w:drawing>
              <wp:anchor distT="0" distB="0" distL="0" distR="0" simplePos="0" relativeHeight="251685888" behindDoc="1" locked="0" layoutInCell="1" allowOverlap="1" wp14:anchorId="1D93FDF1" wp14:editId="0EB1E736">
                <wp:simplePos x="0" y="0"/>
                <wp:positionH relativeFrom="page">
                  <wp:posOffset>801370</wp:posOffset>
                </wp:positionH>
                <wp:positionV relativeFrom="page">
                  <wp:posOffset>622300</wp:posOffset>
                </wp:positionV>
                <wp:extent cx="640080" cy="392430"/>
                <wp:effectExtent l="0" t="0" r="0" b="0"/>
                <wp:wrapSquare wrapText="bothSides"/>
                <wp:docPr id="4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4E607" w14:textId="77777777" w:rsidR="0046266C" w:rsidRDefault="0017267B">
                            <w:pPr>
                              <w:spacing w:before="18" w:after="115"/>
                              <w:ind w:left="572" w:right="33"/>
                              <w:textAlignment w:val="baseline"/>
                            </w:pPr>
                            <w:r>
                              <w:rPr>
                                <w:noProof/>
                              </w:rPr>
                              <w:drawing>
                                <wp:inline distT="0" distB="0" distL="0" distR="0" wp14:anchorId="653D2344" wp14:editId="757EE56E">
                                  <wp:extent cx="255905" cy="307975"/>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62"/>
                                          <a:stretch>
                                            <a:fillRect/>
                                          </a:stretch>
                                        </pic:blipFill>
                                        <pic:spPr>
                                          <a:xfrm>
                                            <a:off x="0" y="0"/>
                                            <a:ext cx="255905" cy="3079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3FDF1" id="Text Box 4" o:spid="_x0000_s1075" type="#_x0000_t202" style="position:absolute;margin-left:63.1pt;margin-top:49pt;width:50.4pt;height:30.9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4z2wEAAJgDAAAOAAAAZHJzL2Uyb0RvYy54bWysU9tu2zAMfR+wfxD0vthJg6I14hRdiw4D&#10;ugvQ9QMUWbaF2aJGKrGzrx8lx+nWvQ17EShSOjrnkNrcjH0nDgbJgivlcpFLYZyGyrqmlM/fHt5d&#10;SUFBuUp14Ewpj4bkzfbtm83gC7OCFrrKoGAQR8XgS9mG4IssI92aXtECvHFcrAF7FXiLTVahGhi9&#10;77JVnl9mA2DlEbQh4uz9VJTbhF/XRocvdU0miK6UzC2kFdO6i2u23aiiQeVbq0801D+w6JV1/OgZ&#10;6l4FJfZo/4LqrUYgqMNCQ59BXVttkgZWs8xfqXlqlTdJC5tD/mwT/T9Y/fnw5L+iCON7GLmBSQT5&#10;R9DfSTi4a5VrzC0iDK1RFT+8jJZlg6fidDVaTQVFkN3wCSpustoHSEBjjX10hXUKRucGHM+mmzEI&#10;zcnLdZ5fcUVz6eJ6tb5ITclUMV/2SOGDgV7EoJTIPU3g6vBIIZJRxXwkvuXgwXZd6mvn/kjwwZhJ&#10;5CPfiXkYd6OwVSnX11FaFLOD6shyEKZx4fHmoAX8KcXAo1JK+rFXaKToPjq2JM7VHOAc7OZAOc1X&#10;SxmkmMK7MM3f3qNtWkaeTHdwy7bVNkl6YXHiy+1PSk+jGufr93069fKhtr8AAAD//wMAUEsDBBQA&#10;BgAIAAAAIQCdZU4t3gAAAAoBAAAPAAAAZHJzL2Rvd25yZXYueG1sTI/BTsMwEETvSP0Haytxow6W&#10;CEmIU1UITkiINBw4OrGbWI3XIXbb8PcsJ3rb0TzNzpTbxY3sbOZgPUq43yTADHZeW+wlfDavdxmw&#10;EBVqNXo0En5MgG21uilVof0Fa3Pex55RCIZCSRhinArOQzcYp8LGTwbJO/jZqUhy7rme1YXC3chF&#10;kqTcKYv0YVCTeR5Md9yfnITdF9Yv9vu9/agPtW2aPMG39Cjl7XrZPQGLZon/MPzVp+pQUafWn1AH&#10;NpIWqSBUQp7RJgKEeKSjJechz4BXJb+eUP0CAAD//wMAUEsBAi0AFAAGAAgAAAAhALaDOJL+AAAA&#10;4QEAABMAAAAAAAAAAAAAAAAAAAAAAFtDb250ZW50X1R5cGVzXS54bWxQSwECLQAUAAYACAAAACEA&#10;OP0h/9YAAACUAQAACwAAAAAAAAAAAAAAAAAvAQAAX3JlbHMvLnJlbHNQSwECLQAUAAYACAAAACEA&#10;4n6eM9sBAACYAwAADgAAAAAAAAAAAAAAAAAuAgAAZHJzL2Uyb0RvYy54bWxQSwECLQAUAAYACAAA&#10;ACEAnWVOLd4AAAAKAQAADwAAAAAAAAAAAAAAAAA1BAAAZHJzL2Rvd25yZXYueG1sUEsFBgAAAAAE&#10;AAQA8wAAAEAFAAAAAA==&#10;" filled="f" stroked="f">
                <v:textbox inset="0,0,0,0">
                  <w:txbxContent>
                    <w:p w14:paraId="4DB4E607" w14:textId="77777777" w:rsidR="0046266C" w:rsidRDefault="0017267B">
                      <w:pPr>
                        <w:spacing w:before="18" w:after="115"/>
                        <w:ind w:left="572" w:right="33"/>
                        <w:textAlignment w:val="baseline"/>
                      </w:pPr>
                      <w:r>
                        <w:rPr>
                          <w:noProof/>
                        </w:rPr>
                        <w:drawing>
                          <wp:inline distT="0" distB="0" distL="0" distR="0" wp14:anchorId="653D2344" wp14:editId="757EE56E">
                            <wp:extent cx="255905" cy="307975"/>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62"/>
                                    <a:stretch>
                                      <a:fillRect/>
                                    </a:stretch>
                                  </pic:blipFill>
                                  <pic:spPr>
                                    <a:xfrm>
                                      <a:off x="0" y="0"/>
                                      <a:ext cx="255905" cy="307975"/>
                                    </a:xfrm>
                                    <a:prstGeom prst="rect">
                                      <a:avLst/>
                                    </a:prstGeom>
                                  </pic:spPr>
                                </pic:pic>
                              </a:graphicData>
                            </a:graphic>
                          </wp:inline>
                        </w:drawing>
                      </w:r>
                    </w:p>
                  </w:txbxContent>
                </v:textbox>
                <w10:wrap type="square" anchorx="page" anchory="page"/>
              </v:shape>
            </w:pict>
          </mc:Fallback>
        </mc:AlternateContent>
      </w:r>
      <w:r w:rsidR="0017267B">
        <w:rPr>
          <w:rFonts w:ascii="Calibri" w:hAnsi="Calibri"/>
          <w:b/>
          <w:color w:val="000000"/>
        </w:rPr>
        <w:t>Calculer le taux d’inflation cumulé :</w:t>
      </w:r>
    </w:p>
    <w:p w14:paraId="7FCDCFAC" w14:textId="4BC76734" w:rsidR="0046266C" w:rsidRDefault="0017267B">
      <w:pPr>
        <w:spacing w:before="43" w:line="229" w:lineRule="exact"/>
        <w:ind w:left="864"/>
        <w:textAlignment w:val="baseline"/>
        <w:rPr>
          <w:rFonts w:ascii="Calibri" w:eastAsia="Calibri" w:hAnsi="Calibri"/>
          <w:i/>
          <w:color w:val="000000"/>
          <w:spacing w:val="-2"/>
        </w:rPr>
      </w:pPr>
      <w:r>
        <w:rPr>
          <w:rFonts w:ascii="Calibri" w:hAnsi="Calibri"/>
          <w:i/>
          <w:color w:val="000000"/>
        </w:rPr>
        <w:t>étape 1 : se rendre sur la page Web</w:t>
      </w:r>
      <w:hyperlink r:id="rId63">
        <w:r>
          <w:rPr>
            <w:rFonts w:ascii="Calibri" w:hAnsi="Calibri"/>
            <w:i/>
            <w:color w:val="0000FF"/>
            <w:sz w:val="23"/>
            <w:u w:val="single"/>
          </w:rPr>
          <w:t xml:space="preserve"> </w:t>
        </w:r>
      </w:hyperlink>
      <w:hyperlink r:id="rId64">
        <w:r>
          <w:rPr>
            <w:rFonts w:ascii="Calibri" w:hAnsi="Calibri"/>
            <w:i/>
            <w:color w:val="0000FF"/>
            <w:sz w:val="23"/>
            <w:u w:val="single"/>
          </w:rPr>
          <w:t>https://donnees.banquemondiale.org/indicateur/FP.CPI.TOTL.ZG</w:t>
        </w:r>
      </w:hyperlink>
      <w:r>
        <w:rPr>
          <w:rFonts w:ascii="Calibri" w:hAnsi="Calibri"/>
          <w:i/>
          <w:color w:val="000000"/>
        </w:rPr>
        <w:t> ;</w:t>
      </w:r>
      <w:r>
        <w:rPr>
          <w:rFonts w:ascii="Calibri" w:hAnsi="Calibri"/>
          <w:i/>
          <w:color w:val="000000"/>
        </w:rPr>
        <w:br/>
      </w:r>
    </w:p>
    <w:p w14:paraId="15A4E47C" w14:textId="77777777" w:rsidR="0046266C" w:rsidRDefault="0017267B">
      <w:pPr>
        <w:spacing w:before="66" w:line="217" w:lineRule="exact"/>
        <w:ind w:left="864"/>
        <w:textAlignment w:val="baseline"/>
        <w:rPr>
          <w:rFonts w:ascii="Calibri" w:eastAsia="Calibri" w:hAnsi="Calibri"/>
          <w:i/>
          <w:color w:val="000000"/>
        </w:rPr>
      </w:pPr>
      <w:r>
        <w:rPr>
          <w:rFonts w:ascii="Calibri" w:hAnsi="Calibri"/>
          <w:i/>
          <w:color w:val="000000"/>
        </w:rPr>
        <w:t>étape 2 : télécharger la feuille de données Excel ;</w:t>
      </w:r>
    </w:p>
    <w:p w14:paraId="71DE2B35" w14:textId="77777777" w:rsidR="0046266C" w:rsidRDefault="0017267B">
      <w:pPr>
        <w:spacing w:after="554"/>
        <w:ind w:left="154" w:right="1051"/>
        <w:textAlignment w:val="baseline"/>
      </w:pPr>
      <w:r>
        <w:rPr>
          <w:noProof/>
        </w:rPr>
        <w:drawing>
          <wp:inline distT="0" distB="0" distL="0" distR="0" wp14:anchorId="5181B707" wp14:editId="78577562">
            <wp:extent cx="5635625" cy="2661285"/>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5" name="Picture"/>
                    <pic:cNvPicPr preferRelativeResize="0"/>
                  </pic:nvPicPr>
                  <pic:blipFill>
                    <a:blip r:embed="rId65"/>
                    <a:stretch>
                      <a:fillRect/>
                    </a:stretch>
                  </pic:blipFill>
                  <pic:spPr>
                    <a:xfrm>
                      <a:off x="0" y="0"/>
                      <a:ext cx="5635625" cy="2661285"/>
                    </a:xfrm>
                    <a:prstGeom prst="rect">
                      <a:avLst/>
                    </a:prstGeom>
                  </pic:spPr>
                </pic:pic>
              </a:graphicData>
            </a:graphic>
          </wp:inline>
        </w:drawing>
      </w:r>
    </w:p>
    <w:p w14:paraId="732C7900" w14:textId="77777777" w:rsidR="0046266C" w:rsidRDefault="0017267B">
      <w:pPr>
        <w:spacing w:before="26" w:after="29" w:line="226" w:lineRule="exact"/>
        <w:jc w:val="center"/>
        <w:textAlignment w:val="baseline"/>
        <w:rPr>
          <w:rFonts w:ascii="Calibri" w:eastAsia="Calibri" w:hAnsi="Calibri"/>
          <w:i/>
          <w:color w:val="000000"/>
        </w:rPr>
      </w:pPr>
      <w:r>
        <w:rPr>
          <w:rFonts w:ascii="Calibri" w:hAnsi="Calibri"/>
          <w:i/>
          <w:color w:val="000000"/>
        </w:rPr>
        <w:t>étape 3 : consulter l’onglet « Données », effacer toutes les années de 1960 à 2018, et sélectionner les valeurs de la ligne « Monde » ;</w:t>
      </w:r>
    </w:p>
    <w:p w14:paraId="0C2AF2CF" w14:textId="77777777" w:rsidR="0046266C" w:rsidRDefault="0017267B">
      <w:pPr>
        <w:spacing w:after="578"/>
        <w:ind w:right="302"/>
        <w:textAlignment w:val="baseline"/>
      </w:pPr>
      <w:r>
        <w:rPr>
          <w:noProof/>
        </w:rPr>
        <w:drawing>
          <wp:inline distT="0" distB="0" distL="0" distR="0" wp14:anchorId="4E3F3BBE" wp14:editId="6AE3CDB3">
            <wp:extent cx="6209030" cy="1703705"/>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6" name="Picture"/>
                    <pic:cNvPicPr preferRelativeResize="0"/>
                  </pic:nvPicPr>
                  <pic:blipFill>
                    <a:blip r:embed="rId66"/>
                    <a:stretch>
                      <a:fillRect/>
                    </a:stretch>
                  </pic:blipFill>
                  <pic:spPr>
                    <a:xfrm>
                      <a:off x="0" y="0"/>
                      <a:ext cx="6209030" cy="1703705"/>
                    </a:xfrm>
                    <a:prstGeom prst="rect">
                      <a:avLst/>
                    </a:prstGeom>
                  </pic:spPr>
                </pic:pic>
              </a:graphicData>
            </a:graphic>
          </wp:inline>
        </w:drawing>
      </w:r>
    </w:p>
    <w:p w14:paraId="66B1A1C6" w14:textId="77777777" w:rsidR="0046266C" w:rsidRDefault="0017267B">
      <w:pPr>
        <w:spacing w:before="26" w:line="226" w:lineRule="exact"/>
        <w:ind w:left="504"/>
        <w:textAlignment w:val="baseline"/>
        <w:rPr>
          <w:rFonts w:ascii="Calibri" w:eastAsia="Calibri" w:hAnsi="Calibri"/>
          <w:i/>
          <w:color w:val="000000"/>
        </w:rPr>
      </w:pPr>
      <w:r>
        <w:rPr>
          <w:rFonts w:ascii="Calibri" w:hAnsi="Calibri"/>
          <w:i/>
          <w:color w:val="000000"/>
        </w:rPr>
        <w:t>étape 4 : calculer le taux d’inflation cumulé.</w:t>
      </w:r>
    </w:p>
    <w:p w14:paraId="47981A12" w14:textId="77777777" w:rsidR="0046266C" w:rsidRDefault="0017267B">
      <w:pPr>
        <w:tabs>
          <w:tab w:val="left" w:pos="3816"/>
        </w:tabs>
        <w:spacing w:before="57" w:after="62" w:line="231" w:lineRule="exact"/>
        <w:ind w:left="216"/>
        <w:textAlignment w:val="baseline"/>
        <w:rPr>
          <w:rFonts w:ascii="Calibri" w:eastAsia="Calibri" w:hAnsi="Calibri"/>
          <w:b/>
          <w:i/>
          <w:color w:val="000000"/>
        </w:rPr>
      </w:pPr>
      <w:r>
        <w:rPr>
          <w:rFonts w:ascii="Calibri" w:hAnsi="Calibri"/>
          <w:b/>
          <w:i/>
          <w:color w:val="000000"/>
        </w:rPr>
        <w:lastRenderedPageBreak/>
        <w:t>D’une année sur l’autre</w:t>
      </w:r>
      <w:r>
        <w:rPr>
          <w:rFonts w:ascii="Calibri" w:hAnsi="Calibri"/>
          <w:b/>
          <w:i/>
          <w:color w:val="000000"/>
        </w:rPr>
        <w:tab/>
        <w:t>Taux d’inflation cumulé</w:t>
      </w:r>
    </w:p>
    <w:tbl>
      <w:tblPr>
        <w:tblW w:w="9499" w:type="dxa"/>
        <w:tblInd w:w="140" w:type="dxa"/>
        <w:tblLayout w:type="fixed"/>
        <w:tblCellMar>
          <w:left w:w="0" w:type="dxa"/>
          <w:right w:w="0" w:type="dxa"/>
        </w:tblCellMar>
        <w:tblLook w:val="04A0" w:firstRow="1" w:lastRow="0" w:firstColumn="1" w:lastColumn="0" w:noHBand="0" w:noVBand="1"/>
      </w:tblPr>
      <w:tblGrid>
        <w:gridCol w:w="3619"/>
        <w:gridCol w:w="5880"/>
      </w:tblGrid>
      <w:tr w:rsidR="0046266C" w14:paraId="0463A083" w14:textId="77777777" w:rsidTr="005C2220">
        <w:trPr>
          <w:trHeight w:hRule="exact" w:val="336"/>
        </w:trPr>
        <w:tc>
          <w:tcPr>
            <w:tcW w:w="3619" w:type="dxa"/>
            <w:tcBorders>
              <w:top w:val="single" w:sz="11" w:space="0" w:color="000000"/>
              <w:left w:val="none" w:sz="0" w:space="0" w:color="020000"/>
              <w:bottom w:val="single" w:sz="4" w:space="0" w:color="000000"/>
              <w:right w:val="single" w:sz="4" w:space="0" w:color="000000"/>
            </w:tcBorders>
            <w:shd w:val="clear" w:color="D9E1F3" w:fill="D9E1F3"/>
            <w:vAlign w:val="center"/>
          </w:tcPr>
          <w:p w14:paraId="312D0905" w14:textId="77777777" w:rsidR="0046266C" w:rsidRDefault="0017267B">
            <w:pPr>
              <w:spacing w:after="34" w:line="271" w:lineRule="exact"/>
              <w:ind w:left="129"/>
              <w:textAlignment w:val="baseline"/>
              <w:rPr>
                <w:rFonts w:ascii="Calibri" w:eastAsia="Calibri" w:hAnsi="Calibri"/>
                <w:b/>
                <w:i/>
                <w:color w:val="000000"/>
              </w:rPr>
            </w:pPr>
            <w:r>
              <w:rPr>
                <w:rFonts w:ascii="Calibri" w:hAnsi="Calibri"/>
                <w:b/>
                <w:i/>
                <w:color w:val="000000"/>
              </w:rPr>
              <w:t xml:space="preserve">De 2018 </w:t>
            </w:r>
            <w:r>
              <w:rPr>
                <w:rFonts w:ascii="Calibri" w:hAnsi="Calibri"/>
                <w:b/>
                <w:i/>
                <w:color w:val="000000"/>
                <w:sz w:val="25"/>
              </w:rPr>
              <w:t>à</w:t>
            </w:r>
            <w:r>
              <w:rPr>
                <w:rFonts w:ascii="Calibri" w:hAnsi="Calibri"/>
                <w:b/>
                <w:i/>
                <w:color w:val="000000"/>
              </w:rPr>
              <w:t> 2021</w:t>
            </w:r>
          </w:p>
        </w:tc>
        <w:tc>
          <w:tcPr>
            <w:tcW w:w="5880" w:type="dxa"/>
            <w:tcBorders>
              <w:top w:val="single" w:sz="11" w:space="0" w:color="000000"/>
              <w:left w:val="single" w:sz="4" w:space="0" w:color="000000"/>
              <w:bottom w:val="single" w:sz="4" w:space="0" w:color="000000"/>
              <w:right w:val="none" w:sz="0" w:space="0" w:color="020000"/>
            </w:tcBorders>
            <w:shd w:val="clear" w:color="D9E1F3" w:fill="D9E1F3"/>
            <w:vAlign w:val="center"/>
          </w:tcPr>
          <w:p w14:paraId="27BFCE8C" w14:textId="77777777" w:rsidR="0046266C" w:rsidRDefault="0017267B">
            <w:pPr>
              <w:spacing w:before="42" w:after="57" w:line="227" w:lineRule="exact"/>
              <w:ind w:left="110"/>
              <w:textAlignment w:val="baseline"/>
              <w:rPr>
                <w:rFonts w:ascii="Calibri" w:eastAsia="Calibri" w:hAnsi="Calibri"/>
                <w:i/>
                <w:color w:val="000000"/>
              </w:rPr>
            </w:pPr>
            <w:r>
              <w:rPr>
                <w:rFonts w:ascii="Calibri" w:hAnsi="Calibri"/>
                <w:i/>
                <w:color w:val="000000"/>
              </w:rPr>
              <w:t>2018:2021 taux d’inflation (1,024*1,022*1,019*1,034)-1 = 10,34%</w:t>
            </w:r>
          </w:p>
        </w:tc>
      </w:tr>
      <w:tr w:rsidR="0046266C" w14:paraId="1E79CD99" w14:textId="77777777" w:rsidTr="005C2220">
        <w:trPr>
          <w:trHeight w:hRule="exact" w:val="326"/>
        </w:trPr>
        <w:tc>
          <w:tcPr>
            <w:tcW w:w="3619" w:type="dxa"/>
            <w:tcBorders>
              <w:top w:val="single" w:sz="4" w:space="0" w:color="000000"/>
              <w:left w:val="none" w:sz="0" w:space="0" w:color="020000"/>
              <w:bottom w:val="single" w:sz="4" w:space="0" w:color="000000"/>
              <w:right w:val="single" w:sz="4" w:space="0" w:color="000000"/>
            </w:tcBorders>
            <w:vAlign w:val="center"/>
          </w:tcPr>
          <w:p w14:paraId="7D117849" w14:textId="77777777" w:rsidR="0046266C" w:rsidRDefault="0017267B">
            <w:pPr>
              <w:spacing w:after="43" w:line="271" w:lineRule="exact"/>
              <w:ind w:left="129"/>
              <w:textAlignment w:val="baseline"/>
              <w:rPr>
                <w:rFonts w:ascii="Calibri" w:eastAsia="Calibri" w:hAnsi="Calibri"/>
                <w:b/>
                <w:i/>
                <w:color w:val="000000"/>
              </w:rPr>
            </w:pPr>
            <w:r>
              <w:rPr>
                <w:rFonts w:ascii="Calibri" w:hAnsi="Calibri"/>
                <w:b/>
                <w:i/>
                <w:color w:val="000000"/>
              </w:rPr>
              <w:t xml:space="preserve">De 2019 </w:t>
            </w:r>
            <w:r>
              <w:rPr>
                <w:rFonts w:ascii="Calibri" w:hAnsi="Calibri"/>
                <w:b/>
                <w:i/>
                <w:color w:val="000000"/>
                <w:sz w:val="25"/>
              </w:rPr>
              <w:t>à</w:t>
            </w:r>
            <w:r>
              <w:rPr>
                <w:rFonts w:ascii="Calibri" w:hAnsi="Calibri"/>
                <w:b/>
                <w:i/>
                <w:color w:val="000000"/>
              </w:rPr>
              <w:t> 2021</w:t>
            </w:r>
          </w:p>
        </w:tc>
        <w:tc>
          <w:tcPr>
            <w:tcW w:w="5880" w:type="dxa"/>
            <w:tcBorders>
              <w:top w:val="single" w:sz="4" w:space="0" w:color="000000"/>
              <w:left w:val="single" w:sz="4" w:space="0" w:color="000000"/>
              <w:bottom w:val="single" w:sz="4" w:space="0" w:color="000000"/>
              <w:right w:val="none" w:sz="0" w:space="0" w:color="020000"/>
            </w:tcBorders>
            <w:vAlign w:val="center"/>
          </w:tcPr>
          <w:p w14:paraId="2240794A" w14:textId="77777777" w:rsidR="0046266C" w:rsidRDefault="0017267B">
            <w:pPr>
              <w:spacing w:after="67" w:line="226" w:lineRule="exact"/>
              <w:ind w:left="110"/>
              <w:textAlignment w:val="baseline"/>
              <w:rPr>
                <w:rFonts w:ascii="Calibri" w:eastAsia="Calibri" w:hAnsi="Calibri"/>
                <w:i/>
                <w:color w:val="000000"/>
              </w:rPr>
            </w:pPr>
            <w:r>
              <w:rPr>
                <w:rFonts w:ascii="Calibri" w:hAnsi="Calibri"/>
                <w:i/>
                <w:color w:val="000000"/>
              </w:rPr>
              <w:t>2019:2021 taux d’inflation (1,022*1,019*1,034)-1 = 7,72%</w:t>
            </w:r>
          </w:p>
        </w:tc>
      </w:tr>
      <w:tr w:rsidR="0046266C" w14:paraId="07855EED" w14:textId="77777777" w:rsidTr="005C2220">
        <w:trPr>
          <w:trHeight w:hRule="exact" w:val="322"/>
        </w:trPr>
        <w:tc>
          <w:tcPr>
            <w:tcW w:w="3619" w:type="dxa"/>
            <w:tcBorders>
              <w:top w:val="single" w:sz="4" w:space="0" w:color="000000"/>
              <w:left w:val="none" w:sz="0" w:space="0" w:color="020000"/>
              <w:bottom w:val="single" w:sz="4" w:space="0" w:color="000000"/>
              <w:right w:val="single" w:sz="4" w:space="0" w:color="000000"/>
            </w:tcBorders>
            <w:shd w:val="clear" w:color="D9E1F3" w:fill="D9E1F3"/>
            <w:vAlign w:val="center"/>
          </w:tcPr>
          <w:p w14:paraId="41D12586" w14:textId="77777777" w:rsidR="0046266C" w:rsidRDefault="0017267B">
            <w:pPr>
              <w:spacing w:after="38" w:line="271" w:lineRule="exact"/>
              <w:ind w:left="129"/>
              <w:textAlignment w:val="baseline"/>
              <w:rPr>
                <w:rFonts w:ascii="Calibri" w:eastAsia="Calibri" w:hAnsi="Calibri"/>
                <w:b/>
                <w:i/>
                <w:color w:val="000000"/>
              </w:rPr>
            </w:pPr>
            <w:r>
              <w:rPr>
                <w:rFonts w:ascii="Calibri" w:hAnsi="Calibri"/>
                <w:b/>
                <w:i/>
                <w:color w:val="000000"/>
              </w:rPr>
              <w:t xml:space="preserve">De 2020 </w:t>
            </w:r>
            <w:r>
              <w:rPr>
                <w:rFonts w:ascii="Calibri" w:hAnsi="Calibri"/>
                <w:b/>
                <w:i/>
                <w:color w:val="000000"/>
                <w:sz w:val="25"/>
              </w:rPr>
              <w:t>à</w:t>
            </w:r>
            <w:r>
              <w:rPr>
                <w:rFonts w:ascii="Calibri" w:hAnsi="Calibri"/>
                <w:b/>
                <w:i/>
                <w:color w:val="000000"/>
              </w:rPr>
              <w:t> 2021</w:t>
            </w:r>
          </w:p>
        </w:tc>
        <w:tc>
          <w:tcPr>
            <w:tcW w:w="5880" w:type="dxa"/>
            <w:tcBorders>
              <w:top w:val="single" w:sz="4" w:space="0" w:color="000000"/>
              <w:left w:val="single" w:sz="4" w:space="0" w:color="000000"/>
              <w:bottom w:val="single" w:sz="4" w:space="0" w:color="000000"/>
              <w:right w:val="none" w:sz="0" w:space="0" w:color="020000"/>
            </w:tcBorders>
            <w:shd w:val="clear" w:color="D9E1F3" w:fill="D9E1F3"/>
            <w:vAlign w:val="center"/>
          </w:tcPr>
          <w:p w14:paraId="0F994F56" w14:textId="77777777" w:rsidR="0046266C" w:rsidRDefault="0017267B">
            <w:pPr>
              <w:spacing w:after="62" w:line="226" w:lineRule="exact"/>
              <w:ind w:left="110"/>
              <w:textAlignment w:val="baseline"/>
              <w:rPr>
                <w:rFonts w:ascii="Calibri" w:eastAsia="Calibri" w:hAnsi="Calibri"/>
                <w:i/>
                <w:color w:val="000000"/>
              </w:rPr>
            </w:pPr>
            <w:r>
              <w:rPr>
                <w:rFonts w:ascii="Calibri" w:hAnsi="Calibri"/>
                <w:i/>
                <w:color w:val="000000"/>
              </w:rPr>
              <w:t>2020:2021 taux d’inflation (1,019*1,034)-1 = 5,41%</w:t>
            </w:r>
          </w:p>
        </w:tc>
      </w:tr>
      <w:tr w:rsidR="0046266C" w14:paraId="25641594" w14:textId="77777777" w:rsidTr="005C2220">
        <w:trPr>
          <w:trHeight w:hRule="exact" w:val="321"/>
        </w:trPr>
        <w:tc>
          <w:tcPr>
            <w:tcW w:w="3619" w:type="dxa"/>
            <w:tcBorders>
              <w:top w:val="single" w:sz="4" w:space="0" w:color="000000"/>
              <w:left w:val="none" w:sz="0" w:space="0" w:color="020000"/>
              <w:bottom w:val="single" w:sz="4" w:space="0" w:color="000000"/>
              <w:right w:val="single" w:sz="4" w:space="0" w:color="000000"/>
            </w:tcBorders>
            <w:vAlign w:val="center"/>
          </w:tcPr>
          <w:p w14:paraId="229764EB" w14:textId="77777777" w:rsidR="0046266C" w:rsidRDefault="0017267B">
            <w:pPr>
              <w:spacing w:after="53" w:line="231" w:lineRule="exact"/>
              <w:ind w:left="129"/>
              <w:textAlignment w:val="baseline"/>
              <w:rPr>
                <w:rFonts w:ascii="Calibri" w:eastAsia="Calibri" w:hAnsi="Calibri"/>
                <w:b/>
                <w:i/>
                <w:color w:val="000000"/>
              </w:rPr>
            </w:pPr>
            <w:r>
              <w:rPr>
                <w:rFonts w:ascii="Calibri" w:hAnsi="Calibri"/>
                <w:b/>
                <w:i/>
                <w:color w:val="000000"/>
              </w:rPr>
              <w:t>À partir de 2021</w:t>
            </w:r>
          </w:p>
        </w:tc>
        <w:tc>
          <w:tcPr>
            <w:tcW w:w="5880" w:type="dxa"/>
            <w:tcBorders>
              <w:top w:val="single" w:sz="4" w:space="0" w:color="000000"/>
              <w:left w:val="single" w:sz="4" w:space="0" w:color="000000"/>
              <w:bottom w:val="single" w:sz="4" w:space="0" w:color="000000"/>
              <w:right w:val="none" w:sz="0" w:space="0" w:color="020000"/>
            </w:tcBorders>
            <w:vAlign w:val="center"/>
          </w:tcPr>
          <w:p w14:paraId="25075567" w14:textId="77777777" w:rsidR="0046266C" w:rsidRDefault="0017267B">
            <w:pPr>
              <w:spacing w:after="53" w:line="226" w:lineRule="exact"/>
              <w:ind w:left="110"/>
              <w:textAlignment w:val="baseline"/>
              <w:rPr>
                <w:rFonts w:ascii="Calibri" w:eastAsia="Calibri" w:hAnsi="Calibri"/>
                <w:i/>
                <w:color w:val="000000"/>
              </w:rPr>
            </w:pPr>
            <w:r>
              <w:rPr>
                <w:rFonts w:ascii="Calibri" w:hAnsi="Calibri"/>
                <w:i/>
                <w:color w:val="000000"/>
              </w:rPr>
              <w:t>Le taux d’inflation pour 2021 est de 3,42%.</w:t>
            </w:r>
          </w:p>
        </w:tc>
      </w:tr>
    </w:tbl>
    <w:p w14:paraId="0B9C9B59" w14:textId="77777777" w:rsidR="0046266C" w:rsidRDefault="0046266C">
      <w:pPr>
        <w:spacing w:after="153" w:line="20" w:lineRule="exact"/>
      </w:pPr>
    </w:p>
    <w:p w14:paraId="441F8C60" w14:textId="77777777" w:rsidR="0046266C" w:rsidRDefault="0017267B" w:rsidP="00E729FC">
      <w:pPr>
        <w:spacing w:after="1270"/>
        <w:ind w:left="39" w:right="326"/>
        <w:textAlignment w:val="baseline"/>
      </w:pPr>
      <w:r>
        <w:rPr>
          <w:noProof/>
        </w:rPr>
        <w:drawing>
          <wp:inline distT="0" distB="0" distL="0" distR="0" wp14:anchorId="40573886" wp14:editId="6D20471E">
            <wp:extent cx="6169025" cy="1158240"/>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7" name="Picture"/>
                    <pic:cNvPicPr preferRelativeResize="0"/>
                  </pic:nvPicPr>
                  <pic:blipFill>
                    <a:blip r:embed="rId67"/>
                    <a:stretch>
                      <a:fillRect/>
                    </a:stretch>
                  </pic:blipFill>
                  <pic:spPr>
                    <a:xfrm>
                      <a:off x="0" y="0"/>
                      <a:ext cx="6169025" cy="1158240"/>
                    </a:xfrm>
                    <a:prstGeom prst="rect">
                      <a:avLst/>
                    </a:prstGeom>
                  </pic:spPr>
                </pic:pic>
              </a:graphicData>
            </a:graphic>
          </wp:inline>
        </w:drawing>
      </w:r>
    </w:p>
    <w:p w14:paraId="0EDB9E10" w14:textId="77777777" w:rsidR="0046266C" w:rsidRDefault="0017267B" w:rsidP="00AF3476">
      <w:pPr>
        <w:pStyle w:val="Heading1"/>
        <w:rPr>
          <w:rFonts w:eastAsia="Calibri Light"/>
          <w:spacing w:val="-1"/>
        </w:rPr>
      </w:pPr>
      <w:r>
        <w:t>Outil d’agrégation</w:t>
      </w:r>
    </w:p>
    <w:p w14:paraId="1A4B941F" w14:textId="77777777" w:rsidR="0046266C" w:rsidRDefault="0017267B">
      <w:pPr>
        <w:spacing w:before="311" w:line="226" w:lineRule="exact"/>
        <w:textAlignment w:val="baseline"/>
        <w:rPr>
          <w:rFonts w:ascii="Calibri" w:eastAsia="Calibri" w:hAnsi="Calibri"/>
          <w:b/>
          <w:color w:val="000000"/>
          <w:u w:val="single"/>
        </w:rPr>
      </w:pPr>
      <w:r>
        <w:rPr>
          <w:rFonts w:ascii="Calibri" w:hAnsi="Calibri"/>
          <w:b/>
          <w:color w:val="000000"/>
          <w:u w:val="single"/>
        </w:rPr>
        <w:t xml:space="preserve">Lien vers l’outil d’agrégation : </w:t>
      </w:r>
    </w:p>
    <w:p w14:paraId="607E279A" w14:textId="77777777" w:rsidR="0046266C" w:rsidRDefault="0017267B">
      <w:pPr>
        <w:spacing w:before="144" w:line="288" w:lineRule="exact"/>
        <w:ind w:right="72"/>
        <w:textAlignment w:val="baseline"/>
        <w:rPr>
          <w:rFonts w:ascii="Calibri" w:eastAsia="Calibri" w:hAnsi="Calibri"/>
          <w:color w:val="000000"/>
        </w:rPr>
      </w:pPr>
      <w:r>
        <w:rPr>
          <w:rFonts w:ascii="Calibri" w:hAnsi="Calibri"/>
          <w:color w:val="000000"/>
        </w:rPr>
        <w:t>L’</w:t>
      </w:r>
      <w:r w:rsidRPr="0017267B">
        <w:rPr>
          <w:rFonts w:ascii="Calibri" w:hAnsi="Calibri"/>
          <w:b/>
          <w:bCs/>
          <w:color w:val="000000"/>
        </w:rPr>
        <w:t xml:space="preserve">outil d’agrégation </w:t>
      </w:r>
      <w:r>
        <w:rPr>
          <w:rFonts w:ascii="Calibri" w:hAnsi="Calibri"/>
          <w:color w:val="000000"/>
        </w:rPr>
        <w:t>permet aux organisations d’agréger les résultats de plusieurs outils HCC afin d’obtenir une vision plus large de manière automatique. Il convient de l’utiliser lorsque l’empreinte mondiale d’une organisation englobe plus de 30 entités, délégations, bureaux de pays ou bureaux régionaux.</w:t>
      </w:r>
    </w:p>
    <w:p w14:paraId="62C21D94" w14:textId="77777777" w:rsidR="0046266C" w:rsidRDefault="0017267B" w:rsidP="00AF3476">
      <w:pPr>
        <w:pStyle w:val="Heading2"/>
        <w:rPr>
          <w:rFonts w:eastAsia="Calibri Light"/>
        </w:rPr>
      </w:pPr>
      <w:r>
        <w:t>Utiliser l’outil d’agrégation</w:t>
      </w:r>
    </w:p>
    <w:p w14:paraId="4BF5A06A" w14:textId="77777777" w:rsidR="0046266C" w:rsidRDefault="0017267B">
      <w:pPr>
        <w:spacing w:before="518" w:line="226" w:lineRule="exact"/>
        <w:textAlignment w:val="baseline"/>
        <w:rPr>
          <w:rFonts w:ascii="Calibri" w:eastAsia="Calibri" w:hAnsi="Calibri"/>
          <w:b/>
          <w:color w:val="000000"/>
          <w:u w:val="single"/>
        </w:rPr>
      </w:pPr>
      <w:r>
        <w:rPr>
          <w:rFonts w:ascii="Calibri" w:hAnsi="Calibri"/>
          <w:b/>
          <w:color w:val="000000"/>
          <w:u w:val="single"/>
        </w:rPr>
        <w:t>Étape 1 : ouvrir l’outil d’agrégation :</w:t>
      </w:r>
    </w:p>
    <w:p w14:paraId="2917E0B2" w14:textId="77777777" w:rsidR="0046266C" w:rsidRDefault="0017267B">
      <w:pPr>
        <w:numPr>
          <w:ilvl w:val="0"/>
          <w:numId w:val="10"/>
        </w:numPr>
        <w:tabs>
          <w:tab w:val="clear" w:pos="360"/>
          <w:tab w:val="left" w:pos="720"/>
        </w:tabs>
        <w:spacing w:before="227" w:after="120" w:line="238" w:lineRule="exact"/>
        <w:ind w:left="720" w:hanging="360"/>
        <w:textAlignment w:val="baseline"/>
        <w:rPr>
          <w:rFonts w:ascii="Calibri" w:eastAsia="Calibri" w:hAnsi="Calibri"/>
          <w:color w:val="000000"/>
        </w:rPr>
      </w:pPr>
      <w:r>
        <w:rPr>
          <w:rFonts w:ascii="Calibri" w:hAnsi="Calibri"/>
          <w:color w:val="000000"/>
        </w:rPr>
        <w:t>ouvrir l’outil d’agrégation et aller dans l’onglet « Résultats » ;</w:t>
      </w:r>
    </w:p>
    <w:p w14:paraId="1413CC82" w14:textId="77777777" w:rsidR="0046266C" w:rsidRDefault="0017267B">
      <w:pPr>
        <w:spacing w:after="149"/>
        <w:ind w:left="2107" w:right="2221"/>
        <w:textAlignment w:val="baseline"/>
      </w:pPr>
      <w:r>
        <w:rPr>
          <w:noProof/>
        </w:rPr>
        <w:drawing>
          <wp:inline distT="0" distB="0" distL="0" distR="0" wp14:anchorId="0A552CF5" wp14:editId="00AA6B94">
            <wp:extent cx="3246120" cy="331597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68"/>
                    <a:stretch>
                      <a:fillRect/>
                    </a:stretch>
                  </pic:blipFill>
                  <pic:spPr>
                    <a:xfrm>
                      <a:off x="0" y="0"/>
                      <a:ext cx="3246120" cy="3315970"/>
                    </a:xfrm>
                    <a:prstGeom prst="rect">
                      <a:avLst/>
                    </a:prstGeom>
                  </pic:spPr>
                </pic:pic>
              </a:graphicData>
            </a:graphic>
          </wp:inline>
        </w:drawing>
      </w:r>
    </w:p>
    <w:p w14:paraId="56994169" w14:textId="77777777" w:rsidR="0046266C" w:rsidRDefault="0017267B">
      <w:pPr>
        <w:numPr>
          <w:ilvl w:val="0"/>
          <w:numId w:val="10"/>
        </w:numPr>
        <w:tabs>
          <w:tab w:val="clear" w:pos="360"/>
          <w:tab w:val="left" w:pos="720"/>
        </w:tabs>
        <w:spacing w:before="117" w:after="211" w:line="238" w:lineRule="exact"/>
        <w:ind w:left="720" w:hanging="360"/>
        <w:textAlignment w:val="baseline"/>
        <w:rPr>
          <w:rFonts w:ascii="Calibri" w:eastAsia="Calibri" w:hAnsi="Calibri"/>
          <w:color w:val="000000"/>
        </w:rPr>
      </w:pPr>
      <w:r>
        <w:rPr>
          <w:rFonts w:ascii="Calibri" w:hAnsi="Calibri"/>
          <w:color w:val="000000"/>
        </w:rPr>
        <w:t>indiquer l’année de référence de votre empreinte carbone (ligne 4, colonne F) ;</w:t>
      </w:r>
    </w:p>
    <w:p w14:paraId="506F3D19" w14:textId="77777777" w:rsidR="0046266C" w:rsidRDefault="0017267B">
      <w:pPr>
        <w:spacing w:after="134"/>
        <w:ind w:left="2626" w:right="2706"/>
        <w:textAlignment w:val="baseline"/>
      </w:pPr>
      <w:r>
        <w:rPr>
          <w:noProof/>
        </w:rPr>
        <w:lastRenderedPageBreak/>
        <w:drawing>
          <wp:inline distT="0" distB="0" distL="0" distR="0" wp14:anchorId="24EDC590" wp14:editId="50C0F303">
            <wp:extent cx="2608580" cy="420370"/>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59" name="Picture"/>
                    <pic:cNvPicPr preferRelativeResize="0"/>
                  </pic:nvPicPr>
                  <pic:blipFill>
                    <a:blip r:embed="rId69"/>
                    <a:stretch>
                      <a:fillRect/>
                    </a:stretch>
                  </pic:blipFill>
                  <pic:spPr>
                    <a:xfrm>
                      <a:off x="0" y="0"/>
                      <a:ext cx="2608580" cy="420370"/>
                    </a:xfrm>
                    <a:prstGeom prst="rect">
                      <a:avLst/>
                    </a:prstGeom>
                  </pic:spPr>
                </pic:pic>
              </a:graphicData>
            </a:graphic>
          </wp:inline>
        </w:drawing>
      </w:r>
    </w:p>
    <w:p w14:paraId="5687CDC2" w14:textId="77777777" w:rsidR="0046266C" w:rsidRDefault="0017267B">
      <w:pPr>
        <w:numPr>
          <w:ilvl w:val="0"/>
          <w:numId w:val="10"/>
        </w:numPr>
        <w:tabs>
          <w:tab w:val="clear" w:pos="360"/>
          <w:tab w:val="left" w:pos="720"/>
        </w:tabs>
        <w:spacing w:before="68" w:after="302" w:line="288" w:lineRule="exact"/>
        <w:ind w:left="720" w:right="72" w:hanging="360"/>
        <w:textAlignment w:val="baseline"/>
        <w:rPr>
          <w:rFonts w:ascii="Calibri" w:eastAsia="Calibri" w:hAnsi="Calibri"/>
          <w:color w:val="000000"/>
        </w:rPr>
      </w:pPr>
      <w:r>
        <w:rPr>
          <w:rFonts w:ascii="Calibri" w:hAnsi="Calibri"/>
          <w:color w:val="000000"/>
        </w:rPr>
        <w:t>modifier le nom de chaque entité agrégée selon les besoins dans l’onglet « Résultats », sous la rubrique « Résultats par super entité » (p. ex., Europe, Asie, etc.) [ligne 44, colonnes I à O].</w:t>
      </w:r>
    </w:p>
    <w:p w14:paraId="32ED77F9" w14:textId="77777777" w:rsidR="0046266C" w:rsidRDefault="0017267B">
      <w:pPr>
        <w:spacing w:after="60"/>
        <w:ind w:left="614" w:right="704"/>
        <w:textAlignment w:val="baseline"/>
      </w:pPr>
      <w:r>
        <w:rPr>
          <w:noProof/>
        </w:rPr>
        <w:drawing>
          <wp:inline distT="0" distB="0" distL="0" distR="0" wp14:anchorId="1537AD4C" wp14:editId="13FFE752">
            <wp:extent cx="5157470" cy="1725295"/>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preferRelativeResize="0"/>
                  </pic:nvPicPr>
                  <pic:blipFill>
                    <a:blip r:embed="rId70"/>
                    <a:stretch>
                      <a:fillRect/>
                    </a:stretch>
                  </pic:blipFill>
                  <pic:spPr>
                    <a:xfrm>
                      <a:off x="0" y="0"/>
                      <a:ext cx="5157470" cy="1725295"/>
                    </a:xfrm>
                    <a:prstGeom prst="rect">
                      <a:avLst/>
                    </a:prstGeom>
                  </pic:spPr>
                </pic:pic>
              </a:graphicData>
            </a:graphic>
          </wp:inline>
        </w:drawing>
      </w:r>
    </w:p>
    <w:p w14:paraId="4EF480AC" w14:textId="77777777" w:rsidR="0046266C" w:rsidRDefault="0017267B">
      <w:pPr>
        <w:spacing w:before="39" w:line="225" w:lineRule="exact"/>
        <w:ind w:left="144"/>
        <w:textAlignment w:val="baseline"/>
        <w:rPr>
          <w:rFonts w:ascii="Calibri" w:eastAsia="Calibri" w:hAnsi="Calibri"/>
          <w:b/>
          <w:color w:val="000000"/>
          <w:spacing w:val="-3"/>
          <w:sz w:val="23"/>
          <w:u w:val="single"/>
        </w:rPr>
      </w:pPr>
      <w:r>
        <w:rPr>
          <w:rFonts w:ascii="Calibri" w:hAnsi="Calibri"/>
          <w:b/>
          <w:color w:val="000000"/>
          <w:sz w:val="23"/>
          <w:u w:val="single"/>
        </w:rPr>
        <w:t>Étape 2 : saisir les données correspondant à chaque Calculateur de carbone pour les organisations humanitaires.</w:t>
      </w:r>
    </w:p>
    <w:p w14:paraId="14F917B6" w14:textId="77777777" w:rsidR="0046266C" w:rsidRDefault="0017267B">
      <w:pPr>
        <w:spacing w:before="197" w:line="269" w:lineRule="exact"/>
        <w:ind w:left="144" w:right="144"/>
        <w:textAlignment w:val="baseline"/>
        <w:rPr>
          <w:rFonts w:ascii="Calibri" w:eastAsia="Calibri" w:hAnsi="Calibri"/>
          <w:color w:val="000000"/>
        </w:rPr>
      </w:pPr>
      <w:r>
        <w:rPr>
          <w:rFonts w:ascii="Calibri" w:hAnsi="Calibri"/>
          <w:color w:val="000000"/>
        </w:rPr>
        <w:t xml:space="preserve">Assurez-vous que tous les outils HCC ont été complétés et que les résultats sont exhaustifs. Pour découvrir comment utiliser l’outil, </w:t>
      </w:r>
      <w:proofErr w:type="spellStart"/>
      <w:r>
        <w:rPr>
          <w:rFonts w:ascii="Calibri" w:hAnsi="Calibri"/>
          <w:color w:val="000000"/>
        </w:rPr>
        <w:t>veuillez vous</w:t>
      </w:r>
      <w:proofErr w:type="spellEnd"/>
      <w:r>
        <w:rPr>
          <w:rFonts w:ascii="Calibri" w:hAnsi="Calibri"/>
          <w:color w:val="000000"/>
        </w:rPr>
        <w:t xml:space="preserve"> reporter au chapitre :</w:t>
      </w:r>
      <w:r>
        <w:rPr>
          <w:rFonts w:ascii="Calibri" w:hAnsi="Calibri"/>
          <w:color w:val="0000FF"/>
          <w:u w:val="single"/>
        </w:rPr>
        <w:t xml:space="preserve"> Utilisation de l’outil</w:t>
      </w:r>
      <w:r>
        <w:rPr>
          <w:rFonts w:ascii="Calibri" w:hAnsi="Calibri"/>
          <w:color w:val="0000FF"/>
        </w:rPr>
        <w:t>.</w:t>
      </w:r>
      <w:r>
        <w:rPr>
          <w:rFonts w:ascii="Calibri" w:hAnsi="Calibri"/>
          <w:color w:val="0000FF"/>
          <w:u w:val="single"/>
        </w:rPr>
        <w:br/>
      </w:r>
    </w:p>
    <w:p w14:paraId="330F50B3" w14:textId="77777777" w:rsidR="0046266C" w:rsidRDefault="0017267B">
      <w:pPr>
        <w:spacing w:after="282" w:line="263" w:lineRule="exact"/>
        <w:ind w:left="144" w:right="144"/>
        <w:textAlignment w:val="baseline"/>
        <w:rPr>
          <w:rFonts w:ascii="Calibri" w:eastAsia="Calibri" w:hAnsi="Calibri"/>
          <w:i/>
          <w:color w:val="000000"/>
        </w:rPr>
      </w:pPr>
      <w:r>
        <w:rPr>
          <w:rFonts w:ascii="Calibri" w:hAnsi="Calibri"/>
          <w:i/>
          <w:color w:val="000000"/>
        </w:rPr>
        <w:t>Par exemple, si votre organisation possède des bureaux dans 60 pays, il est possible de sauvegarder deux versions de l’outil HCC, une pour 30 entités situées en Europe et l’autre pour les 30 restantes, situées en Asie. Il est également envisageable de disposer de 3 outils avec 20 pays dans chacun d’entre eux afin de rassembler les super entités que vous préférez.</w:t>
      </w:r>
    </w:p>
    <w:p w14:paraId="6D97A39D" w14:textId="376FEB57" w:rsidR="0046266C" w:rsidRDefault="00E729FC" w:rsidP="00E729FC">
      <w:pPr>
        <w:shd w:val="solid" w:color="FF66CC" w:fill="FF66CC"/>
        <w:spacing w:line="189" w:lineRule="exact"/>
        <w:ind w:right="2902"/>
        <w:textAlignment w:val="baseline"/>
        <w:rPr>
          <w:rFonts w:ascii="Calibri" w:eastAsia="Calibri" w:hAnsi="Calibri"/>
          <w:color w:val="FFFFFF"/>
          <w:spacing w:val="14"/>
          <w:sz w:val="18"/>
        </w:rPr>
      </w:pPr>
      <w:proofErr w:type="spellStart"/>
      <w:r>
        <w:rPr>
          <w:rFonts w:ascii="Calibri" w:hAnsi="Calibri"/>
          <w:color w:val="FFFFFF"/>
          <w:sz w:val="18"/>
        </w:rPr>
        <w:t>results</w:t>
      </w:r>
      <w:proofErr w:type="spellEnd"/>
    </w:p>
    <w:p w14:paraId="6D6CADE7" w14:textId="77777777" w:rsidR="0046266C" w:rsidRDefault="0017267B">
      <w:pPr>
        <w:spacing w:line="197" w:lineRule="exact"/>
        <w:ind w:left="144"/>
        <w:textAlignment w:val="baseline"/>
        <w:rPr>
          <w:rFonts w:ascii="Calibri" w:eastAsia="Calibri" w:hAnsi="Calibri"/>
          <w:b/>
          <w:color w:val="000000"/>
          <w:spacing w:val="-2"/>
          <w:sz w:val="23"/>
          <w:u w:val="single"/>
        </w:rPr>
      </w:pPr>
      <w:r>
        <w:rPr>
          <w:rFonts w:ascii="Calibri" w:hAnsi="Calibri"/>
          <w:b/>
          <w:color w:val="000000"/>
          <w:sz w:val="23"/>
          <w:u w:val="single"/>
        </w:rPr>
        <w:t xml:space="preserve">Étape 3 : une fois les données saisies pour tous les outils HCC, examiner les résultats. </w:t>
      </w:r>
    </w:p>
    <w:p w14:paraId="7D585819" w14:textId="77777777" w:rsidR="0046266C" w:rsidRDefault="0017267B">
      <w:pPr>
        <w:spacing w:before="268" w:after="269" w:line="269" w:lineRule="exact"/>
        <w:ind w:left="144" w:right="144"/>
        <w:jc w:val="both"/>
        <w:textAlignment w:val="baseline"/>
        <w:rPr>
          <w:rFonts w:ascii="Calibri" w:eastAsia="Calibri" w:hAnsi="Calibri"/>
          <w:color w:val="000000"/>
        </w:rPr>
      </w:pPr>
      <w:r>
        <w:rPr>
          <w:rFonts w:ascii="Calibri" w:hAnsi="Calibri"/>
          <w:color w:val="000000"/>
        </w:rPr>
        <w:t>Après avoir saisi toutes les données et les avoir associées au bon facteur d’émission pour toutes les catégories, consultez l’onglet « Résultats » pour connaître le résultat de chaque empreinte carbone.</w:t>
      </w:r>
    </w:p>
    <w:p w14:paraId="3580986D" w14:textId="77777777" w:rsidR="0046266C" w:rsidRDefault="0017267B">
      <w:pPr>
        <w:spacing w:line="197" w:lineRule="exact"/>
        <w:ind w:left="144"/>
        <w:textAlignment w:val="baseline"/>
        <w:rPr>
          <w:rFonts w:ascii="Calibri" w:eastAsia="Calibri" w:hAnsi="Calibri"/>
          <w:b/>
          <w:color w:val="000000"/>
          <w:sz w:val="23"/>
          <w:u w:val="single"/>
        </w:rPr>
      </w:pPr>
      <w:r>
        <w:rPr>
          <w:rFonts w:ascii="Calibri" w:hAnsi="Calibri"/>
          <w:b/>
          <w:color w:val="000000"/>
          <w:sz w:val="23"/>
          <w:u w:val="single"/>
        </w:rPr>
        <w:t xml:space="preserve">Étape 4 : copier les onglets « Résultats » des outils. </w:t>
      </w:r>
    </w:p>
    <w:p w14:paraId="21645D06" w14:textId="77777777" w:rsidR="0046266C" w:rsidRDefault="0017267B">
      <w:pPr>
        <w:numPr>
          <w:ilvl w:val="0"/>
          <w:numId w:val="10"/>
        </w:numPr>
        <w:tabs>
          <w:tab w:val="clear" w:pos="360"/>
          <w:tab w:val="left" w:pos="864"/>
        </w:tabs>
        <w:spacing w:before="280" w:after="112" w:line="269" w:lineRule="exact"/>
        <w:ind w:left="864" w:right="144" w:hanging="360"/>
        <w:textAlignment w:val="baseline"/>
        <w:rPr>
          <w:rFonts w:ascii="Calibri" w:eastAsia="Calibri" w:hAnsi="Calibri"/>
          <w:color w:val="000000"/>
        </w:rPr>
      </w:pPr>
      <w:r>
        <w:rPr>
          <w:rFonts w:ascii="Calibri" w:hAnsi="Calibri"/>
          <w:color w:val="000000"/>
        </w:rPr>
        <w:t>Placez-vous dans le coin gauche des onglets « Résultats » et copiez la page entière. (Vous pouvez également utiliser les commandes Ctrl A, puis Ctrl C.)</w:t>
      </w:r>
    </w:p>
    <w:p w14:paraId="22517756" w14:textId="77777777" w:rsidR="0046266C" w:rsidRDefault="0017267B">
      <w:pPr>
        <w:spacing w:after="266"/>
        <w:ind w:left="650" w:right="1111"/>
        <w:textAlignment w:val="baseline"/>
      </w:pPr>
      <w:r>
        <w:rPr>
          <w:noProof/>
        </w:rPr>
        <w:lastRenderedPageBreak/>
        <w:drawing>
          <wp:inline distT="0" distB="0" distL="0" distR="0" wp14:anchorId="5B59FCCB" wp14:editId="2643E6F1">
            <wp:extent cx="5282565" cy="250825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1" name="Picture"/>
                    <pic:cNvPicPr preferRelativeResize="0"/>
                  </pic:nvPicPr>
                  <pic:blipFill>
                    <a:blip r:embed="rId71"/>
                    <a:stretch>
                      <a:fillRect/>
                    </a:stretch>
                  </pic:blipFill>
                  <pic:spPr>
                    <a:xfrm>
                      <a:off x="0" y="0"/>
                      <a:ext cx="5282565" cy="2508250"/>
                    </a:xfrm>
                    <a:prstGeom prst="rect">
                      <a:avLst/>
                    </a:prstGeom>
                  </pic:spPr>
                </pic:pic>
              </a:graphicData>
            </a:graphic>
          </wp:inline>
        </w:drawing>
      </w:r>
    </w:p>
    <w:p w14:paraId="2A5BF503" w14:textId="77777777" w:rsidR="0046266C" w:rsidRDefault="0017267B">
      <w:pPr>
        <w:spacing w:before="33" w:line="229" w:lineRule="exact"/>
        <w:ind w:left="144"/>
        <w:textAlignment w:val="baseline"/>
        <w:rPr>
          <w:rFonts w:ascii="Calibri" w:eastAsia="Calibri" w:hAnsi="Calibri"/>
          <w:b/>
          <w:color w:val="000000"/>
          <w:spacing w:val="-3"/>
          <w:sz w:val="23"/>
          <w:u w:val="single"/>
        </w:rPr>
      </w:pPr>
      <w:r>
        <w:rPr>
          <w:rFonts w:ascii="Calibri" w:hAnsi="Calibri"/>
          <w:b/>
          <w:color w:val="000000"/>
          <w:sz w:val="23"/>
          <w:u w:val="single"/>
        </w:rPr>
        <w:t>Étape 5 : coller l’onglet « Résultats » dans l’Outil d’agrégation :</w:t>
      </w:r>
    </w:p>
    <w:p w14:paraId="24D3349B" w14:textId="77777777" w:rsidR="0046266C" w:rsidRDefault="0017267B">
      <w:pPr>
        <w:numPr>
          <w:ilvl w:val="0"/>
          <w:numId w:val="10"/>
        </w:numPr>
        <w:tabs>
          <w:tab w:val="clear" w:pos="360"/>
          <w:tab w:val="left" w:pos="864"/>
        </w:tabs>
        <w:spacing w:before="227" w:line="236" w:lineRule="exact"/>
        <w:ind w:left="864" w:hanging="360"/>
        <w:textAlignment w:val="baseline"/>
        <w:rPr>
          <w:rFonts w:ascii="Calibri" w:eastAsia="Calibri" w:hAnsi="Calibri"/>
          <w:color w:val="000000"/>
        </w:rPr>
      </w:pPr>
      <w:r>
        <w:rPr>
          <w:rFonts w:ascii="Calibri" w:hAnsi="Calibri"/>
          <w:color w:val="000000"/>
        </w:rPr>
        <w:t>accéder à l’onglet « Outil 1 » ;</w:t>
      </w:r>
    </w:p>
    <w:p w14:paraId="43243FFB" w14:textId="77777777" w:rsidR="00AF3476" w:rsidRPr="00AF3476" w:rsidRDefault="0017267B" w:rsidP="00E729FC">
      <w:pPr>
        <w:numPr>
          <w:ilvl w:val="0"/>
          <w:numId w:val="10"/>
        </w:numPr>
        <w:tabs>
          <w:tab w:val="clear" w:pos="360"/>
          <w:tab w:val="left" w:pos="864"/>
        </w:tabs>
        <w:spacing w:before="62" w:line="238" w:lineRule="exact"/>
        <w:ind w:left="864" w:right="62" w:hanging="360"/>
        <w:textAlignment w:val="baseline"/>
      </w:pPr>
      <w:r w:rsidRPr="00E729FC">
        <w:rPr>
          <w:rFonts w:ascii="Calibri" w:hAnsi="Calibri"/>
          <w:color w:val="000000"/>
        </w:rPr>
        <w:t>sélectionner la cellule « A1 », puis coller l’onglet « Résultats » dans l’onglet « Outil 1 » (Ctrl V</w:t>
      </w:r>
    </w:p>
    <w:p w14:paraId="76AED6B5" w14:textId="77777777" w:rsidR="00AF3476" w:rsidRPr="00AF3476" w:rsidRDefault="00AF3476" w:rsidP="00E729FC">
      <w:pPr>
        <w:numPr>
          <w:ilvl w:val="0"/>
          <w:numId w:val="10"/>
        </w:numPr>
        <w:tabs>
          <w:tab w:val="clear" w:pos="360"/>
          <w:tab w:val="left" w:pos="864"/>
        </w:tabs>
        <w:spacing w:before="62" w:line="238" w:lineRule="exact"/>
        <w:ind w:left="864" w:right="62" w:hanging="360"/>
        <w:textAlignment w:val="baseline"/>
      </w:pPr>
    </w:p>
    <w:p w14:paraId="47720C0A" w14:textId="77777777" w:rsidR="0046266C" w:rsidRDefault="0046266C"/>
    <w:p w14:paraId="4ED061B1" w14:textId="77777777" w:rsidR="00AF3476" w:rsidRDefault="00AF3476"/>
    <w:p w14:paraId="7995556E" w14:textId="2B4096FF" w:rsidR="00AF3476" w:rsidRDefault="00AF3476">
      <w:pPr>
        <w:sectPr w:rsidR="00AF3476">
          <w:pgSz w:w="11909" w:h="16838"/>
          <w:pgMar w:top="672" w:right="1671" w:bottom="562" w:left="1958" w:header="720" w:footer="720" w:gutter="0"/>
          <w:cols w:space="720"/>
        </w:sectPr>
      </w:pPr>
      <w:r>
        <w:rPr>
          <w:noProof/>
        </w:rPr>
        <w:drawing>
          <wp:inline distT="0" distB="0" distL="0" distR="0" wp14:anchorId="67ED8A5A" wp14:editId="1EE1971B">
            <wp:extent cx="5218430" cy="2724785"/>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62" name="Picture"/>
                    <pic:cNvPicPr preferRelativeResize="0"/>
                  </pic:nvPicPr>
                  <pic:blipFill>
                    <a:blip r:embed="rId72"/>
                    <a:stretch>
                      <a:fillRect/>
                    </a:stretch>
                  </pic:blipFill>
                  <pic:spPr>
                    <a:xfrm>
                      <a:off x="0" y="0"/>
                      <a:ext cx="5218430" cy="2724785"/>
                    </a:xfrm>
                    <a:prstGeom prst="rect">
                      <a:avLst/>
                    </a:prstGeom>
                  </pic:spPr>
                </pic:pic>
              </a:graphicData>
            </a:graphic>
          </wp:inline>
        </w:drawing>
      </w:r>
    </w:p>
    <w:p w14:paraId="70FB4BB4" w14:textId="77777777" w:rsidR="0046266C" w:rsidRDefault="0017267B">
      <w:pPr>
        <w:spacing w:before="42" w:line="223" w:lineRule="exact"/>
        <w:textAlignment w:val="baseline"/>
        <w:rPr>
          <w:rFonts w:ascii="Calibri" w:eastAsia="Calibri" w:hAnsi="Calibri"/>
          <w:b/>
          <w:color w:val="000000"/>
          <w:u w:val="single"/>
        </w:rPr>
      </w:pPr>
      <w:r>
        <w:rPr>
          <w:rFonts w:ascii="Calibri" w:hAnsi="Calibri"/>
          <w:b/>
          <w:color w:val="000000"/>
          <w:u w:val="single"/>
        </w:rPr>
        <w:lastRenderedPageBreak/>
        <w:t>Étape 6 : répéter les étapes 3 et 4 pour chaque outil HCC complété :</w:t>
      </w:r>
    </w:p>
    <w:p w14:paraId="73942436" w14:textId="77777777" w:rsidR="0046266C" w:rsidRDefault="0017267B">
      <w:pPr>
        <w:numPr>
          <w:ilvl w:val="0"/>
          <w:numId w:val="10"/>
        </w:numPr>
        <w:tabs>
          <w:tab w:val="clear" w:pos="360"/>
          <w:tab w:val="left" w:pos="720"/>
        </w:tabs>
        <w:spacing w:before="226" w:line="238" w:lineRule="exact"/>
        <w:ind w:left="360"/>
        <w:textAlignment w:val="baseline"/>
        <w:rPr>
          <w:rFonts w:ascii="Calibri" w:eastAsia="Calibri" w:hAnsi="Calibri"/>
          <w:color w:val="000000"/>
        </w:rPr>
      </w:pPr>
      <w:r>
        <w:rPr>
          <w:rFonts w:ascii="Calibri" w:hAnsi="Calibri"/>
          <w:color w:val="000000"/>
        </w:rPr>
        <w:t>répéter la méthodologie de copie pour chaque outil HCC ;</w:t>
      </w:r>
    </w:p>
    <w:p w14:paraId="153E1425" w14:textId="77777777" w:rsidR="0046266C" w:rsidRDefault="0017267B">
      <w:pPr>
        <w:numPr>
          <w:ilvl w:val="0"/>
          <w:numId w:val="10"/>
        </w:numPr>
        <w:tabs>
          <w:tab w:val="clear" w:pos="360"/>
          <w:tab w:val="left" w:pos="720"/>
        </w:tabs>
        <w:spacing w:before="64" w:line="236" w:lineRule="exact"/>
        <w:ind w:left="360"/>
        <w:textAlignment w:val="baseline"/>
        <w:rPr>
          <w:rFonts w:ascii="Calibri" w:eastAsia="Calibri" w:hAnsi="Calibri"/>
          <w:color w:val="000000"/>
        </w:rPr>
      </w:pPr>
      <w:r>
        <w:rPr>
          <w:rFonts w:ascii="Calibri" w:hAnsi="Calibri"/>
          <w:color w:val="000000"/>
        </w:rPr>
        <w:t>coller chaque onglet dans l’onglet correspondant (« Outil 2 », « Outil 3 » et ainsi de suite).</w:t>
      </w:r>
    </w:p>
    <w:p w14:paraId="099791E8" w14:textId="77777777" w:rsidR="0046266C" w:rsidRDefault="0017267B">
      <w:pPr>
        <w:spacing w:before="674" w:line="226" w:lineRule="exact"/>
        <w:textAlignment w:val="baseline"/>
        <w:rPr>
          <w:rFonts w:ascii="Calibri" w:eastAsia="Calibri" w:hAnsi="Calibri"/>
          <w:b/>
          <w:color w:val="000000"/>
          <w:u w:val="single"/>
        </w:rPr>
      </w:pPr>
      <w:r>
        <w:rPr>
          <w:rFonts w:ascii="Calibri" w:hAnsi="Calibri"/>
          <w:b/>
          <w:color w:val="000000"/>
          <w:u w:val="single"/>
        </w:rPr>
        <w:t>Étape 7 : consulter les résultats agrégés dans l’onglet « Résultats ».</w:t>
      </w:r>
    </w:p>
    <w:p w14:paraId="16C5292E" w14:textId="77777777" w:rsidR="0046266C" w:rsidRDefault="0017267B">
      <w:pPr>
        <w:spacing w:before="225" w:line="226" w:lineRule="exact"/>
        <w:textAlignment w:val="baseline"/>
        <w:rPr>
          <w:rFonts w:ascii="Calibri" w:eastAsia="Calibri" w:hAnsi="Calibri"/>
          <w:color w:val="000000"/>
        </w:rPr>
      </w:pPr>
      <w:r>
        <w:rPr>
          <w:rFonts w:ascii="Calibri" w:hAnsi="Calibri"/>
          <w:color w:val="000000"/>
        </w:rPr>
        <w:t>L’outil regroupera automatiquement tous les onglets « Résultats » des outils précédemment collés.</w:t>
      </w:r>
    </w:p>
    <w:p w14:paraId="24C99085" w14:textId="77777777" w:rsidR="0046266C" w:rsidRDefault="0017267B">
      <w:pPr>
        <w:spacing w:before="151" w:line="293" w:lineRule="exact"/>
        <w:textAlignment w:val="baseline"/>
        <w:rPr>
          <w:rFonts w:ascii="Calibri" w:eastAsia="Calibri" w:hAnsi="Calibri"/>
          <w:color w:val="000000"/>
        </w:rPr>
      </w:pPr>
      <w:r>
        <w:rPr>
          <w:rFonts w:ascii="Calibri" w:hAnsi="Calibri"/>
          <w:color w:val="000000"/>
        </w:rPr>
        <w:t>À titre de bonus, si votre organisation souhaite disposer d’indicateurs agrégés (indicateurs de performance clés), veuillez renseigner les éléments suivants (facultatif mais recommandé) :</w:t>
      </w:r>
    </w:p>
    <w:p w14:paraId="63BA0ABE" w14:textId="77777777" w:rsidR="0046266C" w:rsidRDefault="0017267B">
      <w:pPr>
        <w:numPr>
          <w:ilvl w:val="0"/>
          <w:numId w:val="10"/>
        </w:numPr>
        <w:tabs>
          <w:tab w:val="clear" w:pos="360"/>
          <w:tab w:val="left" w:pos="720"/>
        </w:tabs>
        <w:spacing w:before="225" w:line="238" w:lineRule="exact"/>
        <w:ind w:left="360"/>
        <w:textAlignment w:val="baseline"/>
        <w:rPr>
          <w:rFonts w:ascii="Calibri" w:eastAsia="Calibri" w:hAnsi="Calibri"/>
          <w:color w:val="000000"/>
        </w:rPr>
      </w:pPr>
      <w:r>
        <w:rPr>
          <w:rFonts w:ascii="Calibri" w:hAnsi="Calibri"/>
          <w:color w:val="000000"/>
        </w:rPr>
        <w:t>le nombre total d’ETP internes (ce qui exclut les volontaires, qui sont des ETP externes) de l’organisation au niveau mondial ;</w:t>
      </w:r>
    </w:p>
    <w:p w14:paraId="733AFF5A" w14:textId="77777777" w:rsidR="0046266C" w:rsidRDefault="0017267B">
      <w:pPr>
        <w:numPr>
          <w:ilvl w:val="0"/>
          <w:numId w:val="10"/>
        </w:numPr>
        <w:tabs>
          <w:tab w:val="clear" w:pos="360"/>
          <w:tab w:val="left" w:pos="720"/>
        </w:tabs>
        <w:spacing w:before="64" w:line="238" w:lineRule="exact"/>
        <w:ind w:left="360"/>
        <w:textAlignment w:val="baseline"/>
        <w:rPr>
          <w:rFonts w:ascii="Calibri" w:eastAsia="Calibri" w:hAnsi="Calibri"/>
          <w:color w:val="000000"/>
        </w:rPr>
      </w:pPr>
      <w:r>
        <w:rPr>
          <w:rFonts w:ascii="Calibri" w:hAnsi="Calibri"/>
          <w:color w:val="000000"/>
        </w:rPr>
        <w:t>le nombre total d’ETP de l’organisation au niveau mondial ;</w:t>
      </w:r>
    </w:p>
    <w:p w14:paraId="396301DA" w14:textId="77777777" w:rsidR="0046266C" w:rsidRDefault="0017267B">
      <w:pPr>
        <w:numPr>
          <w:ilvl w:val="0"/>
          <w:numId w:val="10"/>
        </w:numPr>
        <w:tabs>
          <w:tab w:val="clear" w:pos="360"/>
          <w:tab w:val="left" w:pos="720"/>
        </w:tabs>
        <w:spacing w:before="65" w:line="238" w:lineRule="exact"/>
        <w:ind w:left="360"/>
        <w:textAlignment w:val="baseline"/>
        <w:rPr>
          <w:rFonts w:ascii="Calibri" w:eastAsia="Calibri" w:hAnsi="Calibri"/>
          <w:color w:val="000000"/>
        </w:rPr>
      </w:pPr>
      <w:r>
        <w:rPr>
          <w:rFonts w:ascii="Calibri" w:hAnsi="Calibri"/>
          <w:color w:val="000000"/>
        </w:rPr>
        <w:t>le budget total de l’organisation au niveau mondial ;</w:t>
      </w:r>
    </w:p>
    <w:p w14:paraId="264AE03D" w14:textId="77777777" w:rsidR="0046266C" w:rsidRDefault="0017267B">
      <w:pPr>
        <w:numPr>
          <w:ilvl w:val="0"/>
          <w:numId w:val="10"/>
        </w:numPr>
        <w:tabs>
          <w:tab w:val="clear" w:pos="360"/>
          <w:tab w:val="left" w:pos="720"/>
        </w:tabs>
        <w:spacing w:before="59" w:after="182" w:line="238" w:lineRule="exact"/>
        <w:ind w:left="360"/>
        <w:textAlignment w:val="baseline"/>
        <w:rPr>
          <w:rFonts w:ascii="Calibri" w:eastAsia="Calibri" w:hAnsi="Calibri"/>
          <w:color w:val="000000"/>
        </w:rPr>
      </w:pPr>
      <w:r>
        <w:rPr>
          <w:rFonts w:ascii="Calibri" w:hAnsi="Calibri"/>
          <w:color w:val="000000"/>
        </w:rPr>
        <w:t>la surface totale occupée par l’organisation au niveau mondial.</w:t>
      </w:r>
    </w:p>
    <w:p w14:paraId="2189480C" w14:textId="77777777" w:rsidR="0046266C" w:rsidRDefault="0017267B">
      <w:pPr>
        <w:spacing w:after="8839"/>
        <w:ind w:right="25"/>
        <w:textAlignment w:val="baseline"/>
      </w:pPr>
      <w:r>
        <w:rPr>
          <w:noProof/>
        </w:rPr>
        <w:drawing>
          <wp:inline distT="0" distB="0" distL="0" distR="0" wp14:anchorId="3BDBA135" wp14:editId="73C44BE9">
            <wp:extent cx="5940425" cy="695325"/>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3" name="Picture"/>
                    <pic:cNvPicPr preferRelativeResize="0"/>
                  </pic:nvPicPr>
                  <pic:blipFill>
                    <a:blip r:embed="rId73"/>
                    <a:stretch>
                      <a:fillRect/>
                    </a:stretch>
                  </pic:blipFill>
                  <pic:spPr>
                    <a:xfrm>
                      <a:off x="0" y="0"/>
                      <a:ext cx="5940425" cy="695325"/>
                    </a:xfrm>
                    <a:prstGeom prst="rect">
                      <a:avLst/>
                    </a:prstGeom>
                  </pic:spPr>
                </pic:pic>
              </a:graphicData>
            </a:graphic>
          </wp:inline>
        </w:drawing>
      </w:r>
    </w:p>
    <w:p w14:paraId="2A9DBD91" w14:textId="77777777" w:rsidR="0046266C" w:rsidRDefault="0046266C">
      <w:pPr>
        <w:spacing w:after="8839"/>
        <w:sectPr w:rsidR="0046266C">
          <w:pgSz w:w="11909" w:h="16838"/>
          <w:pgMar w:top="980" w:right="1113" w:bottom="582" w:left="1416" w:header="720" w:footer="720" w:gutter="0"/>
          <w:cols w:space="720"/>
        </w:sectPr>
      </w:pPr>
    </w:p>
    <w:p w14:paraId="007E28EA" w14:textId="06CF935C" w:rsidR="0046266C" w:rsidRDefault="0046266C" w:rsidP="00882DDC">
      <w:pPr>
        <w:spacing w:before="26" w:line="224" w:lineRule="exact"/>
        <w:jc w:val="right"/>
        <w:textAlignment w:val="baseline"/>
        <w:rPr>
          <w:rFonts w:ascii="Calibri" w:eastAsia="Calibri" w:hAnsi="Calibri"/>
          <w:color w:val="000000"/>
          <w:spacing w:val="8"/>
        </w:rPr>
      </w:pPr>
    </w:p>
    <w:sectPr w:rsidR="0046266C">
      <w:type w:val="continuous"/>
      <w:pgSz w:w="11909" w:h="16838"/>
      <w:pgMar w:top="980" w:right="1088" w:bottom="582" w:left="1046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3BA4F" w14:textId="77777777" w:rsidR="003878F2" w:rsidRDefault="003878F2" w:rsidP="00DB7C9F">
      <w:r>
        <w:separator/>
      </w:r>
    </w:p>
  </w:endnote>
  <w:endnote w:type="continuationSeparator" w:id="0">
    <w:p w14:paraId="70833230" w14:textId="77777777" w:rsidR="003878F2" w:rsidRDefault="003878F2" w:rsidP="00DB7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Calibri">
    <w:charset w:val="00"/>
    <w:pitch w:val="variable"/>
    <w:family w:val="swiss"/>
    <w:panose1 w:val="02020603050405020304"/>
  </w:font>
  <w:font w:name="Calibri Light">
    <w:charset w:val="00"/>
    <w:pitch w:val="variable"/>
    <w:family w:val="swiss"/>
    <w:panose1 w:val="02020603050405020304"/>
  </w:font>
  <w:font w:name="Courier New">
    <w:charset w:val="00"/>
    <w:pitch w:val="fixed"/>
    <w:family w:val="modern"/>
    <w:panose1 w:val="02020603050405020304"/>
  </w:font>
  <w:font w:name="Times New Roman">
    <w:charset w:val="00"/>
    <w:pitch w:val="variable"/>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14C0F" w14:textId="77777777" w:rsidR="00887963" w:rsidRDefault="00887963">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A81A32D" w14:textId="77777777" w:rsidR="001264BA" w:rsidRDefault="001264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4D48F" w14:textId="77777777" w:rsidR="003878F2" w:rsidRDefault="003878F2" w:rsidP="00DB7C9F">
      <w:r>
        <w:separator/>
      </w:r>
    </w:p>
  </w:footnote>
  <w:footnote w:type="continuationSeparator" w:id="0">
    <w:p w14:paraId="1B1E86AF" w14:textId="77777777" w:rsidR="003878F2" w:rsidRDefault="003878F2" w:rsidP="00DB7C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2" type="#_x0000_t75" style="width:8.25pt;height:8.25pt;visibility:visible;mso-wrap-style:square" o:bullet="t">
        <v:imagedata r:id="rId1" o:title=""/>
      </v:shape>
    </w:pict>
  </w:numPicBullet>
  <w:numPicBullet w:numPicBulletId="1">
    <w:pict>
      <v:shape id="_x0000_i1253" type="#_x0000_t75" style="width:8.25pt;height:8.25pt;visibility:visible;mso-wrap-style:square" o:bullet="t">
        <v:imagedata r:id="rId2" o:title=""/>
      </v:shape>
    </w:pict>
  </w:numPicBullet>
  <w:abstractNum w:abstractNumId="0" w15:restartNumberingAfterBreak="0">
    <w:nsid w:val="068E2DEB"/>
    <w:multiLevelType w:val="multilevel"/>
    <w:tmpl w:val="98EAD0DA"/>
    <w:lvl w:ilvl="0">
      <w:start w:val="1"/>
      <w:numFmt w:val="lowerLetter"/>
      <w:lvlText w:val="%1."/>
      <w:lvlJc w:val="left"/>
      <w:pPr>
        <w:tabs>
          <w:tab w:val="left" w:pos="360"/>
        </w:tabs>
      </w:pPr>
      <w:rPr>
        <w:rFonts w:ascii="Calibri" w:eastAsia="Calibri" w:hAnsi="Calibri"/>
        <w: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9428C0"/>
    <w:multiLevelType w:val="multilevel"/>
    <w:tmpl w:val="057A8F56"/>
    <w:lvl w:ilvl="0">
      <w:start w:val="1"/>
      <w:numFmt w:val="lowerLetter"/>
      <w:lvlText w:val="%1."/>
      <w:lvlJc w:val="left"/>
      <w:pPr>
        <w:tabs>
          <w:tab w:val="left" w:pos="432"/>
        </w:tabs>
      </w:pPr>
      <w:rPr>
        <w:rFonts w:ascii="Calibri" w:eastAsia="Calibri" w:hAnsi="Calibri"/>
        <w:color w:val="000000"/>
        <w:spacing w:val="-6"/>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297930"/>
    <w:multiLevelType w:val="multilevel"/>
    <w:tmpl w:val="F91091C0"/>
    <w:lvl w:ilvl="0">
      <w:start w:val="1"/>
      <w:numFmt w:val="lowerLetter"/>
      <w:lvlText w:val="%1."/>
      <w:lvlJc w:val="left"/>
      <w:pPr>
        <w:tabs>
          <w:tab w:val="left" w:pos="360"/>
        </w:tabs>
      </w:pPr>
      <w:rPr>
        <w:rFonts w:ascii="Calibri" w:eastAsia="Calibri" w:hAnsi="Calibri"/>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FA7140"/>
    <w:multiLevelType w:val="multilevel"/>
    <w:tmpl w:val="D68668C4"/>
    <w:lvl w:ilvl="0">
      <w:start w:val="1"/>
      <w:numFmt w:val="lowerLetter"/>
      <w:lvlText w:val="%1."/>
      <w:lvlJc w:val="left"/>
      <w:pPr>
        <w:tabs>
          <w:tab w:val="left" w:pos="432"/>
        </w:tabs>
      </w:pPr>
      <w:rPr>
        <w:rFonts w:ascii="Calibri" w:eastAsia="Calibri" w:hAnsi="Calibri"/>
        <w:color w:val="000000"/>
        <w:spacing w:val="-6"/>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B179D6"/>
    <w:multiLevelType w:val="multilevel"/>
    <w:tmpl w:val="CB82D702"/>
    <w:lvl w:ilvl="0">
      <w:start w:val="1"/>
      <w:numFmt w:val="decimal"/>
      <w:lvlText w:val="%1."/>
      <w:lvlJc w:val="left"/>
      <w:pPr>
        <w:tabs>
          <w:tab w:val="left" w:pos="360"/>
        </w:tabs>
      </w:pPr>
      <w:rPr>
        <w:rFonts w:ascii="Calibri" w:eastAsia="Calibri" w:hAnsi="Calibri"/>
        <w:color w:val="000000"/>
        <w:spacing w:val="-3"/>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1735A4"/>
    <w:multiLevelType w:val="multilevel"/>
    <w:tmpl w:val="33E67020"/>
    <w:lvl w:ilvl="0">
      <w:start w:val="3"/>
      <w:numFmt w:val="decimal"/>
      <w:lvlText w:val="%1."/>
      <w:lvlJc w:val="left"/>
      <w:pPr>
        <w:tabs>
          <w:tab w:val="left" w:pos="432"/>
        </w:tabs>
      </w:pPr>
      <w:rPr>
        <w:rFonts w:ascii="Calibri" w:eastAsia="Calibri" w:hAnsi="Calibri"/>
        <w:b/>
        <w:color w:val="000000"/>
        <w:spacing w:val="-3"/>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58008A"/>
    <w:multiLevelType w:val="multilevel"/>
    <w:tmpl w:val="A1D6386C"/>
    <w:lvl w:ilvl="0">
      <w:numFmt w:val="bullet"/>
      <w:lvlText w:val="o"/>
      <w:lvlJc w:val="left"/>
      <w:pPr>
        <w:tabs>
          <w:tab w:val="left" w:pos="288"/>
        </w:tabs>
      </w:pPr>
      <w:rPr>
        <w:rFonts w:ascii="Courier New" w:eastAsia="Courier New" w:hAnsi="Courier New"/>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936784"/>
    <w:multiLevelType w:val="multilevel"/>
    <w:tmpl w:val="F6720654"/>
    <w:lvl w:ilvl="0">
      <w:start w:val="1"/>
      <w:numFmt w:val="lowerLetter"/>
      <w:lvlText w:val="%1."/>
      <w:lvlJc w:val="left"/>
      <w:pPr>
        <w:tabs>
          <w:tab w:val="left" w:pos="360"/>
        </w:tabs>
      </w:pPr>
      <w:rPr>
        <w:rFonts w:ascii="Calibri" w:eastAsia="Calibri" w:hAnsi="Calibri"/>
        <w:i/>
        <w:color w:val="000000"/>
        <w:spacing w:val="-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946C9B"/>
    <w:multiLevelType w:val="multilevel"/>
    <w:tmpl w:val="94D09CD4"/>
    <w:lvl w:ilvl="0">
      <w:numFmt w:val="bullet"/>
      <w:lvlText w:val="§"/>
      <w:lvlJc w:val="left"/>
      <w:pPr>
        <w:tabs>
          <w:tab w:val="left" w:pos="288"/>
        </w:tabs>
      </w:pPr>
      <w:rPr>
        <w:rFonts w:ascii="Wingdings" w:eastAsia="Wingdings" w:hAnsi="Wingdings"/>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0547E8"/>
    <w:multiLevelType w:val="multilevel"/>
    <w:tmpl w:val="B088F3DA"/>
    <w:lvl w:ilvl="0">
      <w:numFmt w:val="bullet"/>
      <w:lvlText w:val="·"/>
      <w:lvlJc w:val="left"/>
      <w:pPr>
        <w:tabs>
          <w:tab w:val="left" w:pos="360"/>
        </w:tabs>
      </w:pPr>
      <w:rPr>
        <w:rFonts w:ascii="Symbol" w:eastAsia="Symbol" w:hAnsi="Symbol"/>
        <w:color w:val="C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6825B7"/>
    <w:multiLevelType w:val="multilevel"/>
    <w:tmpl w:val="2A0C7E6C"/>
    <w:lvl w:ilvl="0">
      <w:start w:val="1"/>
      <w:numFmt w:val="bullet"/>
      <w:lvlText w:val=""/>
      <w:lvlPicBulletId w:val="0"/>
      <w:lvlJc w:val="left"/>
      <w:pPr>
        <w:tabs>
          <w:tab w:val="left" w:pos="360"/>
        </w:tabs>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EB412C"/>
    <w:multiLevelType w:val="multilevel"/>
    <w:tmpl w:val="0A409DBA"/>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343660"/>
    <w:multiLevelType w:val="multilevel"/>
    <w:tmpl w:val="97AE7090"/>
    <w:lvl w:ilvl="0">
      <w:numFmt w:val="bullet"/>
      <w:lvlText w:val="o"/>
      <w:lvlJc w:val="left"/>
      <w:pPr>
        <w:tabs>
          <w:tab w:val="left" w:pos="360"/>
        </w:tabs>
      </w:pPr>
      <w:rPr>
        <w:rFonts w:ascii="Courier New" w:eastAsia="Courier New" w:hAnsi="Courier New"/>
        <w:b/>
        <w:color w:val="000000"/>
        <w:spacing w:val="-4"/>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0E4B64"/>
    <w:multiLevelType w:val="multilevel"/>
    <w:tmpl w:val="1C404308"/>
    <w:lvl w:ilvl="0">
      <w:start w:val="1"/>
      <w:numFmt w:val="lowerLetter"/>
      <w:lvlText w:val="%1."/>
      <w:lvlJc w:val="left"/>
      <w:pPr>
        <w:tabs>
          <w:tab w:val="left" w:pos="432"/>
        </w:tabs>
      </w:pPr>
      <w:rPr>
        <w:rFonts w:ascii="Calibri" w:eastAsia="Calibri" w:hAnsi="Calibri"/>
        <w:color w:val="000000"/>
        <w:spacing w:val="-7"/>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2B4A11"/>
    <w:multiLevelType w:val="multilevel"/>
    <w:tmpl w:val="607CE51C"/>
    <w:lvl w:ilvl="0">
      <w:start w:val="1"/>
      <w:numFmt w:val="lowerLetter"/>
      <w:lvlText w:val="%1."/>
      <w:lvlJc w:val="left"/>
      <w:pPr>
        <w:tabs>
          <w:tab w:val="left" w:pos="360"/>
        </w:tabs>
      </w:pPr>
      <w:rPr>
        <w:rFonts w:ascii="Calibri" w:eastAsia="Calibri" w:hAnsi="Calibri"/>
        <w: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591F3C"/>
    <w:multiLevelType w:val="multilevel"/>
    <w:tmpl w:val="E072F5B0"/>
    <w:lvl w:ilvl="0">
      <w:start w:val="1"/>
      <w:numFmt w:val="lowerLetter"/>
      <w:lvlText w:val="%1."/>
      <w:lvlJc w:val="left"/>
      <w:pPr>
        <w:tabs>
          <w:tab w:val="left" w:pos="432"/>
        </w:tabs>
      </w:pPr>
      <w:rPr>
        <w:rFonts w:ascii="Calibri" w:eastAsia="Calibri" w:hAnsi="Calibri"/>
        <w:color w:val="000000"/>
        <w:spacing w:val="-5"/>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1804D6"/>
    <w:multiLevelType w:val="hybridMultilevel"/>
    <w:tmpl w:val="75E65682"/>
    <w:lvl w:ilvl="0" w:tplc="11FC32A0">
      <w:start w:val="1"/>
      <w:numFmt w:val="bullet"/>
      <w:lvlText w:val=""/>
      <w:lvlPicBulletId w:val="1"/>
      <w:lvlJc w:val="left"/>
      <w:pPr>
        <w:tabs>
          <w:tab w:val="num" w:pos="720"/>
        </w:tabs>
        <w:ind w:left="720" w:hanging="360"/>
      </w:pPr>
      <w:rPr>
        <w:rFonts w:ascii="Symbol" w:hAnsi="Symbol" w:hint="default"/>
      </w:rPr>
    </w:lvl>
    <w:lvl w:ilvl="1" w:tplc="86946198" w:tentative="1">
      <w:start w:val="1"/>
      <w:numFmt w:val="bullet"/>
      <w:lvlText w:val=""/>
      <w:lvlJc w:val="left"/>
      <w:pPr>
        <w:tabs>
          <w:tab w:val="num" w:pos="1440"/>
        </w:tabs>
        <w:ind w:left="1440" w:hanging="360"/>
      </w:pPr>
      <w:rPr>
        <w:rFonts w:ascii="Symbol" w:hAnsi="Symbol" w:hint="default"/>
      </w:rPr>
    </w:lvl>
    <w:lvl w:ilvl="2" w:tplc="7B107136" w:tentative="1">
      <w:start w:val="1"/>
      <w:numFmt w:val="bullet"/>
      <w:lvlText w:val=""/>
      <w:lvlJc w:val="left"/>
      <w:pPr>
        <w:tabs>
          <w:tab w:val="num" w:pos="2160"/>
        </w:tabs>
        <w:ind w:left="2160" w:hanging="360"/>
      </w:pPr>
      <w:rPr>
        <w:rFonts w:ascii="Symbol" w:hAnsi="Symbol" w:hint="default"/>
      </w:rPr>
    </w:lvl>
    <w:lvl w:ilvl="3" w:tplc="8EBC6A98" w:tentative="1">
      <w:start w:val="1"/>
      <w:numFmt w:val="bullet"/>
      <w:lvlText w:val=""/>
      <w:lvlJc w:val="left"/>
      <w:pPr>
        <w:tabs>
          <w:tab w:val="num" w:pos="2880"/>
        </w:tabs>
        <w:ind w:left="2880" w:hanging="360"/>
      </w:pPr>
      <w:rPr>
        <w:rFonts w:ascii="Symbol" w:hAnsi="Symbol" w:hint="default"/>
      </w:rPr>
    </w:lvl>
    <w:lvl w:ilvl="4" w:tplc="E832495E" w:tentative="1">
      <w:start w:val="1"/>
      <w:numFmt w:val="bullet"/>
      <w:lvlText w:val=""/>
      <w:lvlJc w:val="left"/>
      <w:pPr>
        <w:tabs>
          <w:tab w:val="num" w:pos="3600"/>
        </w:tabs>
        <w:ind w:left="3600" w:hanging="360"/>
      </w:pPr>
      <w:rPr>
        <w:rFonts w:ascii="Symbol" w:hAnsi="Symbol" w:hint="default"/>
      </w:rPr>
    </w:lvl>
    <w:lvl w:ilvl="5" w:tplc="13C8471E" w:tentative="1">
      <w:start w:val="1"/>
      <w:numFmt w:val="bullet"/>
      <w:lvlText w:val=""/>
      <w:lvlJc w:val="left"/>
      <w:pPr>
        <w:tabs>
          <w:tab w:val="num" w:pos="4320"/>
        </w:tabs>
        <w:ind w:left="4320" w:hanging="360"/>
      </w:pPr>
      <w:rPr>
        <w:rFonts w:ascii="Symbol" w:hAnsi="Symbol" w:hint="default"/>
      </w:rPr>
    </w:lvl>
    <w:lvl w:ilvl="6" w:tplc="A0B4A8C4" w:tentative="1">
      <w:start w:val="1"/>
      <w:numFmt w:val="bullet"/>
      <w:lvlText w:val=""/>
      <w:lvlJc w:val="left"/>
      <w:pPr>
        <w:tabs>
          <w:tab w:val="num" w:pos="5040"/>
        </w:tabs>
        <w:ind w:left="5040" w:hanging="360"/>
      </w:pPr>
      <w:rPr>
        <w:rFonts w:ascii="Symbol" w:hAnsi="Symbol" w:hint="default"/>
      </w:rPr>
    </w:lvl>
    <w:lvl w:ilvl="7" w:tplc="DD9AE6E2" w:tentative="1">
      <w:start w:val="1"/>
      <w:numFmt w:val="bullet"/>
      <w:lvlText w:val=""/>
      <w:lvlJc w:val="left"/>
      <w:pPr>
        <w:tabs>
          <w:tab w:val="num" w:pos="5760"/>
        </w:tabs>
        <w:ind w:left="5760" w:hanging="360"/>
      </w:pPr>
      <w:rPr>
        <w:rFonts w:ascii="Symbol" w:hAnsi="Symbol" w:hint="default"/>
      </w:rPr>
    </w:lvl>
    <w:lvl w:ilvl="8" w:tplc="2B2C938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1E120EF"/>
    <w:multiLevelType w:val="multilevel"/>
    <w:tmpl w:val="2CFC136C"/>
    <w:lvl w:ilvl="0">
      <w:start w:val="1"/>
      <w:numFmt w:val="lowerLetter"/>
      <w:lvlText w:val="%1."/>
      <w:lvlJc w:val="left"/>
      <w:pPr>
        <w:tabs>
          <w:tab w:val="left" w:pos="432"/>
        </w:tabs>
      </w:pPr>
      <w:rPr>
        <w:rFonts w:ascii="Calibri" w:eastAsia="Calibri" w:hAnsi="Calibri"/>
        <w:color w:val="000000"/>
        <w:spacing w:val="-7"/>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AFE36F2"/>
    <w:multiLevelType w:val="multilevel"/>
    <w:tmpl w:val="8B4EAD10"/>
    <w:lvl w:ilvl="0">
      <w:start w:val="1"/>
      <w:numFmt w:val="lowerLetter"/>
      <w:lvlText w:val="%1."/>
      <w:lvlJc w:val="left"/>
      <w:pPr>
        <w:tabs>
          <w:tab w:val="left" w:pos="360"/>
        </w:tabs>
      </w:pPr>
      <w:rPr>
        <w:rFonts w:ascii="Calibri" w:eastAsia="Calibri" w:hAnsi="Calibri"/>
        <w:i/>
        <w:color w:val="000000"/>
        <w:spacing w:val="0"/>
        <w:w w:val="100"/>
        <w:sz w:val="22"/>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35660C1"/>
    <w:multiLevelType w:val="multilevel"/>
    <w:tmpl w:val="3A6A4D90"/>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3BE6DB8"/>
    <w:multiLevelType w:val="multilevel"/>
    <w:tmpl w:val="0B5E7BDA"/>
    <w:lvl w:ilvl="0">
      <w:numFmt w:val="bullet"/>
      <w:lvlText w:val="o"/>
      <w:lvlJc w:val="left"/>
      <w:pPr>
        <w:tabs>
          <w:tab w:val="left" w:pos="360"/>
        </w:tabs>
      </w:pPr>
      <w:rPr>
        <w:rFonts w:ascii="Courier New" w:eastAsia="Courier New" w:hAnsi="Courier Ne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6F408D8"/>
    <w:multiLevelType w:val="multilevel"/>
    <w:tmpl w:val="394EE35E"/>
    <w:lvl w:ilvl="0">
      <w:start w:val="1"/>
      <w:numFmt w:val="decimal"/>
      <w:lvlText w:val="(%1)"/>
      <w:lvlJc w:val="left"/>
      <w:pPr>
        <w:tabs>
          <w:tab w:val="left" w:pos="144"/>
        </w:tabs>
      </w:pPr>
      <w:rPr>
        <w:rFonts w:ascii="Calibri" w:eastAsia="Calibri" w:hAnsi="Calibri"/>
        <w:color w:val="C00000"/>
        <w:spacing w:val="0"/>
        <w:w w:val="100"/>
        <w:sz w:val="20"/>
        <w:szCs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BFB1CB0"/>
    <w:multiLevelType w:val="multilevel"/>
    <w:tmpl w:val="6AA8410A"/>
    <w:lvl w:ilvl="0">
      <w:start w:val="1"/>
      <w:numFmt w:val="decimal"/>
      <w:lvlText w:val="%1."/>
      <w:lvlJc w:val="left"/>
      <w:pPr>
        <w:tabs>
          <w:tab w:val="left" w:pos="360"/>
        </w:tabs>
      </w:pPr>
      <w:rPr>
        <w:rFonts w:ascii="Calibri" w:eastAsia="Calibri" w:hAnsi="Calibri"/>
        <w:color w:val="000000"/>
        <w:spacing w:val="-4"/>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DC94A95"/>
    <w:multiLevelType w:val="multilevel"/>
    <w:tmpl w:val="FC561A0A"/>
    <w:lvl w:ilvl="0">
      <w:start w:val="1"/>
      <w:numFmt w:val="lowerLetter"/>
      <w:lvlText w:val="%1."/>
      <w:lvlJc w:val="left"/>
      <w:pPr>
        <w:tabs>
          <w:tab w:val="left" w:pos="432"/>
        </w:tabs>
      </w:pPr>
      <w:rPr>
        <w:rFonts w:ascii="Calibri" w:eastAsia="Calibri" w:hAnsi="Calibri"/>
        <w:color w:val="000000"/>
        <w:spacing w:val="-6"/>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28781912">
    <w:abstractNumId w:val="12"/>
  </w:num>
  <w:num w:numId="2" w16cid:durableId="359015188">
    <w:abstractNumId w:val="20"/>
  </w:num>
  <w:num w:numId="3" w16cid:durableId="1584098783">
    <w:abstractNumId w:val="7"/>
  </w:num>
  <w:num w:numId="4" w16cid:durableId="1439567952">
    <w:abstractNumId w:val="4"/>
  </w:num>
  <w:num w:numId="5" w16cid:durableId="1965847984">
    <w:abstractNumId w:val="2"/>
  </w:num>
  <w:num w:numId="6" w16cid:durableId="1423523153">
    <w:abstractNumId w:val="22"/>
  </w:num>
  <w:num w:numId="7" w16cid:durableId="1832326458">
    <w:abstractNumId w:val="14"/>
  </w:num>
  <w:num w:numId="8" w16cid:durableId="144782680">
    <w:abstractNumId w:val="5"/>
  </w:num>
  <w:num w:numId="9" w16cid:durableId="1085374163">
    <w:abstractNumId w:val="0"/>
  </w:num>
  <w:num w:numId="10" w16cid:durableId="1599169937">
    <w:abstractNumId w:val="9"/>
  </w:num>
  <w:num w:numId="11" w16cid:durableId="893198186">
    <w:abstractNumId w:val="21"/>
  </w:num>
  <w:num w:numId="12" w16cid:durableId="1112015967">
    <w:abstractNumId w:val="19"/>
  </w:num>
  <w:num w:numId="13" w16cid:durableId="188877258">
    <w:abstractNumId w:val="10"/>
  </w:num>
  <w:num w:numId="14" w16cid:durableId="1593733653">
    <w:abstractNumId w:val="18"/>
  </w:num>
  <w:num w:numId="15" w16cid:durableId="1450782877">
    <w:abstractNumId w:val="6"/>
  </w:num>
  <w:num w:numId="16" w16cid:durableId="1954315400">
    <w:abstractNumId w:val="8"/>
  </w:num>
  <w:num w:numId="17" w16cid:durableId="1672945855">
    <w:abstractNumId w:val="11"/>
  </w:num>
  <w:num w:numId="18" w16cid:durableId="1500848035">
    <w:abstractNumId w:val="23"/>
  </w:num>
  <w:num w:numId="19" w16cid:durableId="1718773907">
    <w:abstractNumId w:val="3"/>
  </w:num>
  <w:num w:numId="20" w16cid:durableId="1374382344">
    <w:abstractNumId w:val="15"/>
  </w:num>
  <w:num w:numId="21" w16cid:durableId="1784109855">
    <w:abstractNumId w:val="13"/>
  </w:num>
  <w:num w:numId="22" w16cid:durableId="191194126">
    <w:abstractNumId w:val="1"/>
  </w:num>
  <w:num w:numId="23" w16cid:durableId="1176044413">
    <w:abstractNumId w:val="17"/>
  </w:num>
  <w:num w:numId="24" w16cid:durableId="4773837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66C"/>
    <w:rsid w:val="000D0D19"/>
    <w:rsid w:val="00122847"/>
    <w:rsid w:val="001264BA"/>
    <w:rsid w:val="0017267B"/>
    <w:rsid w:val="002D2155"/>
    <w:rsid w:val="00304A3C"/>
    <w:rsid w:val="0035069A"/>
    <w:rsid w:val="00375CCB"/>
    <w:rsid w:val="00386FE9"/>
    <w:rsid w:val="003878F2"/>
    <w:rsid w:val="003B746D"/>
    <w:rsid w:val="003E5F63"/>
    <w:rsid w:val="0046266C"/>
    <w:rsid w:val="00480EEF"/>
    <w:rsid w:val="004F7CA1"/>
    <w:rsid w:val="00572D43"/>
    <w:rsid w:val="005C2220"/>
    <w:rsid w:val="00882DDC"/>
    <w:rsid w:val="00884C40"/>
    <w:rsid w:val="00887963"/>
    <w:rsid w:val="00923A81"/>
    <w:rsid w:val="00A24ED9"/>
    <w:rsid w:val="00A50057"/>
    <w:rsid w:val="00A93DFD"/>
    <w:rsid w:val="00A94EFE"/>
    <w:rsid w:val="00AA595F"/>
    <w:rsid w:val="00AD6430"/>
    <w:rsid w:val="00AF3476"/>
    <w:rsid w:val="00B47031"/>
    <w:rsid w:val="00BC404F"/>
    <w:rsid w:val="00CE75E0"/>
    <w:rsid w:val="00D82515"/>
    <w:rsid w:val="00DB7C9F"/>
    <w:rsid w:val="00DD0254"/>
    <w:rsid w:val="00DD0843"/>
    <w:rsid w:val="00E01A3F"/>
    <w:rsid w:val="00E541E9"/>
    <w:rsid w:val="00E729FC"/>
    <w:rsid w:val="00E878A7"/>
    <w:rsid w:val="00F9166D"/>
    <w:rsid w:val="00FD31AE"/>
    <w:rsid w:val="00FF57F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34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347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347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C404F"/>
    <w:rPr>
      <w:b/>
      <w:bCs/>
    </w:rPr>
  </w:style>
  <w:style w:type="character" w:customStyle="1" w:styleId="CommentTextChar">
    <w:name w:val="Comment Text Char"/>
    <w:basedOn w:val="DefaultParagraphFont"/>
    <w:link w:val="CommentText"/>
    <w:uiPriority w:val="99"/>
    <w:rsid w:val="00BC404F"/>
    <w:rPr>
      <w:sz w:val="20"/>
      <w:szCs w:val="20"/>
    </w:rPr>
  </w:style>
  <w:style w:type="character" w:customStyle="1" w:styleId="CommentSubjectChar">
    <w:name w:val="Comment Subject Char"/>
    <w:basedOn w:val="CommentTextChar"/>
    <w:link w:val="CommentSubject"/>
    <w:uiPriority w:val="99"/>
    <w:semiHidden/>
    <w:rsid w:val="00BC404F"/>
    <w:rPr>
      <w:b/>
      <w:bCs/>
      <w:sz w:val="20"/>
      <w:szCs w:val="20"/>
    </w:rPr>
  </w:style>
  <w:style w:type="character" w:styleId="Hyperlink">
    <w:name w:val="Hyperlink"/>
    <w:basedOn w:val="DefaultParagraphFont"/>
    <w:uiPriority w:val="99"/>
    <w:unhideWhenUsed/>
    <w:rsid w:val="00BC404F"/>
    <w:rPr>
      <w:color w:val="0563C1" w:themeColor="hyperlink"/>
      <w:u w:val="single"/>
    </w:rPr>
  </w:style>
  <w:style w:type="character" w:styleId="UnresolvedMention">
    <w:name w:val="Unresolved Mention"/>
    <w:basedOn w:val="DefaultParagraphFont"/>
    <w:uiPriority w:val="99"/>
    <w:semiHidden/>
    <w:unhideWhenUsed/>
    <w:rsid w:val="00BC404F"/>
    <w:rPr>
      <w:color w:val="605E5C"/>
      <w:shd w:val="clear" w:color="auto" w:fill="E1DFDD"/>
    </w:rPr>
  </w:style>
  <w:style w:type="paragraph" w:styleId="Header">
    <w:name w:val="header"/>
    <w:basedOn w:val="Normal"/>
    <w:link w:val="HeaderChar"/>
    <w:uiPriority w:val="99"/>
    <w:unhideWhenUsed/>
    <w:rsid w:val="00DB7C9F"/>
    <w:pPr>
      <w:tabs>
        <w:tab w:val="center" w:pos="4513"/>
        <w:tab w:val="right" w:pos="9026"/>
      </w:tabs>
    </w:pPr>
  </w:style>
  <w:style w:type="character" w:customStyle="1" w:styleId="HeaderChar">
    <w:name w:val="Header Char"/>
    <w:basedOn w:val="DefaultParagraphFont"/>
    <w:link w:val="Header"/>
    <w:uiPriority w:val="99"/>
    <w:rsid w:val="00DB7C9F"/>
  </w:style>
  <w:style w:type="paragraph" w:styleId="Footer">
    <w:name w:val="footer"/>
    <w:basedOn w:val="Normal"/>
    <w:link w:val="FooterChar"/>
    <w:uiPriority w:val="99"/>
    <w:unhideWhenUsed/>
    <w:rsid w:val="00DB7C9F"/>
    <w:pPr>
      <w:tabs>
        <w:tab w:val="center" w:pos="4513"/>
        <w:tab w:val="right" w:pos="9026"/>
      </w:tabs>
    </w:pPr>
  </w:style>
  <w:style w:type="character" w:customStyle="1" w:styleId="FooterChar">
    <w:name w:val="Footer Char"/>
    <w:basedOn w:val="DefaultParagraphFont"/>
    <w:link w:val="Footer"/>
    <w:uiPriority w:val="99"/>
    <w:rsid w:val="00DB7C9F"/>
  </w:style>
  <w:style w:type="paragraph" w:styleId="ListParagraph">
    <w:name w:val="List Paragraph"/>
    <w:basedOn w:val="Normal"/>
    <w:uiPriority w:val="34"/>
    <w:qFormat/>
    <w:rsid w:val="00304A3C"/>
    <w:pPr>
      <w:ind w:left="720"/>
      <w:contextualSpacing/>
    </w:pPr>
  </w:style>
  <w:style w:type="character" w:styleId="FollowedHyperlink">
    <w:name w:val="FollowedHyperlink"/>
    <w:basedOn w:val="DefaultParagraphFont"/>
    <w:uiPriority w:val="99"/>
    <w:semiHidden/>
    <w:unhideWhenUsed/>
    <w:rsid w:val="00A93DFD"/>
    <w:rPr>
      <w:color w:val="954F72" w:themeColor="followedHyperlink"/>
      <w:u w:val="single"/>
    </w:rPr>
  </w:style>
  <w:style w:type="character" w:customStyle="1" w:styleId="Heading1Char">
    <w:name w:val="Heading 1 Char"/>
    <w:basedOn w:val="DefaultParagraphFont"/>
    <w:link w:val="Heading1"/>
    <w:uiPriority w:val="9"/>
    <w:rsid w:val="00AF347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F3476"/>
    <w:pPr>
      <w:spacing w:line="259" w:lineRule="auto"/>
      <w:outlineLvl w:val="9"/>
    </w:pPr>
    <w:rPr>
      <w:lang w:val="en-US"/>
    </w:rPr>
  </w:style>
  <w:style w:type="character" w:customStyle="1" w:styleId="Heading2Char">
    <w:name w:val="Heading 2 Char"/>
    <w:basedOn w:val="DefaultParagraphFont"/>
    <w:link w:val="Heading2"/>
    <w:uiPriority w:val="9"/>
    <w:rsid w:val="00AF347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884C40"/>
    <w:pPr>
      <w:spacing w:after="100" w:line="259" w:lineRule="auto"/>
      <w:ind w:left="220"/>
    </w:pPr>
    <w:rPr>
      <w:rFonts w:asciiTheme="minorHAnsi" w:eastAsiaTheme="minorEastAsia" w:hAnsiTheme="minorHAnsi"/>
      <w:lang w:val="en-US"/>
    </w:rPr>
  </w:style>
  <w:style w:type="paragraph" w:styleId="TOC1">
    <w:name w:val="toc 1"/>
    <w:basedOn w:val="Normal"/>
    <w:next w:val="Normal"/>
    <w:autoRedefine/>
    <w:uiPriority w:val="39"/>
    <w:unhideWhenUsed/>
    <w:rsid w:val="00884C40"/>
    <w:pPr>
      <w:spacing w:after="100" w:line="259" w:lineRule="auto"/>
    </w:pPr>
    <w:rPr>
      <w:rFonts w:asciiTheme="minorHAnsi" w:eastAsiaTheme="minorEastAsia" w:hAnsiTheme="minorHAnsi"/>
      <w:lang w:val="en-US"/>
    </w:rPr>
  </w:style>
  <w:style w:type="paragraph" w:styleId="TOC3">
    <w:name w:val="toc 3"/>
    <w:basedOn w:val="Normal"/>
    <w:next w:val="Normal"/>
    <w:autoRedefine/>
    <w:uiPriority w:val="39"/>
    <w:unhideWhenUsed/>
    <w:rsid w:val="00884C40"/>
    <w:pPr>
      <w:spacing w:after="100" w:line="259" w:lineRule="auto"/>
      <w:ind w:left="440"/>
    </w:pPr>
    <w:rPr>
      <w:rFonts w:asciiTheme="minorHAnsi" w:eastAsiaTheme="minorEastAsia"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emf"/><Relationship Id="rId47" Type="http://schemas.openxmlformats.org/officeDocument/2006/relationships/hyperlink" Target="http://oecd.org" TargetMode="External"/><Relationship Id="rId50" Type="http://schemas.openxmlformats.org/officeDocument/2006/relationships/image" Target="media/image39.jpg"/><Relationship Id="rId55" Type="http://schemas.openxmlformats.org/officeDocument/2006/relationships/image" Target="media/image43.jpg"/><Relationship Id="rId63" Type="http://schemas.openxmlformats.org/officeDocument/2006/relationships/hyperlink" Target="https://data.worldbank.org/indicator/FP.CPI.TOTL.ZG" TargetMode="External"/><Relationship Id="rId68" Type="http://schemas.openxmlformats.org/officeDocument/2006/relationships/image" Target="media/image53.jpg"/><Relationship Id="rId7" Type="http://schemas.openxmlformats.org/officeDocument/2006/relationships/endnotes" Target="endnotes.xml"/><Relationship Id="rId71" Type="http://schemas.openxmlformats.org/officeDocument/2006/relationships/image" Target="media/image56.jpg"/><Relationship Id="fId" Type="http://schemas.openxmlformats.org/wordprocessingml/2006/fontTable" Target="fontTable0.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g"/><Relationship Id="rId11" Type="http://schemas.openxmlformats.org/officeDocument/2006/relationships/hyperlink" Target="https://www.climate-charter.org/humanitarian-carbon-calculator/" TargetMode="Externa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image" Target="media/image46.jpg"/><Relationship Id="rId66" Type="http://schemas.openxmlformats.org/officeDocument/2006/relationships/image" Target="media/image51.jp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38.jpg"/><Relationship Id="rId57" Type="http://schemas.openxmlformats.org/officeDocument/2006/relationships/image" Target="media/image45.jpg"/><Relationship Id="rId61" Type="http://schemas.openxmlformats.org/officeDocument/2006/relationships/image" Target="media/image48.png"/><Relationship Id="rId10" Type="http://schemas.openxmlformats.org/officeDocument/2006/relationships/hyperlink" Target="https://eco-act.com/" TargetMode="External"/><Relationship Id="rId19" Type="http://schemas.openxmlformats.org/officeDocument/2006/relationships/image" Target="media/image10.pn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hyperlink" Target="https://eur01.safelinks.protection.outlook.com/?url=https%3A%2F%2Fforms.office.com%2FPages%2FResponsePage.aspx%3Fid%3DNFOKnnxJik2nl3mXz4zHY-SvzWg9kHdJkaTtIi3uej1UM0lUQ0hEVkJRMkFMUFQxR0VXVTVFM0xYSS4u&amp;data=05%7C01%7Cpaola.eydieu%40atos.net%7C2a5ad2c899b44115483108daddf6a762%7C33440fc6b7c7412cbb730e70b0198d5a%7C0%7C0%7C638066348698709888%7CUnknown%7CTWFpbGZsb3d8eyJWIjoiMC4wLjAwMDAiLCJQIjoiV2luMzIiLCJBTiI6Ik1haWwiLCJXVCI6Mn0%3D%7C3000%7C%7C%7C&amp;sdata=ku1fPxvqNv5S9RaVQNt2ZVsAr0pT8lCGrQjITe2XnFM%3D&amp;reserved=0" TargetMode="External"/><Relationship Id="rId60" Type="http://schemas.openxmlformats.org/officeDocument/2006/relationships/hyperlink" Target="https://donnees.banquemondiale.org/indicateur/FP.CPI.TOTL.ZG" TargetMode="External"/><Relationship Id="rId65" Type="http://schemas.openxmlformats.org/officeDocument/2006/relationships/image" Target="media/image50.jpg"/><Relationship Id="rId73"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hyperlink" Target="https://donnees.banquemondiale.org/indicateur/FP.CPI.TOTL.ZG" TargetMode="External"/><Relationship Id="rId69" Type="http://schemas.openxmlformats.org/officeDocument/2006/relationships/image" Target="media/image54.jpg"/><Relationship Id="rId8" Type="http://schemas.openxmlformats.org/officeDocument/2006/relationships/image" Target="media/image3.jpg"/><Relationship Id="rId51" Type="http://schemas.openxmlformats.org/officeDocument/2006/relationships/image" Target="media/image40.png"/><Relationship Id="rId72" Type="http://schemas.openxmlformats.org/officeDocument/2006/relationships/image" Target="media/image57.jpg"/><Relationship Id="rId3" Type="http://schemas.openxmlformats.org/officeDocument/2006/relationships/styles" Target="styles.xml"/><Relationship Id="rId12" Type="http://schemas.openxmlformats.org/officeDocument/2006/relationships/hyperlink" Target="https://www.climate-charter.org/fr/calculateur-de-carbone-pour-les-organisations-humanitaires/" TargetMode="External"/><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hyperlink" Target="https://data.oecd.org/fr/conversion/parites-de-pouvoir-d-achat-ppa.htm" TargetMode="External"/><Relationship Id="rId59" Type="http://schemas.openxmlformats.org/officeDocument/2006/relationships/image" Target="media/image47.png"/><Relationship Id="rId67" Type="http://schemas.openxmlformats.org/officeDocument/2006/relationships/image" Target="media/image52.jpg"/><Relationship Id="rId20" Type="http://schemas.openxmlformats.org/officeDocument/2006/relationships/image" Target="media/image11.jpg"/><Relationship Id="rId41" Type="http://schemas.openxmlformats.org/officeDocument/2006/relationships/image" Target="media/image32.png"/><Relationship Id="rId54" Type="http://schemas.openxmlformats.org/officeDocument/2006/relationships/image" Target="media/image42.jpg"/><Relationship Id="rId62" Type="http://schemas.openxmlformats.org/officeDocument/2006/relationships/image" Target="media/image49.jpg"/><Relationship Id="rId70" Type="http://schemas.openxmlformats.org/officeDocument/2006/relationships/image" Target="media/image55.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CCC5B-EA94-4912-B59A-CFAF15A04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9133</Words>
  <Characters>52061</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2023-09-11T13:37:00Z</dcterms:created>
  <dcterms:modified xsi:type="dcterms:W3CDTF">2023-10-04T11:57:00Z</dcterms:modified>
</cp:coreProperties>
</file>