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BF5BA" w14:textId="1258128B" w:rsidR="00935C54" w:rsidRPr="009F16A5" w:rsidRDefault="00A76BB8" w:rsidP="008B6F85">
      <w:pPr>
        <w:jc w:val="both"/>
        <w:rPr>
          <w:lang w:val="en-GB"/>
        </w:rPr>
      </w:pPr>
      <w:r w:rsidRPr="009F16A5">
        <w:rPr>
          <w:noProof/>
          <w:lang w:val="en-GB"/>
        </w:rPr>
        <w:drawing>
          <wp:anchor distT="0" distB="0" distL="114300" distR="114300" simplePos="0" relativeHeight="251658247" behindDoc="1" locked="0" layoutInCell="1" allowOverlap="1" wp14:anchorId="1B48898D" wp14:editId="055A0B68">
            <wp:simplePos x="0" y="0"/>
            <wp:positionH relativeFrom="column">
              <wp:posOffset>1905</wp:posOffset>
            </wp:positionH>
            <wp:positionV relativeFrom="paragraph">
              <wp:posOffset>1905</wp:posOffset>
            </wp:positionV>
            <wp:extent cx="622300" cy="725170"/>
            <wp:effectExtent l="0" t="0" r="6350" b="0"/>
            <wp:wrapTight wrapText="bothSides">
              <wp:wrapPolygon edited="0">
                <wp:start x="0" y="0"/>
                <wp:lineTo x="0" y="20995"/>
                <wp:lineTo x="21159" y="20995"/>
                <wp:lineTo x="21159" y="0"/>
                <wp:lineTo x="0" y="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622300" cy="725170"/>
                    </a:xfrm>
                    <a:prstGeom prst="rect">
                      <a:avLst/>
                    </a:prstGeom>
                  </pic:spPr>
                </pic:pic>
              </a:graphicData>
            </a:graphic>
            <wp14:sizeRelH relativeFrom="margin">
              <wp14:pctWidth>0</wp14:pctWidth>
            </wp14:sizeRelH>
            <wp14:sizeRelV relativeFrom="margin">
              <wp14:pctHeight>0</wp14:pctHeight>
            </wp14:sizeRelV>
          </wp:anchor>
        </w:drawing>
      </w:r>
      <w:r w:rsidR="00AD64FC" w:rsidRPr="009F16A5">
        <w:rPr>
          <w:lang w:val="en-GB"/>
        </w:rPr>
        <w:t xml:space="preserve"> </w:t>
      </w:r>
      <w:r w:rsidR="0054138A">
        <w:rPr>
          <w:noProof/>
        </w:rPr>
        <w:drawing>
          <wp:inline distT="0" distB="0" distL="0" distR="0" wp14:anchorId="57CC1D49" wp14:editId="059E86C5">
            <wp:extent cx="1022350" cy="315478"/>
            <wp:effectExtent l="0" t="0" r="6350" b="8890"/>
            <wp:docPr id="1878853315" name="Image 1878853315" descr="EcoAct | Votre expert climat et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Act | Votre expert climat et environn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948" cy="322451"/>
                    </a:xfrm>
                    <a:prstGeom prst="rect">
                      <a:avLst/>
                    </a:prstGeom>
                    <a:noFill/>
                    <a:ln>
                      <a:noFill/>
                    </a:ln>
                  </pic:spPr>
                </pic:pic>
              </a:graphicData>
            </a:graphic>
          </wp:inline>
        </w:drawing>
      </w:r>
    </w:p>
    <w:p w14:paraId="0EDADF99" w14:textId="102369FE" w:rsidR="004F10B2" w:rsidRPr="009F16A5" w:rsidRDefault="004F10B2" w:rsidP="008B6F85">
      <w:pPr>
        <w:jc w:val="both"/>
        <w:rPr>
          <w:lang w:val="en-GB"/>
        </w:rPr>
      </w:pPr>
    </w:p>
    <w:p w14:paraId="61CA62FA" w14:textId="3B2E8B7C" w:rsidR="004F10B2" w:rsidRPr="0054138A" w:rsidRDefault="004F10B2" w:rsidP="008B6F85">
      <w:pPr>
        <w:jc w:val="both"/>
        <w:rPr>
          <w:b/>
          <w:bCs/>
          <w:lang w:val="en-GB"/>
        </w:rPr>
      </w:pPr>
    </w:p>
    <w:p w14:paraId="730BDA37" w14:textId="77777777" w:rsidR="004F10B2" w:rsidRPr="009F16A5" w:rsidRDefault="004F10B2" w:rsidP="008B6F85">
      <w:pPr>
        <w:jc w:val="both"/>
        <w:rPr>
          <w:b/>
          <w:bCs/>
          <w:lang w:val="en-GB"/>
        </w:rPr>
      </w:pPr>
    </w:p>
    <w:p w14:paraId="512BC4D2" w14:textId="77777777" w:rsidR="004F10B2" w:rsidRPr="009F16A5" w:rsidRDefault="004F10B2" w:rsidP="008B6F85">
      <w:pPr>
        <w:jc w:val="both"/>
        <w:rPr>
          <w:b/>
          <w:bCs/>
          <w:lang w:val="en-GB"/>
        </w:rPr>
      </w:pPr>
    </w:p>
    <w:p w14:paraId="0E6D459D" w14:textId="0109D263" w:rsidR="004F10B2" w:rsidRPr="009F16A5" w:rsidRDefault="004F10B2" w:rsidP="008B6F85">
      <w:pPr>
        <w:jc w:val="both"/>
        <w:rPr>
          <w:b/>
          <w:bCs/>
          <w:lang w:val="en-GB"/>
        </w:rPr>
      </w:pPr>
    </w:p>
    <w:p w14:paraId="70D8C56D" w14:textId="471ADFE8" w:rsidR="00710CEC" w:rsidRPr="009F16A5" w:rsidRDefault="00710CEC" w:rsidP="008B6F85">
      <w:pPr>
        <w:jc w:val="both"/>
        <w:rPr>
          <w:b/>
          <w:bCs/>
          <w:lang w:val="en-GB"/>
        </w:rPr>
      </w:pPr>
    </w:p>
    <w:p w14:paraId="6D0CAFA7" w14:textId="1DB40EB5" w:rsidR="00710CEC" w:rsidRPr="009F16A5" w:rsidRDefault="00710CEC" w:rsidP="008B6F85">
      <w:pPr>
        <w:jc w:val="both"/>
        <w:rPr>
          <w:b/>
          <w:bCs/>
          <w:lang w:val="en-GB"/>
        </w:rPr>
      </w:pPr>
    </w:p>
    <w:p w14:paraId="1FA501E2" w14:textId="5F547369" w:rsidR="00710CEC" w:rsidRPr="009F16A5" w:rsidRDefault="00710CEC" w:rsidP="008B6F85">
      <w:pPr>
        <w:jc w:val="both"/>
        <w:rPr>
          <w:b/>
          <w:bCs/>
          <w:lang w:val="en-GB"/>
        </w:rPr>
      </w:pPr>
    </w:p>
    <w:p w14:paraId="5103513A" w14:textId="77EE68D5" w:rsidR="00710CEC" w:rsidRPr="009F16A5" w:rsidRDefault="00710CEC" w:rsidP="008B6F85">
      <w:pPr>
        <w:jc w:val="both"/>
        <w:rPr>
          <w:b/>
          <w:bCs/>
          <w:lang w:val="en-GB"/>
        </w:rPr>
      </w:pPr>
    </w:p>
    <w:p w14:paraId="21623D44" w14:textId="4754173F" w:rsidR="00710CEC" w:rsidRPr="009F16A5" w:rsidRDefault="00710CEC" w:rsidP="008B6F85">
      <w:pPr>
        <w:jc w:val="both"/>
        <w:rPr>
          <w:b/>
          <w:bCs/>
          <w:lang w:val="en-GB"/>
        </w:rPr>
      </w:pPr>
    </w:p>
    <w:p w14:paraId="1DBFB1D3" w14:textId="1A38BD19" w:rsidR="00710CEC" w:rsidRPr="009F16A5" w:rsidRDefault="00710CEC" w:rsidP="008B6F85">
      <w:pPr>
        <w:jc w:val="both"/>
        <w:rPr>
          <w:b/>
          <w:bCs/>
          <w:lang w:val="en-GB"/>
        </w:rPr>
      </w:pPr>
    </w:p>
    <w:p w14:paraId="204E4F74" w14:textId="77777777" w:rsidR="00AE480E" w:rsidRPr="009F16A5" w:rsidRDefault="00AE480E" w:rsidP="008B6F85">
      <w:pPr>
        <w:pStyle w:val="Documenttitle"/>
        <w:framePr w:wrap="around" w:vAnchor="page" w:hAnchor="page" w:x="1768" w:y="5276"/>
        <w:suppressOverlap/>
        <w:jc w:val="both"/>
        <w:rPr>
          <w:rFonts w:ascii="Calibri" w:hAnsi="Calibri" w:cs="Arial"/>
          <w:color w:val="4F81BD" w:themeColor="accent1"/>
          <w:sz w:val="72"/>
        </w:rPr>
      </w:pPr>
      <w:r w:rsidRPr="009F16A5">
        <w:rPr>
          <w:rFonts w:ascii="Calibri" w:hAnsi="Calibri" w:cs="Arial"/>
          <w:color w:val="4F81BD" w:themeColor="accent1"/>
          <w:sz w:val="72"/>
        </w:rPr>
        <w:t>User guide</w:t>
      </w:r>
    </w:p>
    <w:p w14:paraId="774AD281" w14:textId="14538DC9" w:rsidR="00AE480E" w:rsidRPr="009F16A5" w:rsidRDefault="00AE480E" w:rsidP="008B6F85">
      <w:pPr>
        <w:framePr w:wrap="around" w:vAnchor="page" w:hAnchor="page" w:x="1768" w:y="5276"/>
        <w:suppressOverlap/>
        <w:jc w:val="both"/>
        <w:rPr>
          <w:rFonts w:ascii="Calibri" w:hAnsi="Calibri"/>
          <w:b/>
          <w:bCs/>
          <w:sz w:val="32"/>
          <w:szCs w:val="32"/>
          <w:lang w:val="en-GB"/>
        </w:rPr>
      </w:pPr>
      <w:r w:rsidRPr="009F16A5">
        <w:rPr>
          <w:rFonts w:ascii="Calibri" w:hAnsi="Calibri"/>
          <w:b/>
          <w:bCs/>
          <w:sz w:val="32"/>
          <w:szCs w:val="32"/>
          <w:lang w:val="en-GB"/>
        </w:rPr>
        <w:t>Humanitarian Carbon Calculator</w:t>
      </w:r>
      <w:r w:rsidR="00BE6840" w:rsidRPr="009F16A5">
        <w:rPr>
          <w:rFonts w:ascii="Calibri" w:hAnsi="Calibri"/>
          <w:b/>
          <w:bCs/>
          <w:sz w:val="32"/>
          <w:szCs w:val="32"/>
          <w:lang w:val="en-GB"/>
        </w:rPr>
        <w:t xml:space="preserve"> </w:t>
      </w:r>
      <w:r w:rsidR="008F6EE1" w:rsidRPr="009F16A5">
        <w:rPr>
          <w:rFonts w:ascii="Calibri" w:hAnsi="Calibri"/>
          <w:b/>
          <w:bCs/>
          <w:sz w:val="32"/>
          <w:szCs w:val="32"/>
          <w:lang w:val="en-GB"/>
        </w:rPr>
        <w:t>Plus</w:t>
      </w:r>
      <w:r w:rsidR="00BE6840" w:rsidRPr="009F16A5">
        <w:rPr>
          <w:rFonts w:ascii="Calibri" w:hAnsi="Calibri"/>
          <w:b/>
          <w:bCs/>
          <w:sz w:val="32"/>
          <w:szCs w:val="32"/>
          <w:lang w:val="en-GB"/>
        </w:rPr>
        <w:t xml:space="preserve"> (HCC</w:t>
      </w:r>
      <w:r w:rsidR="008F6EE1" w:rsidRPr="009F16A5">
        <w:rPr>
          <w:rFonts w:ascii="Calibri" w:hAnsi="Calibri"/>
          <w:b/>
          <w:bCs/>
          <w:sz w:val="32"/>
          <w:szCs w:val="32"/>
          <w:lang w:val="en-GB"/>
        </w:rPr>
        <w:t>+</w:t>
      </w:r>
      <w:r w:rsidR="00BE6840" w:rsidRPr="009F16A5">
        <w:rPr>
          <w:rFonts w:ascii="Calibri" w:hAnsi="Calibri"/>
          <w:b/>
          <w:bCs/>
          <w:sz w:val="32"/>
          <w:szCs w:val="32"/>
          <w:lang w:val="en-GB"/>
        </w:rPr>
        <w:t>)</w:t>
      </w:r>
    </w:p>
    <w:p w14:paraId="17307E09" w14:textId="67767EB2" w:rsidR="00E251C8" w:rsidRPr="009F16A5" w:rsidRDefault="00E251C8" w:rsidP="008B6F85">
      <w:pPr>
        <w:jc w:val="both"/>
        <w:rPr>
          <w:b/>
          <w:bCs/>
          <w:lang w:val="en-GB"/>
        </w:rPr>
      </w:pPr>
    </w:p>
    <w:p w14:paraId="5B2C851B" w14:textId="31D2B9CA" w:rsidR="007D3945" w:rsidRPr="009F16A5" w:rsidRDefault="007D3945" w:rsidP="008B6F85">
      <w:pPr>
        <w:jc w:val="both"/>
        <w:rPr>
          <w:b/>
          <w:bCs/>
          <w:lang w:val="en-GB"/>
        </w:rPr>
      </w:pPr>
    </w:p>
    <w:p w14:paraId="7F367B37" w14:textId="0228753A" w:rsidR="007D3945" w:rsidRPr="009F16A5" w:rsidRDefault="007D3945" w:rsidP="008B6F85">
      <w:pPr>
        <w:jc w:val="both"/>
        <w:rPr>
          <w:b/>
          <w:bCs/>
          <w:lang w:val="en-GB"/>
        </w:rPr>
      </w:pPr>
    </w:p>
    <w:p w14:paraId="7AB15D81" w14:textId="7D289AB7" w:rsidR="007D3945" w:rsidRPr="009F16A5" w:rsidRDefault="007D3945" w:rsidP="008B6F85">
      <w:pPr>
        <w:jc w:val="both"/>
        <w:rPr>
          <w:b/>
          <w:bCs/>
          <w:lang w:val="en-GB"/>
        </w:rPr>
      </w:pPr>
    </w:p>
    <w:tbl>
      <w:tblPr>
        <w:tblStyle w:val="TableGrid"/>
        <w:tblpPr w:leftFromText="181" w:rightFromText="181" w:vertAnchor="page" w:horzAnchor="margin" w:tblpY="11179"/>
        <w:tblW w:w="9851" w:type="dxa"/>
        <w:tblLayout w:type="fixed"/>
        <w:tblCellMar>
          <w:top w:w="227" w:type="dxa"/>
          <w:left w:w="57" w:type="dxa"/>
          <w:right w:w="57" w:type="dxa"/>
        </w:tblCellMar>
        <w:tblLook w:val="04A0" w:firstRow="1" w:lastRow="0" w:firstColumn="1" w:lastColumn="0" w:noHBand="0" w:noVBand="1"/>
      </w:tblPr>
      <w:tblGrid>
        <w:gridCol w:w="4619"/>
        <w:gridCol w:w="5232"/>
      </w:tblGrid>
      <w:tr w:rsidR="001905FC" w:rsidRPr="009F16A5" w14:paraId="73C62B02" w14:textId="77777777" w:rsidTr="00456F98">
        <w:trPr>
          <w:trHeight w:val="3609"/>
        </w:trPr>
        <w:tc>
          <w:tcPr>
            <w:tcW w:w="4619" w:type="dxa"/>
            <w:tcBorders>
              <w:top w:val="nil"/>
              <w:left w:val="nil"/>
              <w:bottom w:val="nil"/>
            </w:tcBorders>
          </w:tcPr>
          <w:p w14:paraId="7A39CEDD" w14:textId="19C44728" w:rsidR="001905FC" w:rsidRPr="009F16A5" w:rsidRDefault="001905FC" w:rsidP="00456F98">
            <w:pPr>
              <w:pStyle w:val="DocumentName"/>
              <w:framePr w:hSpace="0" w:wrap="auto" w:vAnchor="margin" w:hAnchor="text" w:xAlign="left" w:yAlign="inline"/>
              <w:jc w:val="both"/>
              <w:rPr>
                <w:rFonts w:ascii="Calibri" w:hAnsi="Calibri" w:cs="Arial"/>
                <w:sz w:val="24"/>
                <w:szCs w:val="32"/>
              </w:rPr>
            </w:pPr>
            <w:r w:rsidRPr="009F16A5">
              <w:rPr>
                <w:noProof/>
                <w:lang w:eastAsia="fr-FR"/>
              </w:rPr>
              <mc:AlternateContent>
                <mc:Choice Requires="wps">
                  <w:drawing>
                    <wp:anchor distT="0" distB="0" distL="114300" distR="114300" simplePos="0" relativeHeight="251658271" behindDoc="1" locked="0" layoutInCell="1" allowOverlap="1" wp14:anchorId="146CDEBF" wp14:editId="46D6EAF8">
                      <wp:simplePos x="0" y="0"/>
                      <wp:positionH relativeFrom="column">
                        <wp:posOffset>-201295</wp:posOffset>
                      </wp:positionH>
                      <wp:positionV relativeFrom="paragraph">
                        <wp:posOffset>-249473</wp:posOffset>
                      </wp:positionV>
                      <wp:extent cx="6440170" cy="3029516"/>
                      <wp:effectExtent l="0" t="0" r="0" b="0"/>
                      <wp:wrapNone/>
                      <wp:docPr id="64" name="Rectangle 64"/>
                      <wp:cNvGraphicFramePr/>
                      <a:graphic xmlns:a="http://schemas.openxmlformats.org/drawingml/2006/main">
                        <a:graphicData uri="http://schemas.microsoft.com/office/word/2010/wordprocessingShape">
                          <wps:wsp>
                            <wps:cNvSpPr/>
                            <wps:spPr>
                              <a:xfrm>
                                <a:off x="0" y="0"/>
                                <a:ext cx="6440170" cy="302951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BE7A0" id="Rectangle 64" o:spid="_x0000_s1026" style="position:absolute;margin-left:-15.85pt;margin-top:-19.65pt;width:507.1pt;height:238.5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" fillcolor="#4f81bd [3204]" stroked="f" strokeweight="1pt"/>
                  </w:pict>
                </mc:Fallback>
              </mc:AlternateContent>
            </w:r>
            <w:r w:rsidRPr="009F16A5">
              <w:rPr>
                <w:rFonts w:ascii="Calibri" w:hAnsi="Calibri" w:cs="Arial"/>
                <w:sz w:val="24"/>
                <w:szCs w:val="32"/>
              </w:rPr>
              <w:t>Written by:</w:t>
            </w:r>
          </w:p>
          <w:p w14:paraId="51FB1F49" w14:textId="77777777" w:rsidR="00A97250" w:rsidRDefault="001905FC" w:rsidP="00456F98">
            <w:pPr>
              <w:pStyle w:val="DocumentName"/>
              <w:framePr w:hSpace="0" w:wrap="auto" w:vAnchor="margin" w:hAnchor="text" w:xAlign="left" w:yAlign="inline"/>
              <w:jc w:val="both"/>
              <w:rPr>
                <w:rFonts w:ascii="Calibri" w:hAnsi="Calibri" w:cs="Arial"/>
                <w:sz w:val="24"/>
                <w:szCs w:val="32"/>
              </w:rPr>
            </w:pPr>
            <w:r w:rsidRPr="009F16A5">
              <w:rPr>
                <w:rFonts w:ascii="Calibri" w:hAnsi="Calibri" w:cs="Arial"/>
                <w:sz w:val="24"/>
                <w:szCs w:val="32"/>
              </w:rPr>
              <w:t>EcoAct</w:t>
            </w:r>
            <w:r w:rsidR="00A97250">
              <w:rPr>
                <w:rFonts w:ascii="Calibri" w:hAnsi="Calibri" w:cs="Arial"/>
                <w:sz w:val="24"/>
                <w:szCs w:val="32"/>
              </w:rPr>
              <w:t xml:space="preserve"> </w:t>
            </w:r>
          </w:p>
          <w:p w14:paraId="16C1F1F1" w14:textId="600E50FD" w:rsidR="001905FC" w:rsidRPr="00A97250" w:rsidRDefault="00A97250" w:rsidP="00456F98">
            <w:pPr>
              <w:pStyle w:val="DocumentName"/>
              <w:framePr w:hSpace="0" w:wrap="auto" w:vAnchor="margin" w:hAnchor="text" w:xAlign="left" w:yAlign="inline"/>
              <w:jc w:val="both"/>
              <w:rPr>
                <w:rFonts w:ascii="Calibri" w:hAnsi="Calibri" w:cs="Arial"/>
                <w:b w:val="0"/>
                <w:bCs/>
                <w:sz w:val="24"/>
                <w:szCs w:val="32"/>
              </w:rPr>
            </w:pPr>
            <w:r w:rsidRPr="00A97250">
              <w:rPr>
                <w:rFonts w:ascii="Calibri" w:hAnsi="Calibri" w:cs="Arial"/>
                <w:b w:val="0"/>
                <w:bCs/>
                <w:sz w:val="24"/>
                <w:szCs w:val="32"/>
              </w:rPr>
              <w:t xml:space="preserve">(Mathilde DELBAUFFE </w:t>
            </w:r>
            <w:r>
              <w:rPr>
                <w:rFonts w:ascii="Calibri" w:hAnsi="Calibri" w:cs="Arial"/>
                <w:b w:val="0"/>
                <w:bCs/>
                <w:sz w:val="24"/>
                <w:szCs w:val="32"/>
              </w:rPr>
              <w:t>&amp;</w:t>
            </w:r>
            <w:r w:rsidRPr="00A97250">
              <w:rPr>
                <w:rFonts w:ascii="Calibri" w:hAnsi="Calibri" w:cs="Arial"/>
                <w:b w:val="0"/>
                <w:bCs/>
                <w:sz w:val="24"/>
                <w:szCs w:val="32"/>
              </w:rPr>
              <w:t xml:space="preserve"> Nina PETROVICIU)</w:t>
            </w:r>
          </w:p>
          <w:p w14:paraId="296B758E" w14:textId="77777777" w:rsidR="001905FC" w:rsidRPr="009F16A5" w:rsidRDefault="001905FC" w:rsidP="00456F98">
            <w:pPr>
              <w:pStyle w:val="DocumentName"/>
              <w:framePr w:hSpace="0" w:wrap="auto" w:vAnchor="margin" w:hAnchor="text" w:xAlign="left" w:yAlign="inline"/>
              <w:jc w:val="both"/>
              <w:rPr>
                <w:rFonts w:ascii="Calibri" w:hAnsi="Calibri" w:cs="Arial"/>
                <w:sz w:val="24"/>
                <w:szCs w:val="32"/>
              </w:rPr>
            </w:pPr>
          </w:p>
          <w:p w14:paraId="1A899B9C" w14:textId="77777777" w:rsidR="001905FC" w:rsidRPr="009F16A5" w:rsidRDefault="001905FC" w:rsidP="00456F98">
            <w:pPr>
              <w:pStyle w:val="DocumentName"/>
              <w:framePr w:hSpace="0" w:wrap="auto" w:vAnchor="margin" w:hAnchor="text" w:xAlign="left" w:yAlign="inline"/>
              <w:jc w:val="both"/>
              <w:rPr>
                <w:rFonts w:ascii="Calibri" w:hAnsi="Calibri" w:cs="Arial"/>
                <w:sz w:val="24"/>
                <w:szCs w:val="32"/>
              </w:rPr>
            </w:pPr>
          </w:p>
          <w:p w14:paraId="2C236D0A" w14:textId="5CD455C3" w:rsidR="001905FC" w:rsidRPr="00CC6D5A" w:rsidRDefault="001905FC" w:rsidP="00456F98">
            <w:pPr>
              <w:pStyle w:val="DocumentName"/>
              <w:framePr w:hSpace="0" w:wrap="auto" w:vAnchor="margin" w:hAnchor="text" w:xAlign="left" w:yAlign="inline"/>
              <w:jc w:val="both"/>
              <w:rPr>
                <w:rFonts w:ascii="Calibri" w:hAnsi="Calibri" w:cs="Arial"/>
                <w:sz w:val="24"/>
                <w:szCs w:val="32"/>
                <w:lang w:val="es-ES"/>
              </w:rPr>
            </w:pPr>
            <w:r w:rsidRPr="00CC6D5A">
              <w:rPr>
                <w:rFonts w:ascii="Calibri" w:hAnsi="Calibri" w:cs="Arial"/>
                <w:sz w:val="24"/>
                <w:szCs w:val="32"/>
                <w:lang w:val="es-ES"/>
              </w:rPr>
              <w:t xml:space="preserve">Tool: </w:t>
            </w:r>
          </w:p>
          <w:p w14:paraId="0BFF361C" w14:textId="4324AF01" w:rsidR="001905FC" w:rsidRPr="00CC6D5A" w:rsidRDefault="001905FC" w:rsidP="00456F98">
            <w:pPr>
              <w:pStyle w:val="DocumentName"/>
              <w:framePr w:hSpace="0" w:wrap="auto" w:vAnchor="margin" w:hAnchor="text" w:xAlign="left" w:yAlign="inline"/>
              <w:jc w:val="both"/>
              <w:rPr>
                <w:rFonts w:ascii="Calibri" w:hAnsi="Calibri" w:cs="Arial"/>
                <w:sz w:val="24"/>
                <w:szCs w:val="32"/>
                <w:lang w:val="es-ES"/>
              </w:rPr>
            </w:pPr>
            <w:r w:rsidRPr="00CC6D5A">
              <w:rPr>
                <w:rFonts w:ascii="Calibri" w:hAnsi="Calibri" w:cs="Arial"/>
                <w:sz w:val="24"/>
                <w:szCs w:val="32"/>
                <w:lang w:val="es-ES"/>
              </w:rPr>
              <w:t>Humanitarian Carbon Calculator</w:t>
            </w:r>
            <w:r w:rsidR="006F2DDF" w:rsidRPr="00CC6D5A">
              <w:rPr>
                <w:rFonts w:ascii="Calibri" w:hAnsi="Calibri" w:cs="Arial"/>
                <w:sz w:val="24"/>
                <w:szCs w:val="32"/>
                <w:lang w:val="es-ES"/>
              </w:rPr>
              <w:t xml:space="preserve"> </w:t>
            </w:r>
            <w:r w:rsidR="008F6EE1" w:rsidRPr="00CC6D5A">
              <w:rPr>
                <w:rFonts w:ascii="Calibri" w:hAnsi="Calibri" w:cs="Arial"/>
                <w:sz w:val="24"/>
                <w:szCs w:val="32"/>
                <w:lang w:val="es-ES"/>
              </w:rPr>
              <w:t>Plus</w:t>
            </w:r>
          </w:p>
          <w:p w14:paraId="525BD14E" w14:textId="60A3A816" w:rsidR="00A97250" w:rsidRPr="00CC6D5A" w:rsidRDefault="00A97250" w:rsidP="00456F98">
            <w:pPr>
              <w:pStyle w:val="DocumentName"/>
              <w:framePr w:hSpace="0" w:wrap="auto" w:vAnchor="margin" w:hAnchor="text" w:xAlign="left" w:yAlign="inline"/>
              <w:jc w:val="both"/>
              <w:rPr>
                <w:rFonts w:ascii="Calibri" w:hAnsi="Calibri" w:cs="Arial"/>
                <w:sz w:val="24"/>
                <w:szCs w:val="32"/>
                <w:lang w:val="es-ES"/>
              </w:rPr>
            </w:pPr>
            <w:r w:rsidRPr="00CC6D5A">
              <w:rPr>
                <w:rFonts w:ascii="Calibri" w:hAnsi="Calibri" w:cs="Arial"/>
                <w:sz w:val="24"/>
                <w:szCs w:val="32"/>
                <w:lang w:val="es-ES"/>
              </w:rPr>
              <w:t>HCC+</w:t>
            </w:r>
          </w:p>
          <w:p w14:paraId="12FE0A83" w14:textId="77777777" w:rsidR="006F2DDF" w:rsidRPr="00CC6D5A" w:rsidRDefault="006F2DDF">
            <w:pPr>
              <w:pStyle w:val="DocumentName"/>
              <w:framePr w:hSpace="0" w:wrap="auto" w:vAnchor="margin" w:hAnchor="text" w:xAlign="left" w:yAlign="inline"/>
              <w:jc w:val="both"/>
              <w:rPr>
                <w:rFonts w:ascii="Calibri" w:hAnsi="Calibri" w:cs="Arial"/>
                <w:sz w:val="24"/>
                <w:szCs w:val="32"/>
                <w:lang w:val="es-ES"/>
              </w:rPr>
            </w:pPr>
          </w:p>
          <w:p w14:paraId="58CB976D" w14:textId="2A04EE6C" w:rsidR="001905FC" w:rsidRPr="009F16A5" w:rsidRDefault="0054138A" w:rsidP="00456F98">
            <w:pPr>
              <w:pStyle w:val="DocumentDetails"/>
              <w:framePr w:hSpace="0" w:wrap="auto" w:vAnchor="margin" w:hAnchor="text" w:xAlign="left" w:yAlign="inline"/>
              <w:jc w:val="both"/>
              <w:rPr>
                <w:rFonts w:ascii="Calibri" w:hAnsi="Calibri" w:cs="Arial"/>
                <w:sz w:val="24"/>
                <w:szCs w:val="32"/>
              </w:rPr>
            </w:pPr>
            <w:r>
              <w:rPr>
                <w:rFonts w:ascii="Calibri" w:hAnsi="Calibri" w:cs="Arial"/>
                <w:sz w:val="24"/>
                <w:szCs w:val="32"/>
              </w:rPr>
              <w:t>April</w:t>
            </w:r>
            <w:r w:rsidR="001905FC" w:rsidRPr="009F16A5">
              <w:rPr>
                <w:rFonts w:ascii="Calibri" w:hAnsi="Calibri" w:cs="Arial"/>
                <w:sz w:val="24"/>
                <w:szCs w:val="32"/>
              </w:rPr>
              <w:t xml:space="preserve"> 202</w:t>
            </w:r>
            <w:r w:rsidR="006F2DDF" w:rsidRPr="009F16A5">
              <w:rPr>
                <w:rFonts w:ascii="Calibri" w:hAnsi="Calibri" w:cs="Arial"/>
                <w:sz w:val="24"/>
                <w:szCs w:val="32"/>
              </w:rPr>
              <w:t>4</w:t>
            </w:r>
          </w:p>
          <w:p w14:paraId="157D26D6" w14:textId="77777777" w:rsidR="001905FC" w:rsidRPr="009F16A5" w:rsidRDefault="001905FC" w:rsidP="00456F98">
            <w:pPr>
              <w:pStyle w:val="DocumentName"/>
              <w:framePr w:hSpace="0" w:wrap="auto" w:vAnchor="margin" w:hAnchor="text" w:xAlign="left" w:yAlign="inline"/>
              <w:jc w:val="both"/>
              <w:rPr>
                <w:rFonts w:ascii="Calibri" w:hAnsi="Calibri" w:cs="Arial"/>
                <w:sz w:val="24"/>
                <w:szCs w:val="32"/>
              </w:rPr>
            </w:pPr>
          </w:p>
        </w:tc>
        <w:tc>
          <w:tcPr>
            <w:tcW w:w="5232" w:type="dxa"/>
            <w:tcBorders>
              <w:top w:val="nil"/>
              <w:bottom w:val="nil"/>
              <w:right w:val="nil"/>
            </w:tcBorders>
          </w:tcPr>
          <w:p w14:paraId="7D47AB57" w14:textId="35BFA6F2"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B42F6A">
              <w:rPr>
                <w:rFonts w:ascii="Calibri" w:hAnsi="Calibri" w:cs="Arial"/>
                <w:b w:val="0"/>
                <w:bCs/>
                <w:sz w:val="24"/>
                <w:szCs w:val="32"/>
              </w:rPr>
              <w:t>Project lead by</w:t>
            </w:r>
            <w:r w:rsidRPr="009F16A5">
              <w:rPr>
                <w:rFonts w:ascii="Calibri" w:hAnsi="Calibri" w:cs="Arial"/>
                <w:sz w:val="24"/>
                <w:szCs w:val="32"/>
              </w:rPr>
              <w:t xml:space="preserve"> ICRC </w:t>
            </w:r>
            <w:r w:rsidRPr="00B42F6A">
              <w:rPr>
                <w:rFonts w:ascii="Calibri" w:hAnsi="Calibri" w:cs="Arial"/>
                <w:b w:val="0"/>
                <w:bCs/>
                <w:sz w:val="24"/>
                <w:szCs w:val="32"/>
              </w:rPr>
              <w:t>with the active collaboration of:</w:t>
            </w:r>
          </w:p>
          <w:p w14:paraId="4185335F"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Acted</w:t>
            </w:r>
          </w:p>
          <w:p w14:paraId="2E10ACA3"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 xml:space="preserve">Action Against Hunger </w:t>
            </w:r>
          </w:p>
          <w:p w14:paraId="50BBBCFC"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ADRA</w:t>
            </w:r>
          </w:p>
          <w:p w14:paraId="4D4DEC3C"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 xml:space="preserve">CHORD </w:t>
            </w:r>
          </w:p>
          <w:p w14:paraId="416C87B9"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 xml:space="preserve">Climate Action Accelerator  </w:t>
            </w:r>
          </w:p>
          <w:p w14:paraId="7B9F9A72"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Danish Refugee Council</w:t>
            </w:r>
          </w:p>
          <w:p w14:paraId="34F50A3D" w14:textId="087E0695"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Finish R</w:t>
            </w:r>
            <w:r w:rsidR="003677A1" w:rsidRPr="009F16A5">
              <w:rPr>
                <w:rFonts w:ascii="Calibri" w:hAnsi="Calibri" w:cs="Arial"/>
                <w:sz w:val="24"/>
                <w:szCs w:val="32"/>
              </w:rPr>
              <w:t xml:space="preserve">ed </w:t>
            </w:r>
            <w:r w:rsidRPr="009F16A5">
              <w:rPr>
                <w:rFonts w:ascii="Calibri" w:hAnsi="Calibri" w:cs="Arial"/>
                <w:sz w:val="24"/>
                <w:szCs w:val="32"/>
              </w:rPr>
              <w:t>C</w:t>
            </w:r>
            <w:r w:rsidR="003677A1" w:rsidRPr="009F16A5">
              <w:rPr>
                <w:rFonts w:ascii="Calibri" w:hAnsi="Calibri" w:cs="Arial"/>
                <w:sz w:val="24"/>
                <w:szCs w:val="32"/>
              </w:rPr>
              <w:t>ross</w:t>
            </w:r>
          </w:p>
          <w:p w14:paraId="3796A5B2"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IFRC</w:t>
            </w:r>
          </w:p>
          <w:p w14:paraId="295F67D8" w14:textId="43D35D4F"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Norwegian R</w:t>
            </w:r>
            <w:r w:rsidR="002A5D36" w:rsidRPr="009F16A5">
              <w:rPr>
                <w:rFonts w:ascii="Calibri" w:hAnsi="Calibri" w:cs="Arial"/>
                <w:sz w:val="24"/>
                <w:szCs w:val="32"/>
              </w:rPr>
              <w:t xml:space="preserve">ed </w:t>
            </w:r>
            <w:r w:rsidRPr="009F16A5">
              <w:rPr>
                <w:rFonts w:ascii="Calibri" w:hAnsi="Calibri" w:cs="Arial"/>
                <w:sz w:val="24"/>
                <w:szCs w:val="32"/>
              </w:rPr>
              <w:t>C</w:t>
            </w:r>
            <w:r w:rsidR="002A5D36" w:rsidRPr="009F16A5">
              <w:rPr>
                <w:rFonts w:ascii="Calibri" w:hAnsi="Calibri" w:cs="Arial"/>
                <w:sz w:val="24"/>
                <w:szCs w:val="32"/>
              </w:rPr>
              <w:t>ross</w:t>
            </w:r>
            <w:r w:rsidRPr="009F16A5">
              <w:rPr>
                <w:rFonts w:ascii="Calibri" w:hAnsi="Calibri" w:cs="Arial"/>
                <w:sz w:val="24"/>
                <w:szCs w:val="32"/>
              </w:rPr>
              <w:t xml:space="preserve"> </w:t>
            </w:r>
          </w:p>
          <w:p w14:paraId="4C1F9C90" w14:textId="77777777" w:rsidR="001905FC" w:rsidRPr="009F16A5" w:rsidRDefault="001905FC" w:rsidP="00456F98">
            <w:pPr>
              <w:pStyle w:val="DocumentName"/>
              <w:framePr w:hSpace="0" w:wrap="auto" w:vAnchor="margin" w:hAnchor="text" w:xAlign="left" w:yAlign="inline"/>
              <w:ind w:left="367"/>
              <w:jc w:val="both"/>
              <w:rPr>
                <w:rFonts w:ascii="Calibri" w:hAnsi="Calibri" w:cs="Arial"/>
                <w:sz w:val="24"/>
                <w:szCs w:val="32"/>
              </w:rPr>
            </w:pPr>
            <w:r w:rsidRPr="009F16A5">
              <w:rPr>
                <w:rFonts w:ascii="Calibri" w:hAnsi="Calibri" w:cs="Arial"/>
                <w:sz w:val="24"/>
                <w:szCs w:val="32"/>
              </w:rPr>
              <w:t>WFP</w:t>
            </w:r>
          </w:p>
        </w:tc>
      </w:tr>
    </w:tbl>
    <w:p w14:paraId="14366833" w14:textId="77777777" w:rsidR="00080B77" w:rsidRPr="009F16A5" w:rsidRDefault="00080B77" w:rsidP="008B6F85">
      <w:pPr>
        <w:jc w:val="both"/>
        <w:rPr>
          <w:b/>
          <w:bCs/>
          <w:lang w:val="en-GB"/>
        </w:rPr>
        <w:sectPr w:rsidR="00080B77" w:rsidRPr="009F16A5" w:rsidSect="004D3CBB">
          <w:footerReference w:type="even" r:id="rId14"/>
          <w:footerReference w:type="default" r:id="rId15"/>
          <w:footerReference w:type="first" r:id="rId16"/>
          <w:pgSz w:w="11906" w:h="16838"/>
          <w:pgMar w:top="1417" w:right="1417" w:bottom="851" w:left="1417"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26"/>
      </w:tblGrid>
      <w:tr w:rsidR="00BF2BA4" w:rsidRPr="009F16A5" w14:paraId="7562F3D4" w14:textId="77777777" w:rsidTr="007D36F5">
        <w:trPr>
          <w:trHeight w:val="4592"/>
        </w:trPr>
        <w:tc>
          <w:tcPr>
            <w:tcW w:w="9026" w:type="dxa"/>
          </w:tcPr>
          <w:p w14:paraId="77042742" w14:textId="77777777" w:rsidR="00BF2BA4" w:rsidRPr="009F16A5" w:rsidRDefault="00BF2BA4" w:rsidP="00456F98">
            <w:pPr>
              <w:rPr>
                <w:rFonts w:ascii="Calibri" w:hAnsi="Calibri" w:cs="Arial"/>
                <w:lang w:val="en-GB"/>
              </w:rPr>
            </w:pPr>
          </w:p>
        </w:tc>
      </w:tr>
      <w:tr w:rsidR="00BF2BA4" w:rsidRPr="00CC6D5A" w14:paraId="6E75BD48" w14:textId="77777777" w:rsidTr="007D36F5">
        <w:trPr>
          <w:trHeight w:val="9298"/>
        </w:trPr>
        <w:tc>
          <w:tcPr>
            <w:tcW w:w="9026" w:type="dxa"/>
            <w:vAlign w:val="bottom"/>
          </w:tcPr>
          <w:p w14:paraId="7030F8BC" w14:textId="77777777" w:rsidR="00BF2BA4" w:rsidRPr="00CC6D5A" w:rsidRDefault="00BF2BA4" w:rsidP="00456F98">
            <w:pPr>
              <w:pStyle w:val="Registrationdetails"/>
              <w:rPr>
                <w:rFonts w:ascii="Calibri" w:hAnsi="Calibri" w:cs="Arial"/>
                <w:lang w:val="fr-CH"/>
              </w:rPr>
            </w:pPr>
            <w:r w:rsidRPr="00CC6D5A">
              <w:rPr>
                <w:rFonts w:ascii="Calibri" w:hAnsi="Calibri" w:cs="Arial"/>
                <w:lang w:val="fr-CH"/>
              </w:rPr>
              <w:t>www.eco-act.com</w:t>
            </w:r>
          </w:p>
          <w:p w14:paraId="21C333B8" w14:textId="77777777" w:rsidR="00BF2BA4" w:rsidRPr="00CC6D5A" w:rsidRDefault="00BF2BA4" w:rsidP="00456F98">
            <w:pPr>
              <w:pStyle w:val="Registrationdetails"/>
              <w:rPr>
                <w:rFonts w:ascii="Calibri" w:hAnsi="Calibri" w:cs="Arial"/>
                <w:lang w:val="fr-CH"/>
              </w:rPr>
            </w:pPr>
            <w:r w:rsidRPr="00CC6D5A">
              <w:rPr>
                <w:rFonts w:ascii="Calibri" w:hAnsi="Calibri" w:cs="Arial"/>
                <w:lang w:val="fr-CH"/>
              </w:rPr>
              <w:t>Registered Office: 35 rue de Miromesnil, 75008 Paris, France</w:t>
            </w:r>
          </w:p>
          <w:p w14:paraId="58A3D137" w14:textId="77777777" w:rsidR="00BF2BA4" w:rsidRPr="00CC6D5A" w:rsidRDefault="00BF2BA4" w:rsidP="00456F98">
            <w:pPr>
              <w:pStyle w:val="Disclaimertext"/>
              <w:rPr>
                <w:rFonts w:ascii="Calibri" w:hAnsi="Calibri" w:cs="Arial"/>
                <w:lang w:val="fr-CH"/>
              </w:rPr>
            </w:pPr>
          </w:p>
          <w:p w14:paraId="1F9E0DBD" w14:textId="77777777" w:rsidR="00BF2BA4" w:rsidRPr="009F16A5" w:rsidRDefault="00BF2BA4" w:rsidP="00456F98">
            <w:pPr>
              <w:pStyle w:val="DisclaimerHeading"/>
              <w:rPr>
                <w:rFonts w:ascii="Calibri" w:hAnsi="Calibri" w:cs="Arial"/>
              </w:rPr>
            </w:pPr>
            <w:r w:rsidRPr="009F16A5">
              <w:rPr>
                <w:rFonts w:ascii="Calibri" w:hAnsi="Calibri" w:cs="Arial"/>
              </w:rPr>
              <w:t>Copyright and Non-Disclosure Notice</w:t>
            </w:r>
          </w:p>
          <w:p w14:paraId="0D81CE93" w14:textId="77777777" w:rsidR="00BF2BA4" w:rsidRPr="009F16A5" w:rsidRDefault="00BF2BA4" w:rsidP="00456F98">
            <w:pPr>
              <w:pStyle w:val="Disclaimertext"/>
              <w:rPr>
                <w:rFonts w:ascii="Calibri" w:hAnsi="Calibri" w:cs="Arial"/>
              </w:rPr>
            </w:pPr>
            <w:r w:rsidRPr="009F16A5">
              <w:rPr>
                <w:rFonts w:ascii="Calibri" w:hAnsi="Calibri" w:cs="Arial"/>
              </w:rPr>
              <w:t>The contents and layout of this report are subject to copyright owned by EcoAct (© EcoAct Limited 2021). To the extent that we own the copyright in this report, it may not be copied or used without our prior written agreement for any purpose other than the purpose indicated in this report.</w:t>
            </w:r>
          </w:p>
          <w:p w14:paraId="47DE98BF" w14:textId="77777777" w:rsidR="00BF2BA4" w:rsidRPr="009F16A5" w:rsidRDefault="00BF2BA4" w:rsidP="00456F98">
            <w:pPr>
              <w:pStyle w:val="Disclaimertext"/>
              <w:rPr>
                <w:rFonts w:ascii="Calibri" w:hAnsi="Calibri" w:cs="Arial"/>
              </w:rPr>
            </w:pPr>
            <w:r w:rsidRPr="009F16A5">
              <w:rPr>
                <w:rFonts w:ascii="Calibri" w:hAnsi="Calibri" w:cs="Arial"/>
              </w:rPr>
              <w:t>The methodology (if any) contained in this report is provided to you in confidence and must not be disclosed or copied to third parties without the prior written agreement of EcoAct. Disclosure of that information may constitute an actionable breach of confidence or may otherwise prejudice our commercial interests. Any third party who obtains access to this report by any means will, in any event, be subject to the Third-Party Disclaimer set out below.</w:t>
            </w:r>
          </w:p>
          <w:p w14:paraId="4196ABD5" w14:textId="77777777" w:rsidR="00BF2BA4" w:rsidRPr="009F16A5" w:rsidRDefault="00BF2BA4" w:rsidP="00456F98">
            <w:pPr>
              <w:pStyle w:val="DisclaimerHeading"/>
              <w:rPr>
                <w:rFonts w:ascii="Calibri" w:hAnsi="Calibri" w:cs="Arial"/>
              </w:rPr>
            </w:pPr>
            <w:r w:rsidRPr="009F16A5">
              <w:rPr>
                <w:rFonts w:ascii="Calibri" w:hAnsi="Calibri" w:cs="Arial"/>
              </w:rPr>
              <w:t>Third-Party Disclaimer</w:t>
            </w:r>
          </w:p>
          <w:p w14:paraId="4C4AD90E" w14:textId="77777777" w:rsidR="00BF2BA4" w:rsidRPr="009F16A5" w:rsidRDefault="00BF2BA4" w:rsidP="00456F98">
            <w:pPr>
              <w:pStyle w:val="Disclaimertext"/>
              <w:rPr>
                <w:rFonts w:ascii="Calibri" w:hAnsi="Calibri" w:cs="Arial"/>
              </w:rPr>
            </w:pPr>
            <w:r w:rsidRPr="009F16A5">
              <w:rPr>
                <w:rFonts w:ascii="Calibri" w:hAnsi="Calibri" w:cs="Arial"/>
              </w:rPr>
              <w:t>Any disclosure of this report to a third-party is subject to this disclaimer. The report was prepared by EcoAct at the instruction of, and for use by, our client named on the front of the report. It does not in any way constitute advice to any third-party who is able to access it by any means. EcoAct excludes to the fullest extent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w:t>
            </w:r>
          </w:p>
        </w:tc>
      </w:tr>
    </w:tbl>
    <w:p w14:paraId="5BD679AC" w14:textId="1853F44A" w:rsidR="00080B77" w:rsidRPr="009F16A5" w:rsidRDefault="00080B77" w:rsidP="008B6F85">
      <w:pPr>
        <w:jc w:val="both"/>
        <w:rPr>
          <w:b/>
          <w:bCs/>
          <w:lang w:val="en-GB"/>
        </w:rPr>
      </w:pPr>
      <w:r w:rsidRPr="009F16A5">
        <w:rPr>
          <w:b/>
          <w:bCs/>
          <w:lang w:val="en-GB"/>
        </w:rPr>
        <w:br w:type="page"/>
      </w:r>
    </w:p>
    <w:p w14:paraId="67CF697C" w14:textId="77777777" w:rsidR="00AE480E" w:rsidRPr="009F16A5" w:rsidRDefault="00AE480E" w:rsidP="008B6F85">
      <w:pPr>
        <w:jc w:val="both"/>
        <w:rPr>
          <w:b/>
          <w:bCs/>
          <w:lang w:val="en-GB"/>
        </w:rPr>
      </w:pPr>
    </w:p>
    <w:sdt>
      <w:sdtPr>
        <w:rPr>
          <w:rFonts w:asciiTheme="minorHAnsi" w:eastAsiaTheme="minorHAnsi" w:hAnsiTheme="minorHAnsi" w:cstheme="minorBidi"/>
          <w:color w:val="auto"/>
          <w:sz w:val="22"/>
          <w:szCs w:val="22"/>
          <w:lang w:val="en-GB" w:eastAsia="en-US"/>
        </w:rPr>
        <w:id w:val="190812331"/>
        <w:docPartObj>
          <w:docPartGallery w:val="Table of Contents"/>
          <w:docPartUnique/>
        </w:docPartObj>
      </w:sdtPr>
      <w:sdtEndPr>
        <w:rPr>
          <w:b/>
          <w:bCs/>
        </w:rPr>
      </w:sdtEndPr>
      <w:sdtContent>
        <w:p w14:paraId="2A9AF38D" w14:textId="48E88964" w:rsidR="007D3945" w:rsidRPr="009F16A5" w:rsidRDefault="007D3945" w:rsidP="008B6F85">
          <w:pPr>
            <w:pStyle w:val="TOCHeading"/>
            <w:jc w:val="both"/>
            <w:rPr>
              <w:lang w:val="en-GB"/>
            </w:rPr>
          </w:pPr>
          <w:r w:rsidRPr="009F16A5">
            <w:rPr>
              <w:lang w:val="en-GB"/>
            </w:rPr>
            <w:t>Table</w:t>
          </w:r>
        </w:p>
        <w:p w14:paraId="35A34ADA" w14:textId="15D9A85B" w:rsidR="0076209D" w:rsidRDefault="007D3945">
          <w:pPr>
            <w:pStyle w:val="TOC2"/>
            <w:tabs>
              <w:tab w:val="right" w:leader="dot" w:pos="9062"/>
            </w:tabs>
            <w:rPr>
              <w:rFonts w:eastAsiaTheme="minorEastAsia"/>
              <w:noProof/>
              <w:kern w:val="2"/>
              <w:lang w:eastAsia="fr-FR"/>
              <w14:ligatures w14:val="standardContextual"/>
            </w:rPr>
          </w:pPr>
          <w:r w:rsidRPr="009F16A5">
            <w:rPr>
              <w:lang w:val="en-GB"/>
            </w:rPr>
            <w:fldChar w:fldCharType="begin"/>
          </w:r>
          <w:r w:rsidRPr="009F16A5">
            <w:rPr>
              <w:lang w:val="en-GB"/>
            </w:rPr>
            <w:instrText xml:space="preserve"> TOC \o "1-3" \h \z \u </w:instrText>
          </w:r>
          <w:r w:rsidRPr="009F16A5">
            <w:rPr>
              <w:lang w:val="en-GB"/>
            </w:rPr>
            <w:fldChar w:fldCharType="separate"/>
          </w:r>
          <w:hyperlink w:anchor="_Toc163496688" w:history="1">
            <w:r w:rsidR="0076209D" w:rsidRPr="003C39D4">
              <w:rPr>
                <w:rStyle w:val="Hyperlink"/>
                <w:b/>
                <w:noProof/>
                <w:lang w:val="en-GB"/>
              </w:rPr>
              <w:t>Purpose of the document</w:t>
            </w:r>
            <w:r w:rsidR="0076209D">
              <w:rPr>
                <w:noProof/>
                <w:webHidden/>
              </w:rPr>
              <w:tab/>
            </w:r>
            <w:r w:rsidR="0076209D">
              <w:rPr>
                <w:noProof/>
                <w:webHidden/>
              </w:rPr>
              <w:fldChar w:fldCharType="begin"/>
            </w:r>
            <w:r w:rsidR="0076209D">
              <w:rPr>
                <w:noProof/>
                <w:webHidden/>
              </w:rPr>
              <w:instrText xml:space="preserve"> PAGEREF _Toc163496688 \h </w:instrText>
            </w:r>
            <w:r w:rsidR="0076209D">
              <w:rPr>
                <w:noProof/>
                <w:webHidden/>
              </w:rPr>
            </w:r>
            <w:r w:rsidR="0076209D">
              <w:rPr>
                <w:noProof/>
                <w:webHidden/>
              </w:rPr>
              <w:fldChar w:fldCharType="separate"/>
            </w:r>
            <w:r w:rsidR="0076209D">
              <w:rPr>
                <w:noProof/>
                <w:webHidden/>
              </w:rPr>
              <w:t>4</w:t>
            </w:r>
            <w:r w:rsidR="0076209D">
              <w:rPr>
                <w:noProof/>
                <w:webHidden/>
              </w:rPr>
              <w:fldChar w:fldCharType="end"/>
            </w:r>
          </w:hyperlink>
        </w:p>
        <w:p w14:paraId="547B5161" w14:textId="32DFC87B" w:rsidR="0076209D" w:rsidRDefault="00000000">
          <w:pPr>
            <w:pStyle w:val="TOC2"/>
            <w:tabs>
              <w:tab w:val="right" w:leader="dot" w:pos="9062"/>
            </w:tabs>
            <w:rPr>
              <w:rFonts w:eastAsiaTheme="minorEastAsia"/>
              <w:noProof/>
              <w:kern w:val="2"/>
              <w:lang w:eastAsia="fr-FR"/>
              <w14:ligatures w14:val="standardContextual"/>
            </w:rPr>
          </w:pPr>
          <w:hyperlink w:anchor="_Toc163496689" w:history="1">
            <w:r w:rsidR="0076209D" w:rsidRPr="003C39D4">
              <w:rPr>
                <w:rStyle w:val="Hyperlink"/>
                <w:b/>
                <w:noProof/>
                <w:lang w:val="en-GB"/>
              </w:rPr>
              <w:t>Context of the tool development</w:t>
            </w:r>
            <w:r w:rsidR="0076209D">
              <w:rPr>
                <w:noProof/>
                <w:webHidden/>
              </w:rPr>
              <w:tab/>
            </w:r>
            <w:r w:rsidR="0076209D">
              <w:rPr>
                <w:noProof/>
                <w:webHidden/>
              </w:rPr>
              <w:fldChar w:fldCharType="begin"/>
            </w:r>
            <w:r w:rsidR="0076209D">
              <w:rPr>
                <w:noProof/>
                <w:webHidden/>
              </w:rPr>
              <w:instrText xml:space="preserve"> PAGEREF _Toc163496689 \h </w:instrText>
            </w:r>
            <w:r w:rsidR="0076209D">
              <w:rPr>
                <w:noProof/>
                <w:webHidden/>
              </w:rPr>
            </w:r>
            <w:r w:rsidR="0076209D">
              <w:rPr>
                <w:noProof/>
                <w:webHidden/>
              </w:rPr>
              <w:fldChar w:fldCharType="separate"/>
            </w:r>
            <w:r w:rsidR="0076209D">
              <w:rPr>
                <w:noProof/>
                <w:webHidden/>
              </w:rPr>
              <w:t>4</w:t>
            </w:r>
            <w:r w:rsidR="0076209D">
              <w:rPr>
                <w:noProof/>
                <w:webHidden/>
              </w:rPr>
              <w:fldChar w:fldCharType="end"/>
            </w:r>
          </w:hyperlink>
        </w:p>
        <w:p w14:paraId="19EDDB52" w14:textId="0D0CF831" w:rsidR="0076209D" w:rsidRDefault="00000000">
          <w:pPr>
            <w:pStyle w:val="TOC2"/>
            <w:tabs>
              <w:tab w:val="right" w:leader="dot" w:pos="9062"/>
            </w:tabs>
            <w:rPr>
              <w:rFonts w:eastAsiaTheme="minorEastAsia"/>
              <w:noProof/>
              <w:kern w:val="2"/>
              <w:lang w:eastAsia="fr-FR"/>
              <w14:ligatures w14:val="standardContextual"/>
            </w:rPr>
          </w:pPr>
          <w:hyperlink w:anchor="_Toc163496690" w:history="1">
            <w:r w:rsidR="0076209D" w:rsidRPr="003C39D4">
              <w:rPr>
                <w:rStyle w:val="Hyperlink"/>
                <w:b/>
                <w:noProof/>
                <w:lang w:val="en-GB"/>
              </w:rPr>
              <w:t>Overview</w:t>
            </w:r>
            <w:r w:rsidR="0076209D">
              <w:rPr>
                <w:noProof/>
                <w:webHidden/>
              </w:rPr>
              <w:tab/>
            </w:r>
            <w:r w:rsidR="0076209D">
              <w:rPr>
                <w:noProof/>
                <w:webHidden/>
              </w:rPr>
              <w:fldChar w:fldCharType="begin"/>
            </w:r>
            <w:r w:rsidR="0076209D">
              <w:rPr>
                <w:noProof/>
                <w:webHidden/>
              </w:rPr>
              <w:instrText xml:space="preserve"> PAGEREF _Toc163496690 \h </w:instrText>
            </w:r>
            <w:r w:rsidR="0076209D">
              <w:rPr>
                <w:noProof/>
                <w:webHidden/>
              </w:rPr>
            </w:r>
            <w:r w:rsidR="0076209D">
              <w:rPr>
                <w:noProof/>
                <w:webHidden/>
              </w:rPr>
              <w:fldChar w:fldCharType="separate"/>
            </w:r>
            <w:r w:rsidR="0076209D">
              <w:rPr>
                <w:noProof/>
                <w:webHidden/>
              </w:rPr>
              <w:t>6</w:t>
            </w:r>
            <w:r w:rsidR="0076209D">
              <w:rPr>
                <w:noProof/>
                <w:webHidden/>
              </w:rPr>
              <w:fldChar w:fldCharType="end"/>
            </w:r>
          </w:hyperlink>
        </w:p>
        <w:p w14:paraId="55038D8A" w14:textId="7A7B5220" w:rsidR="0076209D" w:rsidRDefault="00000000">
          <w:pPr>
            <w:pStyle w:val="TOC3"/>
            <w:tabs>
              <w:tab w:val="right" w:leader="dot" w:pos="9062"/>
            </w:tabs>
            <w:rPr>
              <w:rFonts w:eastAsiaTheme="minorEastAsia"/>
              <w:noProof/>
              <w:kern w:val="2"/>
              <w:lang w:eastAsia="fr-FR"/>
              <w14:ligatures w14:val="standardContextual"/>
            </w:rPr>
          </w:pPr>
          <w:hyperlink w:anchor="_Toc163496691" w:history="1">
            <w:r w:rsidR="0076209D" w:rsidRPr="003C39D4">
              <w:rPr>
                <w:rStyle w:val="Hyperlink"/>
                <w:noProof/>
                <w:lang w:val="en-GB"/>
              </w:rPr>
              <w:t>Tool structure</w:t>
            </w:r>
            <w:r w:rsidR="0076209D">
              <w:rPr>
                <w:noProof/>
                <w:webHidden/>
              </w:rPr>
              <w:tab/>
            </w:r>
            <w:r w:rsidR="0076209D">
              <w:rPr>
                <w:noProof/>
                <w:webHidden/>
              </w:rPr>
              <w:fldChar w:fldCharType="begin"/>
            </w:r>
            <w:r w:rsidR="0076209D">
              <w:rPr>
                <w:noProof/>
                <w:webHidden/>
              </w:rPr>
              <w:instrText xml:space="preserve"> PAGEREF _Toc163496691 \h </w:instrText>
            </w:r>
            <w:r w:rsidR="0076209D">
              <w:rPr>
                <w:noProof/>
                <w:webHidden/>
              </w:rPr>
            </w:r>
            <w:r w:rsidR="0076209D">
              <w:rPr>
                <w:noProof/>
                <w:webHidden/>
              </w:rPr>
              <w:fldChar w:fldCharType="separate"/>
            </w:r>
            <w:r w:rsidR="0076209D">
              <w:rPr>
                <w:noProof/>
                <w:webHidden/>
              </w:rPr>
              <w:t>6</w:t>
            </w:r>
            <w:r w:rsidR="0076209D">
              <w:rPr>
                <w:noProof/>
                <w:webHidden/>
              </w:rPr>
              <w:fldChar w:fldCharType="end"/>
            </w:r>
          </w:hyperlink>
        </w:p>
        <w:p w14:paraId="0459BC2E" w14:textId="59B34CC7" w:rsidR="0076209D" w:rsidRDefault="00000000">
          <w:pPr>
            <w:pStyle w:val="TOC3"/>
            <w:tabs>
              <w:tab w:val="right" w:leader="dot" w:pos="9062"/>
            </w:tabs>
            <w:rPr>
              <w:rFonts w:eastAsiaTheme="minorEastAsia"/>
              <w:noProof/>
              <w:kern w:val="2"/>
              <w:lang w:eastAsia="fr-FR"/>
              <w14:ligatures w14:val="standardContextual"/>
            </w:rPr>
          </w:pPr>
          <w:hyperlink w:anchor="_Toc163496692" w:history="1">
            <w:r w:rsidR="0076209D" w:rsidRPr="003C39D4">
              <w:rPr>
                <w:rStyle w:val="Hyperlink"/>
                <w:noProof/>
                <w:lang w:val="en-GB"/>
              </w:rPr>
              <w:t>Cell colours key</w:t>
            </w:r>
            <w:r w:rsidR="0076209D">
              <w:rPr>
                <w:noProof/>
                <w:webHidden/>
              </w:rPr>
              <w:tab/>
            </w:r>
            <w:r w:rsidR="0076209D">
              <w:rPr>
                <w:noProof/>
                <w:webHidden/>
              </w:rPr>
              <w:fldChar w:fldCharType="begin"/>
            </w:r>
            <w:r w:rsidR="0076209D">
              <w:rPr>
                <w:noProof/>
                <w:webHidden/>
              </w:rPr>
              <w:instrText xml:space="preserve"> PAGEREF _Toc163496692 \h </w:instrText>
            </w:r>
            <w:r w:rsidR="0076209D">
              <w:rPr>
                <w:noProof/>
                <w:webHidden/>
              </w:rPr>
            </w:r>
            <w:r w:rsidR="0076209D">
              <w:rPr>
                <w:noProof/>
                <w:webHidden/>
              </w:rPr>
              <w:fldChar w:fldCharType="separate"/>
            </w:r>
            <w:r w:rsidR="0076209D">
              <w:rPr>
                <w:noProof/>
                <w:webHidden/>
              </w:rPr>
              <w:t>6</w:t>
            </w:r>
            <w:r w:rsidR="0076209D">
              <w:rPr>
                <w:noProof/>
                <w:webHidden/>
              </w:rPr>
              <w:fldChar w:fldCharType="end"/>
            </w:r>
          </w:hyperlink>
        </w:p>
        <w:p w14:paraId="0194EA69" w14:textId="4C43C292" w:rsidR="0076209D" w:rsidRDefault="00000000">
          <w:pPr>
            <w:pStyle w:val="TOC2"/>
            <w:tabs>
              <w:tab w:val="right" w:leader="dot" w:pos="9062"/>
            </w:tabs>
            <w:rPr>
              <w:rFonts w:eastAsiaTheme="minorEastAsia"/>
              <w:noProof/>
              <w:kern w:val="2"/>
              <w:lang w:eastAsia="fr-FR"/>
              <w14:ligatures w14:val="standardContextual"/>
            </w:rPr>
          </w:pPr>
          <w:hyperlink w:anchor="_Toc163496693" w:history="1">
            <w:r w:rsidR="0076209D" w:rsidRPr="003C39D4">
              <w:rPr>
                <w:rStyle w:val="Hyperlink"/>
                <w:b/>
                <w:bCs/>
                <w:noProof/>
                <w:lang w:val="en-GB"/>
              </w:rPr>
              <w:t>Tool use</w:t>
            </w:r>
            <w:r w:rsidR="0076209D">
              <w:rPr>
                <w:noProof/>
                <w:webHidden/>
              </w:rPr>
              <w:tab/>
            </w:r>
            <w:r w:rsidR="0076209D">
              <w:rPr>
                <w:noProof/>
                <w:webHidden/>
              </w:rPr>
              <w:fldChar w:fldCharType="begin"/>
            </w:r>
            <w:r w:rsidR="0076209D">
              <w:rPr>
                <w:noProof/>
                <w:webHidden/>
              </w:rPr>
              <w:instrText xml:space="preserve"> PAGEREF _Toc163496693 \h </w:instrText>
            </w:r>
            <w:r w:rsidR="0076209D">
              <w:rPr>
                <w:noProof/>
                <w:webHidden/>
              </w:rPr>
            </w:r>
            <w:r w:rsidR="0076209D">
              <w:rPr>
                <w:noProof/>
                <w:webHidden/>
              </w:rPr>
              <w:fldChar w:fldCharType="separate"/>
            </w:r>
            <w:r w:rsidR="0076209D">
              <w:rPr>
                <w:noProof/>
                <w:webHidden/>
              </w:rPr>
              <w:t>7</w:t>
            </w:r>
            <w:r w:rsidR="0076209D">
              <w:rPr>
                <w:noProof/>
                <w:webHidden/>
              </w:rPr>
              <w:fldChar w:fldCharType="end"/>
            </w:r>
          </w:hyperlink>
        </w:p>
        <w:p w14:paraId="48F16C60" w14:textId="01356E7F" w:rsidR="0076209D" w:rsidRDefault="00000000">
          <w:pPr>
            <w:pStyle w:val="TOC3"/>
            <w:tabs>
              <w:tab w:val="right" w:leader="dot" w:pos="9062"/>
            </w:tabs>
            <w:rPr>
              <w:rFonts w:eastAsiaTheme="minorEastAsia"/>
              <w:noProof/>
              <w:kern w:val="2"/>
              <w:lang w:eastAsia="fr-FR"/>
              <w14:ligatures w14:val="standardContextual"/>
            </w:rPr>
          </w:pPr>
          <w:hyperlink w:anchor="_Toc163496694" w:history="1">
            <w:r w:rsidR="0076209D" w:rsidRPr="003C39D4">
              <w:rPr>
                <w:rStyle w:val="Hyperlink"/>
                <w:noProof/>
                <w:lang w:val="en-GB"/>
              </w:rPr>
              <w:t>Step 0: Launch the tool</w:t>
            </w:r>
            <w:r w:rsidR="0076209D">
              <w:rPr>
                <w:noProof/>
                <w:webHidden/>
              </w:rPr>
              <w:tab/>
            </w:r>
            <w:r w:rsidR="0076209D">
              <w:rPr>
                <w:noProof/>
                <w:webHidden/>
              </w:rPr>
              <w:fldChar w:fldCharType="begin"/>
            </w:r>
            <w:r w:rsidR="0076209D">
              <w:rPr>
                <w:noProof/>
                <w:webHidden/>
              </w:rPr>
              <w:instrText xml:space="preserve"> PAGEREF _Toc163496694 \h </w:instrText>
            </w:r>
            <w:r w:rsidR="0076209D">
              <w:rPr>
                <w:noProof/>
                <w:webHidden/>
              </w:rPr>
            </w:r>
            <w:r w:rsidR="0076209D">
              <w:rPr>
                <w:noProof/>
                <w:webHidden/>
              </w:rPr>
              <w:fldChar w:fldCharType="separate"/>
            </w:r>
            <w:r w:rsidR="0076209D">
              <w:rPr>
                <w:noProof/>
                <w:webHidden/>
              </w:rPr>
              <w:t>7</w:t>
            </w:r>
            <w:r w:rsidR="0076209D">
              <w:rPr>
                <w:noProof/>
                <w:webHidden/>
              </w:rPr>
              <w:fldChar w:fldCharType="end"/>
            </w:r>
          </w:hyperlink>
        </w:p>
        <w:p w14:paraId="70D77B7C" w14:textId="17D55069" w:rsidR="0076209D" w:rsidRDefault="00000000">
          <w:pPr>
            <w:pStyle w:val="TOC3"/>
            <w:tabs>
              <w:tab w:val="right" w:leader="dot" w:pos="9062"/>
            </w:tabs>
            <w:rPr>
              <w:rFonts w:eastAsiaTheme="minorEastAsia"/>
              <w:noProof/>
              <w:kern w:val="2"/>
              <w:lang w:eastAsia="fr-FR"/>
              <w14:ligatures w14:val="standardContextual"/>
            </w:rPr>
          </w:pPr>
          <w:hyperlink w:anchor="_Toc163496695" w:history="1">
            <w:r w:rsidR="0076209D" w:rsidRPr="003C39D4">
              <w:rPr>
                <w:rStyle w:val="Hyperlink"/>
                <w:noProof/>
                <w:lang w:val="en-GB"/>
              </w:rPr>
              <w:t>Step 1: Fill in the general information required to setup the tool</w:t>
            </w:r>
            <w:r w:rsidR="0076209D">
              <w:rPr>
                <w:noProof/>
                <w:webHidden/>
              </w:rPr>
              <w:tab/>
            </w:r>
            <w:r w:rsidR="0076209D">
              <w:rPr>
                <w:noProof/>
                <w:webHidden/>
              </w:rPr>
              <w:fldChar w:fldCharType="begin"/>
            </w:r>
            <w:r w:rsidR="0076209D">
              <w:rPr>
                <w:noProof/>
                <w:webHidden/>
              </w:rPr>
              <w:instrText xml:space="preserve"> PAGEREF _Toc163496695 \h </w:instrText>
            </w:r>
            <w:r w:rsidR="0076209D">
              <w:rPr>
                <w:noProof/>
                <w:webHidden/>
              </w:rPr>
            </w:r>
            <w:r w:rsidR="0076209D">
              <w:rPr>
                <w:noProof/>
                <w:webHidden/>
              </w:rPr>
              <w:fldChar w:fldCharType="separate"/>
            </w:r>
            <w:r w:rsidR="0076209D">
              <w:rPr>
                <w:noProof/>
                <w:webHidden/>
              </w:rPr>
              <w:t>8</w:t>
            </w:r>
            <w:r w:rsidR="0076209D">
              <w:rPr>
                <w:noProof/>
                <w:webHidden/>
              </w:rPr>
              <w:fldChar w:fldCharType="end"/>
            </w:r>
          </w:hyperlink>
        </w:p>
        <w:p w14:paraId="15A93CD6" w14:textId="01D739E0" w:rsidR="0076209D" w:rsidRDefault="00000000">
          <w:pPr>
            <w:pStyle w:val="TOC3"/>
            <w:tabs>
              <w:tab w:val="right" w:leader="dot" w:pos="9062"/>
            </w:tabs>
            <w:rPr>
              <w:rFonts w:eastAsiaTheme="minorEastAsia"/>
              <w:noProof/>
              <w:kern w:val="2"/>
              <w:lang w:eastAsia="fr-FR"/>
              <w14:ligatures w14:val="standardContextual"/>
            </w:rPr>
          </w:pPr>
          <w:hyperlink w:anchor="_Toc163496696" w:history="1">
            <w:r w:rsidR="0076209D" w:rsidRPr="003C39D4">
              <w:rPr>
                <w:rStyle w:val="Hyperlink"/>
                <w:noProof/>
                <w:lang w:val="en-GB"/>
              </w:rPr>
              <w:t>Step 2: Gather the data required to calculate your emissions in the Data tab</w:t>
            </w:r>
            <w:r w:rsidR="0076209D">
              <w:rPr>
                <w:noProof/>
                <w:webHidden/>
              </w:rPr>
              <w:tab/>
            </w:r>
            <w:r w:rsidR="0076209D">
              <w:rPr>
                <w:noProof/>
                <w:webHidden/>
              </w:rPr>
              <w:fldChar w:fldCharType="begin"/>
            </w:r>
            <w:r w:rsidR="0076209D">
              <w:rPr>
                <w:noProof/>
                <w:webHidden/>
              </w:rPr>
              <w:instrText xml:space="preserve"> PAGEREF _Toc163496696 \h </w:instrText>
            </w:r>
            <w:r w:rsidR="0076209D">
              <w:rPr>
                <w:noProof/>
                <w:webHidden/>
              </w:rPr>
            </w:r>
            <w:r w:rsidR="0076209D">
              <w:rPr>
                <w:noProof/>
                <w:webHidden/>
              </w:rPr>
              <w:fldChar w:fldCharType="separate"/>
            </w:r>
            <w:r w:rsidR="0076209D">
              <w:rPr>
                <w:noProof/>
                <w:webHidden/>
              </w:rPr>
              <w:t>11</w:t>
            </w:r>
            <w:r w:rsidR="0076209D">
              <w:rPr>
                <w:noProof/>
                <w:webHidden/>
              </w:rPr>
              <w:fldChar w:fldCharType="end"/>
            </w:r>
          </w:hyperlink>
        </w:p>
        <w:p w14:paraId="188F89BA" w14:textId="2165C337" w:rsidR="0076209D" w:rsidRDefault="00000000">
          <w:pPr>
            <w:pStyle w:val="TOC3"/>
            <w:tabs>
              <w:tab w:val="right" w:leader="dot" w:pos="9062"/>
            </w:tabs>
            <w:rPr>
              <w:rFonts w:eastAsiaTheme="minorEastAsia"/>
              <w:noProof/>
              <w:kern w:val="2"/>
              <w:lang w:eastAsia="fr-FR"/>
              <w14:ligatures w14:val="standardContextual"/>
            </w:rPr>
          </w:pPr>
          <w:hyperlink w:anchor="_Toc163496697" w:history="1">
            <w:r w:rsidR="0076209D" w:rsidRPr="003C39D4">
              <w:rPr>
                <w:rStyle w:val="Hyperlink"/>
                <w:noProof/>
                <w:lang w:val="en-GB"/>
              </w:rPr>
              <w:t>Step 3: Check data in each collection tab</w:t>
            </w:r>
            <w:r w:rsidR="0076209D">
              <w:rPr>
                <w:noProof/>
                <w:webHidden/>
              </w:rPr>
              <w:tab/>
            </w:r>
            <w:r w:rsidR="0076209D">
              <w:rPr>
                <w:noProof/>
                <w:webHidden/>
              </w:rPr>
              <w:fldChar w:fldCharType="begin"/>
            </w:r>
            <w:r w:rsidR="0076209D">
              <w:rPr>
                <w:noProof/>
                <w:webHidden/>
              </w:rPr>
              <w:instrText xml:space="preserve"> PAGEREF _Toc163496697 \h </w:instrText>
            </w:r>
            <w:r w:rsidR="0076209D">
              <w:rPr>
                <w:noProof/>
                <w:webHidden/>
              </w:rPr>
            </w:r>
            <w:r w:rsidR="0076209D">
              <w:rPr>
                <w:noProof/>
                <w:webHidden/>
              </w:rPr>
              <w:fldChar w:fldCharType="separate"/>
            </w:r>
            <w:r w:rsidR="0076209D">
              <w:rPr>
                <w:noProof/>
                <w:webHidden/>
              </w:rPr>
              <w:t>16</w:t>
            </w:r>
            <w:r w:rsidR="0076209D">
              <w:rPr>
                <w:noProof/>
                <w:webHidden/>
              </w:rPr>
              <w:fldChar w:fldCharType="end"/>
            </w:r>
          </w:hyperlink>
        </w:p>
        <w:p w14:paraId="55A36FF2" w14:textId="1230F5CA" w:rsidR="0076209D" w:rsidRDefault="00000000">
          <w:pPr>
            <w:pStyle w:val="TOC3"/>
            <w:tabs>
              <w:tab w:val="right" w:leader="dot" w:pos="9062"/>
            </w:tabs>
            <w:rPr>
              <w:rFonts w:eastAsiaTheme="minorEastAsia"/>
              <w:noProof/>
              <w:kern w:val="2"/>
              <w:lang w:eastAsia="fr-FR"/>
              <w14:ligatures w14:val="standardContextual"/>
            </w:rPr>
          </w:pPr>
          <w:hyperlink w:anchor="_Toc163496698" w:history="1">
            <w:r w:rsidR="0076209D" w:rsidRPr="003C39D4">
              <w:rPr>
                <w:rStyle w:val="Hyperlink"/>
                <w:bCs/>
                <w:noProof/>
                <w:lang w:val="en-GB"/>
              </w:rPr>
              <w:t>Step 4: Consult your results (general and detailed)</w:t>
            </w:r>
            <w:r w:rsidR="0076209D">
              <w:rPr>
                <w:noProof/>
                <w:webHidden/>
              </w:rPr>
              <w:tab/>
            </w:r>
            <w:r w:rsidR="0076209D">
              <w:rPr>
                <w:noProof/>
                <w:webHidden/>
              </w:rPr>
              <w:fldChar w:fldCharType="begin"/>
            </w:r>
            <w:r w:rsidR="0076209D">
              <w:rPr>
                <w:noProof/>
                <w:webHidden/>
              </w:rPr>
              <w:instrText xml:space="preserve"> PAGEREF _Toc163496698 \h </w:instrText>
            </w:r>
            <w:r w:rsidR="0076209D">
              <w:rPr>
                <w:noProof/>
                <w:webHidden/>
              </w:rPr>
            </w:r>
            <w:r w:rsidR="0076209D">
              <w:rPr>
                <w:noProof/>
                <w:webHidden/>
              </w:rPr>
              <w:fldChar w:fldCharType="separate"/>
            </w:r>
            <w:r w:rsidR="0076209D">
              <w:rPr>
                <w:noProof/>
                <w:webHidden/>
              </w:rPr>
              <w:t>20</w:t>
            </w:r>
            <w:r w:rsidR="0076209D">
              <w:rPr>
                <w:noProof/>
                <w:webHidden/>
              </w:rPr>
              <w:fldChar w:fldCharType="end"/>
            </w:r>
          </w:hyperlink>
        </w:p>
        <w:p w14:paraId="7A0A8CC6" w14:textId="20513DF6" w:rsidR="0076209D" w:rsidRDefault="00000000">
          <w:pPr>
            <w:pStyle w:val="TOC3"/>
            <w:tabs>
              <w:tab w:val="right" w:leader="dot" w:pos="9062"/>
            </w:tabs>
            <w:rPr>
              <w:rFonts w:eastAsiaTheme="minorEastAsia"/>
              <w:noProof/>
              <w:kern w:val="2"/>
              <w:lang w:eastAsia="fr-FR"/>
              <w14:ligatures w14:val="standardContextual"/>
            </w:rPr>
          </w:pPr>
          <w:hyperlink w:anchor="_Toc163496699" w:history="1">
            <w:r w:rsidR="0076209D" w:rsidRPr="003C39D4">
              <w:rPr>
                <w:rStyle w:val="Hyperlink"/>
                <w:noProof/>
                <w:lang w:val="en-GB"/>
              </w:rPr>
              <w:t>Step 5: Extracting your data (inputs and outputs) to visualise or analyse in an external system</w:t>
            </w:r>
            <w:r w:rsidR="0076209D">
              <w:rPr>
                <w:noProof/>
                <w:webHidden/>
              </w:rPr>
              <w:tab/>
            </w:r>
            <w:r w:rsidR="0076209D">
              <w:rPr>
                <w:noProof/>
                <w:webHidden/>
              </w:rPr>
              <w:fldChar w:fldCharType="begin"/>
            </w:r>
            <w:r w:rsidR="0076209D">
              <w:rPr>
                <w:noProof/>
                <w:webHidden/>
              </w:rPr>
              <w:instrText xml:space="preserve"> PAGEREF _Toc163496699 \h </w:instrText>
            </w:r>
            <w:r w:rsidR="0076209D">
              <w:rPr>
                <w:noProof/>
                <w:webHidden/>
              </w:rPr>
            </w:r>
            <w:r w:rsidR="0076209D">
              <w:rPr>
                <w:noProof/>
                <w:webHidden/>
              </w:rPr>
              <w:fldChar w:fldCharType="separate"/>
            </w:r>
            <w:r w:rsidR="0076209D">
              <w:rPr>
                <w:noProof/>
                <w:webHidden/>
              </w:rPr>
              <w:t>21</w:t>
            </w:r>
            <w:r w:rsidR="0076209D">
              <w:rPr>
                <w:noProof/>
                <w:webHidden/>
              </w:rPr>
              <w:fldChar w:fldCharType="end"/>
            </w:r>
          </w:hyperlink>
        </w:p>
        <w:p w14:paraId="01C77D6C" w14:textId="49B4DE04" w:rsidR="0076209D" w:rsidRDefault="00000000">
          <w:pPr>
            <w:pStyle w:val="TOC3"/>
            <w:tabs>
              <w:tab w:val="right" w:leader="dot" w:pos="9062"/>
            </w:tabs>
            <w:rPr>
              <w:rFonts w:eastAsiaTheme="minorEastAsia"/>
              <w:noProof/>
              <w:kern w:val="2"/>
              <w:lang w:eastAsia="fr-FR"/>
              <w14:ligatures w14:val="standardContextual"/>
            </w:rPr>
          </w:pPr>
          <w:hyperlink w:anchor="_Toc163496700" w:history="1">
            <w:r w:rsidR="0076209D" w:rsidRPr="003C39D4">
              <w:rPr>
                <w:rStyle w:val="Hyperlink"/>
                <w:noProof/>
                <w:lang w:val="en-GB"/>
              </w:rPr>
              <w:t>Collection tabs</w:t>
            </w:r>
            <w:r w:rsidR="0076209D">
              <w:rPr>
                <w:noProof/>
                <w:webHidden/>
              </w:rPr>
              <w:tab/>
            </w:r>
            <w:r w:rsidR="0076209D">
              <w:rPr>
                <w:noProof/>
                <w:webHidden/>
              </w:rPr>
              <w:fldChar w:fldCharType="begin"/>
            </w:r>
            <w:r w:rsidR="0076209D">
              <w:rPr>
                <w:noProof/>
                <w:webHidden/>
              </w:rPr>
              <w:instrText xml:space="preserve"> PAGEREF _Toc163496700 \h </w:instrText>
            </w:r>
            <w:r w:rsidR="0076209D">
              <w:rPr>
                <w:noProof/>
                <w:webHidden/>
              </w:rPr>
            </w:r>
            <w:r w:rsidR="0076209D">
              <w:rPr>
                <w:noProof/>
                <w:webHidden/>
              </w:rPr>
              <w:fldChar w:fldCharType="separate"/>
            </w:r>
            <w:r w:rsidR="0076209D">
              <w:rPr>
                <w:noProof/>
                <w:webHidden/>
              </w:rPr>
              <w:t>22</w:t>
            </w:r>
            <w:r w:rsidR="0076209D">
              <w:rPr>
                <w:noProof/>
                <w:webHidden/>
              </w:rPr>
              <w:fldChar w:fldCharType="end"/>
            </w:r>
          </w:hyperlink>
        </w:p>
        <w:p w14:paraId="5D234484" w14:textId="2BED5371" w:rsidR="0076209D" w:rsidRDefault="00000000">
          <w:pPr>
            <w:pStyle w:val="TOC3"/>
            <w:tabs>
              <w:tab w:val="right" w:leader="dot" w:pos="9062"/>
            </w:tabs>
            <w:rPr>
              <w:rFonts w:eastAsiaTheme="minorEastAsia"/>
              <w:noProof/>
              <w:kern w:val="2"/>
              <w:lang w:eastAsia="fr-FR"/>
              <w14:ligatures w14:val="standardContextual"/>
            </w:rPr>
          </w:pPr>
          <w:hyperlink w:anchor="_Toc163496701" w:history="1">
            <w:r w:rsidR="0076209D" w:rsidRPr="003C39D4">
              <w:rPr>
                <w:rStyle w:val="Hyperlink"/>
                <w:noProof/>
                <w:lang w:val="en-GB"/>
              </w:rPr>
              <w:t>Quality and completeness scores</w:t>
            </w:r>
            <w:r w:rsidR="0076209D">
              <w:rPr>
                <w:noProof/>
                <w:webHidden/>
              </w:rPr>
              <w:tab/>
            </w:r>
            <w:r w:rsidR="0076209D">
              <w:rPr>
                <w:noProof/>
                <w:webHidden/>
              </w:rPr>
              <w:fldChar w:fldCharType="begin"/>
            </w:r>
            <w:r w:rsidR="0076209D">
              <w:rPr>
                <w:noProof/>
                <w:webHidden/>
              </w:rPr>
              <w:instrText xml:space="preserve"> PAGEREF _Toc163496701 \h </w:instrText>
            </w:r>
            <w:r w:rsidR="0076209D">
              <w:rPr>
                <w:noProof/>
                <w:webHidden/>
              </w:rPr>
            </w:r>
            <w:r w:rsidR="0076209D">
              <w:rPr>
                <w:noProof/>
                <w:webHidden/>
              </w:rPr>
              <w:fldChar w:fldCharType="separate"/>
            </w:r>
            <w:r w:rsidR="0076209D">
              <w:rPr>
                <w:noProof/>
                <w:webHidden/>
              </w:rPr>
              <w:t>27</w:t>
            </w:r>
            <w:r w:rsidR="0076209D">
              <w:rPr>
                <w:noProof/>
                <w:webHidden/>
              </w:rPr>
              <w:fldChar w:fldCharType="end"/>
            </w:r>
          </w:hyperlink>
        </w:p>
        <w:p w14:paraId="2D086335" w14:textId="34DDD22C" w:rsidR="0076209D" w:rsidRDefault="00000000">
          <w:pPr>
            <w:pStyle w:val="TOC2"/>
            <w:tabs>
              <w:tab w:val="right" w:leader="dot" w:pos="9062"/>
            </w:tabs>
            <w:rPr>
              <w:rFonts w:eastAsiaTheme="minorEastAsia"/>
              <w:noProof/>
              <w:kern w:val="2"/>
              <w:lang w:eastAsia="fr-FR"/>
              <w14:ligatures w14:val="standardContextual"/>
            </w:rPr>
          </w:pPr>
          <w:hyperlink w:anchor="_Toc163496702" w:history="1">
            <w:r w:rsidR="0076209D" w:rsidRPr="003C39D4">
              <w:rPr>
                <w:rStyle w:val="Hyperlink"/>
                <w:b/>
                <w:bCs/>
                <w:noProof/>
                <w:lang w:val="en-GB"/>
              </w:rPr>
              <w:t>Advanced features</w:t>
            </w:r>
            <w:r w:rsidR="0076209D">
              <w:rPr>
                <w:noProof/>
                <w:webHidden/>
              </w:rPr>
              <w:tab/>
            </w:r>
            <w:r w:rsidR="0076209D">
              <w:rPr>
                <w:noProof/>
                <w:webHidden/>
              </w:rPr>
              <w:fldChar w:fldCharType="begin"/>
            </w:r>
            <w:r w:rsidR="0076209D">
              <w:rPr>
                <w:noProof/>
                <w:webHidden/>
              </w:rPr>
              <w:instrText xml:space="preserve"> PAGEREF _Toc163496702 \h </w:instrText>
            </w:r>
            <w:r w:rsidR="0076209D">
              <w:rPr>
                <w:noProof/>
                <w:webHidden/>
              </w:rPr>
            </w:r>
            <w:r w:rsidR="0076209D">
              <w:rPr>
                <w:noProof/>
                <w:webHidden/>
              </w:rPr>
              <w:fldChar w:fldCharType="separate"/>
            </w:r>
            <w:r w:rsidR="0076209D">
              <w:rPr>
                <w:noProof/>
                <w:webHidden/>
              </w:rPr>
              <w:t>29</w:t>
            </w:r>
            <w:r w:rsidR="0076209D">
              <w:rPr>
                <w:noProof/>
                <w:webHidden/>
              </w:rPr>
              <w:fldChar w:fldCharType="end"/>
            </w:r>
          </w:hyperlink>
        </w:p>
        <w:p w14:paraId="35D2BE46" w14:textId="08C8E014" w:rsidR="0076209D" w:rsidRDefault="00000000">
          <w:pPr>
            <w:pStyle w:val="TOC3"/>
            <w:tabs>
              <w:tab w:val="right" w:leader="dot" w:pos="9062"/>
            </w:tabs>
            <w:rPr>
              <w:rFonts w:eastAsiaTheme="minorEastAsia"/>
              <w:noProof/>
              <w:kern w:val="2"/>
              <w:lang w:eastAsia="fr-FR"/>
              <w14:ligatures w14:val="standardContextual"/>
            </w:rPr>
          </w:pPr>
          <w:hyperlink w:anchor="_Toc163496703" w:history="1">
            <w:r w:rsidR="0076209D" w:rsidRPr="003C39D4">
              <w:rPr>
                <w:rStyle w:val="Hyperlink"/>
                <w:noProof/>
                <w:lang w:val="en-GB"/>
              </w:rPr>
              <w:t>Emission factors</w:t>
            </w:r>
            <w:r w:rsidR="0076209D">
              <w:rPr>
                <w:noProof/>
                <w:webHidden/>
              </w:rPr>
              <w:tab/>
            </w:r>
            <w:r w:rsidR="0076209D">
              <w:rPr>
                <w:noProof/>
                <w:webHidden/>
              </w:rPr>
              <w:fldChar w:fldCharType="begin"/>
            </w:r>
            <w:r w:rsidR="0076209D">
              <w:rPr>
                <w:noProof/>
                <w:webHidden/>
              </w:rPr>
              <w:instrText xml:space="preserve"> PAGEREF _Toc163496703 \h </w:instrText>
            </w:r>
            <w:r w:rsidR="0076209D">
              <w:rPr>
                <w:noProof/>
                <w:webHidden/>
              </w:rPr>
            </w:r>
            <w:r w:rsidR="0076209D">
              <w:rPr>
                <w:noProof/>
                <w:webHidden/>
              </w:rPr>
              <w:fldChar w:fldCharType="separate"/>
            </w:r>
            <w:r w:rsidR="0076209D">
              <w:rPr>
                <w:noProof/>
                <w:webHidden/>
              </w:rPr>
              <w:t>29</w:t>
            </w:r>
            <w:r w:rsidR="0076209D">
              <w:rPr>
                <w:noProof/>
                <w:webHidden/>
              </w:rPr>
              <w:fldChar w:fldCharType="end"/>
            </w:r>
          </w:hyperlink>
        </w:p>
        <w:p w14:paraId="70DA4AFC" w14:textId="1DE86020" w:rsidR="0076209D" w:rsidRDefault="00000000">
          <w:pPr>
            <w:pStyle w:val="TOC3"/>
            <w:tabs>
              <w:tab w:val="right" w:leader="dot" w:pos="9062"/>
            </w:tabs>
            <w:rPr>
              <w:rFonts w:eastAsiaTheme="minorEastAsia"/>
              <w:noProof/>
              <w:kern w:val="2"/>
              <w:lang w:eastAsia="fr-FR"/>
              <w14:ligatures w14:val="standardContextual"/>
            </w:rPr>
          </w:pPr>
          <w:hyperlink w:anchor="_Toc163496704" w:history="1">
            <w:r w:rsidR="0076209D" w:rsidRPr="003C39D4">
              <w:rPr>
                <w:rStyle w:val="Hyperlink"/>
                <w:noProof/>
                <w:lang w:val="en-GB"/>
              </w:rPr>
              <w:t>Allocations</w:t>
            </w:r>
            <w:r w:rsidR="0076209D">
              <w:rPr>
                <w:noProof/>
                <w:webHidden/>
              </w:rPr>
              <w:tab/>
            </w:r>
            <w:r w:rsidR="0076209D">
              <w:rPr>
                <w:noProof/>
                <w:webHidden/>
              </w:rPr>
              <w:fldChar w:fldCharType="begin"/>
            </w:r>
            <w:r w:rsidR="0076209D">
              <w:rPr>
                <w:noProof/>
                <w:webHidden/>
              </w:rPr>
              <w:instrText xml:space="preserve"> PAGEREF _Toc163496704 \h </w:instrText>
            </w:r>
            <w:r w:rsidR="0076209D">
              <w:rPr>
                <w:noProof/>
                <w:webHidden/>
              </w:rPr>
            </w:r>
            <w:r w:rsidR="0076209D">
              <w:rPr>
                <w:noProof/>
                <w:webHidden/>
              </w:rPr>
              <w:fldChar w:fldCharType="separate"/>
            </w:r>
            <w:r w:rsidR="0076209D">
              <w:rPr>
                <w:noProof/>
                <w:webHidden/>
              </w:rPr>
              <w:t>35</w:t>
            </w:r>
            <w:r w:rsidR="0076209D">
              <w:rPr>
                <w:noProof/>
                <w:webHidden/>
              </w:rPr>
              <w:fldChar w:fldCharType="end"/>
            </w:r>
          </w:hyperlink>
        </w:p>
        <w:p w14:paraId="017B914C" w14:textId="006CB3A3" w:rsidR="0076209D" w:rsidRDefault="00000000">
          <w:pPr>
            <w:pStyle w:val="TOC3"/>
            <w:tabs>
              <w:tab w:val="right" w:leader="dot" w:pos="9062"/>
            </w:tabs>
            <w:rPr>
              <w:rFonts w:eastAsiaTheme="minorEastAsia"/>
              <w:noProof/>
              <w:kern w:val="2"/>
              <w:lang w:eastAsia="fr-FR"/>
              <w14:ligatures w14:val="standardContextual"/>
            </w:rPr>
          </w:pPr>
          <w:hyperlink w:anchor="_Toc163496705" w:history="1">
            <w:r w:rsidR="0076209D" w:rsidRPr="003C39D4">
              <w:rPr>
                <w:rStyle w:val="Hyperlink"/>
                <w:noProof/>
                <w:lang w:val="en-GB"/>
              </w:rPr>
              <w:t>Inflation rate</w:t>
            </w:r>
            <w:r w:rsidR="0076209D">
              <w:rPr>
                <w:noProof/>
                <w:webHidden/>
              </w:rPr>
              <w:tab/>
            </w:r>
            <w:r w:rsidR="0076209D">
              <w:rPr>
                <w:noProof/>
                <w:webHidden/>
              </w:rPr>
              <w:fldChar w:fldCharType="begin"/>
            </w:r>
            <w:r w:rsidR="0076209D">
              <w:rPr>
                <w:noProof/>
                <w:webHidden/>
              </w:rPr>
              <w:instrText xml:space="preserve"> PAGEREF _Toc163496705 \h </w:instrText>
            </w:r>
            <w:r w:rsidR="0076209D">
              <w:rPr>
                <w:noProof/>
                <w:webHidden/>
              </w:rPr>
            </w:r>
            <w:r w:rsidR="0076209D">
              <w:rPr>
                <w:noProof/>
                <w:webHidden/>
              </w:rPr>
              <w:fldChar w:fldCharType="separate"/>
            </w:r>
            <w:r w:rsidR="0076209D">
              <w:rPr>
                <w:noProof/>
                <w:webHidden/>
              </w:rPr>
              <w:t>38</w:t>
            </w:r>
            <w:r w:rsidR="0076209D">
              <w:rPr>
                <w:noProof/>
                <w:webHidden/>
              </w:rPr>
              <w:fldChar w:fldCharType="end"/>
            </w:r>
          </w:hyperlink>
        </w:p>
        <w:p w14:paraId="7C81CBE0" w14:textId="25AD706E" w:rsidR="0076209D" w:rsidRDefault="00000000">
          <w:pPr>
            <w:pStyle w:val="TOC1"/>
            <w:tabs>
              <w:tab w:val="right" w:leader="dot" w:pos="9062"/>
            </w:tabs>
            <w:rPr>
              <w:rFonts w:eastAsiaTheme="minorEastAsia"/>
              <w:noProof/>
              <w:kern w:val="2"/>
              <w:lang w:eastAsia="fr-FR"/>
              <w14:ligatures w14:val="standardContextual"/>
            </w:rPr>
          </w:pPr>
          <w:hyperlink w:anchor="_Toc163496706" w:history="1">
            <w:r w:rsidR="0076209D" w:rsidRPr="003C39D4">
              <w:rPr>
                <w:rStyle w:val="Hyperlink"/>
                <w:noProof/>
                <w:lang w:val="en-GB"/>
              </w:rPr>
              <w:t xml:space="preserve">Appendix </w:t>
            </w:r>
            <w:r w:rsidR="0076209D">
              <w:rPr>
                <w:noProof/>
                <w:webHidden/>
              </w:rPr>
              <w:tab/>
            </w:r>
            <w:r w:rsidR="0076209D">
              <w:rPr>
                <w:noProof/>
                <w:webHidden/>
              </w:rPr>
              <w:fldChar w:fldCharType="begin"/>
            </w:r>
            <w:r w:rsidR="0076209D">
              <w:rPr>
                <w:noProof/>
                <w:webHidden/>
              </w:rPr>
              <w:instrText xml:space="preserve"> PAGEREF _Toc163496706 \h </w:instrText>
            </w:r>
            <w:r w:rsidR="0076209D">
              <w:rPr>
                <w:noProof/>
                <w:webHidden/>
              </w:rPr>
            </w:r>
            <w:r w:rsidR="0076209D">
              <w:rPr>
                <w:noProof/>
                <w:webHidden/>
              </w:rPr>
              <w:fldChar w:fldCharType="separate"/>
            </w:r>
            <w:r w:rsidR="0076209D">
              <w:rPr>
                <w:noProof/>
                <w:webHidden/>
              </w:rPr>
              <w:t>40</w:t>
            </w:r>
            <w:r w:rsidR="0076209D">
              <w:rPr>
                <w:noProof/>
                <w:webHidden/>
              </w:rPr>
              <w:fldChar w:fldCharType="end"/>
            </w:r>
          </w:hyperlink>
        </w:p>
        <w:p w14:paraId="157E425D" w14:textId="1A774438" w:rsidR="007D3945" w:rsidRPr="009F16A5" w:rsidRDefault="007D3945" w:rsidP="008B6F85">
          <w:pPr>
            <w:jc w:val="both"/>
            <w:rPr>
              <w:lang w:val="en-GB"/>
            </w:rPr>
          </w:pPr>
          <w:r w:rsidRPr="009F16A5">
            <w:rPr>
              <w:b/>
              <w:bCs/>
              <w:lang w:val="en-GB"/>
            </w:rPr>
            <w:fldChar w:fldCharType="end"/>
          </w:r>
        </w:p>
      </w:sdtContent>
    </w:sdt>
    <w:p w14:paraId="6E990155" w14:textId="77777777" w:rsidR="00806DFB" w:rsidRPr="009F16A5" w:rsidRDefault="00806DFB" w:rsidP="008B6F85">
      <w:pPr>
        <w:jc w:val="both"/>
        <w:rPr>
          <w:lang w:val="en-GB"/>
        </w:rPr>
      </w:pPr>
    </w:p>
    <w:p w14:paraId="4FB5709E" w14:textId="77777777" w:rsidR="00806DFB" w:rsidRPr="009F16A5" w:rsidRDefault="00806DFB" w:rsidP="008B6F85">
      <w:pPr>
        <w:jc w:val="both"/>
        <w:rPr>
          <w:lang w:val="en-GB"/>
        </w:rPr>
      </w:pPr>
    </w:p>
    <w:p w14:paraId="3BC96993" w14:textId="77777777" w:rsidR="00806DFB" w:rsidRPr="009F16A5" w:rsidRDefault="00806DFB" w:rsidP="008B6F85">
      <w:pPr>
        <w:jc w:val="both"/>
        <w:rPr>
          <w:lang w:val="en-GB"/>
        </w:rPr>
        <w:sectPr w:rsidR="00806DFB" w:rsidRPr="009F16A5" w:rsidSect="004D3CBB">
          <w:pgSz w:w="11906" w:h="16838"/>
          <w:pgMar w:top="1417" w:right="1417" w:bottom="851" w:left="1417" w:header="708" w:footer="708" w:gutter="0"/>
          <w:cols w:space="708"/>
          <w:docGrid w:linePitch="360"/>
        </w:sectPr>
      </w:pPr>
    </w:p>
    <w:p w14:paraId="5982305E" w14:textId="5A600395" w:rsidR="00935C54" w:rsidRPr="009F16A5" w:rsidRDefault="00935C54" w:rsidP="008B6F85">
      <w:pPr>
        <w:pStyle w:val="Heading2"/>
        <w:jc w:val="both"/>
        <w:rPr>
          <w:b/>
          <w:bCs/>
          <w:lang w:val="en-GB"/>
        </w:rPr>
      </w:pPr>
      <w:bookmarkStart w:id="0" w:name="_Toc163496688"/>
      <w:r w:rsidRPr="009F16A5">
        <w:rPr>
          <w:b/>
          <w:lang w:val="en-GB"/>
        </w:rPr>
        <w:lastRenderedPageBreak/>
        <w:t>Purpose of the document</w:t>
      </w:r>
      <w:bookmarkEnd w:id="0"/>
    </w:p>
    <w:p w14:paraId="30DCDB9F" w14:textId="7FD2F992" w:rsidR="00D00B01" w:rsidRPr="009F16A5" w:rsidRDefault="00E5369E" w:rsidP="00E5369E">
      <w:pPr>
        <w:jc w:val="both"/>
        <w:rPr>
          <w:lang w:val="en-GB"/>
        </w:rPr>
      </w:pPr>
      <w:r w:rsidRPr="009F16A5">
        <w:rPr>
          <w:lang w:val="en-GB"/>
        </w:rPr>
        <w:t xml:space="preserve">The aim of this guide is to help humanitarian organisations carry out their carbon footprint </w:t>
      </w:r>
      <w:r w:rsidR="00CD74AC" w:rsidRPr="009F16A5">
        <w:rPr>
          <w:lang w:val="en-GB"/>
        </w:rPr>
        <w:t xml:space="preserve">measurement </w:t>
      </w:r>
      <w:r w:rsidRPr="009F16A5">
        <w:rPr>
          <w:lang w:val="en-GB"/>
        </w:rPr>
        <w:t>using the HCC+ (Humanitarian Carbon Calculator Plus).</w:t>
      </w:r>
    </w:p>
    <w:p w14:paraId="5430A4EA" w14:textId="669ACF59" w:rsidR="00935C54" w:rsidRPr="009F16A5" w:rsidRDefault="00037F3A" w:rsidP="008B6F85">
      <w:pPr>
        <w:jc w:val="both"/>
        <w:rPr>
          <w:lang w:val="en-GB"/>
        </w:rPr>
      </w:pPr>
      <w:r w:rsidRPr="009F16A5">
        <w:rPr>
          <w:lang w:val="en-GB"/>
        </w:rPr>
        <w:t xml:space="preserve">The </w:t>
      </w:r>
      <w:r w:rsidR="000B0DD7" w:rsidRPr="009F16A5">
        <w:rPr>
          <w:b/>
          <w:bCs/>
          <w:lang w:val="en-GB"/>
        </w:rPr>
        <w:t>H</w:t>
      </w:r>
      <w:r w:rsidRPr="009F16A5">
        <w:rPr>
          <w:b/>
          <w:bCs/>
          <w:lang w:val="en-GB"/>
        </w:rPr>
        <w:t>umanitarian Carbon Calculator</w:t>
      </w:r>
      <w:r w:rsidR="00E5369E" w:rsidRPr="009F16A5">
        <w:rPr>
          <w:b/>
          <w:bCs/>
          <w:lang w:val="en-GB"/>
        </w:rPr>
        <w:t xml:space="preserve"> Plus</w:t>
      </w:r>
      <w:r w:rsidRPr="009F16A5">
        <w:rPr>
          <w:lang w:val="en-GB"/>
        </w:rPr>
        <w:t xml:space="preserve"> </w:t>
      </w:r>
      <w:r w:rsidR="00E5369E" w:rsidRPr="009F16A5">
        <w:rPr>
          <w:lang w:val="en-GB"/>
        </w:rPr>
        <w:t>enables</w:t>
      </w:r>
      <w:r w:rsidRPr="009F16A5">
        <w:rPr>
          <w:lang w:val="en-GB"/>
        </w:rPr>
        <w:t xml:space="preserve"> organi</w:t>
      </w:r>
      <w:r w:rsidR="001943FD" w:rsidRPr="009F16A5">
        <w:rPr>
          <w:lang w:val="en-GB"/>
        </w:rPr>
        <w:t>s</w:t>
      </w:r>
      <w:r w:rsidRPr="009F16A5">
        <w:rPr>
          <w:lang w:val="en-GB"/>
        </w:rPr>
        <w:t>ations to</w:t>
      </w:r>
      <w:r w:rsidR="0051154B" w:rsidRPr="009F16A5">
        <w:rPr>
          <w:lang w:val="en-GB"/>
        </w:rPr>
        <w:t>:</w:t>
      </w:r>
    </w:p>
    <w:p w14:paraId="43CC7280" w14:textId="77777777" w:rsidR="007E0ADF" w:rsidRPr="009F16A5" w:rsidRDefault="007E0ADF" w:rsidP="00316829">
      <w:pPr>
        <w:pStyle w:val="ListParagraph"/>
        <w:numPr>
          <w:ilvl w:val="0"/>
          <w:numId w:val="1"/>
        </w:numPr>
      </w:pPr>
      <w:r w:rsidRPr="009F16A5">
        <w:t>Collect relevant data to calculate their carbon footprint for a given reporting year. It has been enhanced to collect data from organisations of up to 200 entities / delegations / country offices / regional offices.</w:t>
      </w:r>
    </w:p>
    <w:p w14:paraId="7C487267" w14:textId="7DA51C49" w:rsidR="00BA19C2" w:rsidRPr="009F16A5" w:rsidRDefault="00935C54" w:rsidP="00316829">
      <w:pPr>
        <w:pStyle w:val="ListParagraph"/>
        <w:numPr>
          <w:ilvl w:val="0"/>
          <w:numId w:val="1"/>
        </w:numPr>
      </w:pPr>
      <w:r w:rsidRPr="009F16A5">
        <w:t>Asse</w:t>
      </w:r>
      <w:r w:rsidR="00BA19C2" w:rsidRPr="009F16A5">
        <w:t xml:space="preserve">ss their emissions using the GHG Protocol </w:t>
      </w:r>
      <w:r w:rsidR="003A2111" w:rsidRPr="009F16A5">
        <w:t>methodology.</w:t>
      </w:r>
    </w:p>
    <w:p w14:paraId="10FE66BB" w14:textId="6B8F338F" w:rsidR="00BA19C2" w:rsidRPr="009F16A5" w:rsidRDefault="00BA19C2" w:rsidP="00316829">
      <w:pPr>
        <w:pStyle w:val="ListParagraph"/>
        <w:numPr>
          <w:ilvl w:val="0"/>
          <w:numId w:val="1"/>
        </w:numPr>
      </w:pPr>
      <w:r w:rsidRPr="009F16A5">
        <w:t xml:space="preserve">Display results </w:t>
      </w:r>
      <w:r w:rsidR="007F0C85" w:rsidRPr="009F16A5">
        <w:t xml:space="preserve">as per the different scopes and sub-categories </w:t>
      </w:r>
      <w:r w:rsidR="006363B0" w:rsidRPr="009F16A5">
        <w:t xml:space="preserve">in the GHG protocol, at aggregated level, as well the breakdown for each entity. </w:t>
      </w:r>
      <w:r w:rsidR="00101DE1" w:rsidRPr="009F16A5">
        <w:t xml:space="preserve">Detailed results </w:t>
      </w:r>
      <w:r w:rsidR="005971FD" w:rsidRPr="009F16A5">
        <w:t xml:space="preserve">emissions </w:t>
      </w:r>
      <w:r w:rsidR="00C077A1" w:rsidRPr="009F16A5">
        <w:t xml:space="preserve">for each </w:t>
      </w:r>
      <w:r w:rsidR="005971FD" w:rsidRPr="009F16A5">
        <w:t xml:space="preserve">activity </w:t>
      </w:r>
      <w:r w:rsidR="00C077A1" w:rsidRPr="009F16A5">
        <w:t>reported</w:t>
      </w:r>
      <w:r w:rsidR="00356D93" w:rsidRPr="009F16A5">
        <w:t xml:space="preserve">, can be easily </w:t>
      </w:r>
      <w:r w:rsidRPr="009F16A5">
        <w:t>export</w:t>
      </w:r>
      <w:r w:rsidR="00356D93" w:rsidRPr="009F16A5">
        <w:t>ed</w:t>
      </w:r>
      <w:r w:rsidRPr="009F16A5">
        <w:t xml:space="preserve"> </w:t>
      </w:r>
      <w:r w:rsidR="00356D93" w:rsidRPr="009F16A5">
        <w:t xml:space="preserve">and connected to an external </w:t>
      </w:r>
      <w:r w:rsidR="00285734" w:rsidRPr="009F16A5">
        <w:t>data visualisation software (like for example Microsoft Power</w:t>
      </w:r>
      <w:r w:rsidR="00E6318A" w:rsidRPr="009F16A5">
        <w:t xml:space="preserve"> </w:t>
      </w:r>
      <w:r w:rsidR="00285734" w:rsidRPr="009F16A5">
        <w:t>BI or Tableau)</w:t>
      </w:r>
      <w:r w:rsidR="003A2111" w:rsidRPr="009F16A5">
        <w:t>.</w:t>
      </w:r>
    </w:p>
    <w:p w14:paraId="7EC63520" w14:textId="1C8A2FFD" w:rsidR="00935C54" w:rsidRPr="009F16A5" w:rsidRDefault="00935C54" w:rsidP="008B6F85">
      <w:pPr>
        <w:jc w:val="both"/>
        <w:rPr>
          <w:i/>
          <w:iCs/>
          <w:lang w:val="en-GB"/>
        </w:rPr>
      </w:pPr>
      <w:r w:rsidRPr="009F16A5">
        <w:rPr>
          <w:lang w:val="en-GB"/>
        </w:rPr>
        <w:t xml:space="preserve">This document </w:t>
      </w:r>
      <w:r w:rsidR="003E7546" w:rsidRPr="009F16A5">
        <w:rPr>
          <w:lang w:val="en-GB"/>
        </w:rPr>
        <w:t>summarises</w:t>
      </w:r>
      <w:r w:rsidRPr="009F16A5">
        <w:rPr>
          <w:lang w:val="en-GB"/>
        </w:rPr>
        <w:t xml:space="preserve"> the structure and </w:t>
      </w:r>
      <w:r w:rsidR="003E7546" w:rsidRPr="009F16A5">
        <w:rPr>
          <w:lang w:val="en-GB"/>
        </w:rPr>
        <w:t xml:space="preserve">operation </w:t>
      </w:r>
      <w:r w:rsidRPr="009F16A5">
        <w:rPr>
          <w:lang w:val="en-GB"/>
        </w:rPr>
        <w:t xml:space="preserve">of </w:t>
      </w:r>
      <w:r w:rsidR="00384B31" w:rsidRPr="009F16A5">
        <w:rPr>
          <w:lang w:val="en-GB"/>
        </w:rPr>
        <w:t>the</w:t>
      </w:r>
      <w:r w:rsidRPr="009F16A5">
        <w:rPr>
          <w:lang w:val="en-GB"/>
        </w:rPr>
        <w:t xml:space="preserve"> Excel tool. It is intended to </w:t>
      </w:r>
      <w:r w:rsidR="00AE62C3" w:rsidRPr="009F16A5">
        <w:rPr>
          <w:lang w:val="en-GB"/>
        </w:rPr>
        <w:t xml:space="preserve">help </w:t>
      </w:r>
      <w:r w:rsidRPr="009F16A5">
        <w:rPr>
          <w:lang w:val="en-GB"/>
        </w:rPr>
        <w:t>user</w:t>
      </w:r>
      <w:r w:rsidR="00352E84" w:rsidRPr="009F16A5">
        <w:rPr>
          <w:lang w:val="en-GB"/>
        </w:rPr>
        <w:t>s</w:t>
      </w:r>
      <w:r w:rsidRPr="009F16A5">
        <w:rPr>
          <w:lang w:val="en-GB"/>
        </w:rPr>
        <w:t xml:space="preserve"> and </w:t>
      </w:r>
      <w:r w:rsidR="00352E84" w:rsidRPr="009F16A5">
        <w:rPr>
          <w:lang w:val="en-GB"/>
        </w:rPr>
        <w:t xml:space="preserve">should </w:t>
      </w:r>
      <w:r w:rsidRPr="009F16A5">
        <w:rPr>
          <w:lang w:val="en-GB"/>
        </w:rPr>
        <w:t xml:space="preserve">be read before using </w:t>
      </w:r>
      <w:r w:rsidR="00352E84" w:rsidRPr="009F16A5">
        <w:rPr>
          <w:lang w:val="en-GB"/>
        </w:rPr>
        <w:t xml:space="preserve">the </w:t>
      </w:r>
      <w:r w:rsidR="007359B7" w:rsidRPr="009F16A5">
        <w:rPr>
          <w:lang w:val="en-GB"/>
        </w:rPr>
        <w:t>tool</w:t>
      </w:r>
      <w:r w:rsidRPr="009F16A5">
        <w:rPr>
          <w:lang w:val="en-GB"/>
        </w:rPr>
        <w:t>.</w:t>
      </w:r>
    </w:p>
    <w:p w14:paraId="645BC505" w14:textId="724BDBFF" w:rsidR="005B0836" w:rsidRPr="009F16A5" w:rsidRDefault="00935C54" w:rsidP="008B6F85">
      <w:pPr>
        <w:jc w:val="both"/>
        <w:rPr>
          <w:lang w:val="en-GB"/>
        </w:rPr>
      </w:pPr>
      <w:r w:rsidRPr="009F16A5">
        <w:rPr>
          <w:lang w:val="en-GB"/>
        </w:rPr>
        <w:t>The tool was developed under Microsoft Excel 2016</w:t>
      </w:r>
      <w:r w:rsidR="0053136C" w:rsidRPr="009F16A5">
        <w:rPr>
          <w:lang w:val="en-GB"/>
        </w:rPr>
        <w:t xml:space="preserve"> and uses VBA macros</w:t>
      </w:r>
      <w:r w:rsidRPr="009F16A5">
        <w:rPr>
          <w:lang w:val="en-GB"/>
        </w:rPr>
        <w:t>. It is recommended to use this version</w:t>
      </w:r>
      <w:r w:rsidR="00C84471" w:rsidRPr="009F16A5">
        <w:rPr>
          <w:lang w:val="en-GB"/>
        </w:rPr>
        <w:t xml:space="preserve"> or any later version</w:t>
      </w:r>
      <w:r w:rsidRPr="009F16A5">
        <w:rPr>
          <w:lang w:val="en-GB"/>
        </w:rPr>
        <w:t xml:space="preserve"> of Microsoft Excel</w:t>
      </w:r>
      <w:r w:rsidR="00C66D78" w:rsidRPr="009F16A5">
        <w:rPr>
          <w:lang w:val="en-GB"/>
        </w:rPr>
        <w:t>.</w:t>
      </w:r>
    </w:p>
    <w:p w14:paraId="64134AF4" w14:textId="77777777" w:rsidR="00CD7808" w:rsidRPr="009F16A5" w:rsidRDefault="00CD7808" w:rsidP="008B6F85">
      <w:pPr>
        <w:jc w:val="both"/>
        <w:rPr>
          <w:lang w:val="en-GB"/>
        </w:rPr>
      </w:pPr>
    </w:p>
    <w:p w14:paraId="2205C592" w14:textId="67C11579" w:rsidR="00A20102" w:rsidRPr="009F16A5" w:rsidRDefault="00A20102" w:rsidP="008B6F85">
      <w:pPr>
        <w:pStyle w:val="Heading2"/>
        <w:jc w:val="both"/>
        <w:rPr>
          <w:b/>
          <w:bCs/>
          <w:lang w:val="en-GB"/>
        </w:rPr>
      </w:pPr>
      <w:bookmarkStart w:id="1" w:name="_Toc163496689"/>
      <w:r w:rsidRPr="009F16A5">
        <w:rPr>
          <w:b/>
          <w:lang w:val="en-GB"/>
        </w:rPr>
        <w:t>Context of the tool development</w:t>
      </w:r>
      <w:bookmarkEnd w:id="1"/>
      <w:r w:rsidRPr="009F16A5">
        <w:rPr>
          <w:b/>
          <w:bCs/>
          <w:lang w:val="en-GB"/>
        </w:rPr>
        <w:t xml:space="preserve"> </w:t>
      </w:r>
    </w:p>
    <w:p w14:paraId="4A5DF8F4" w14:textId="2F51ED07" w:rsidR="00867DCE" w:rsidRPr="009F16A5" w:rsidRDefault="00867DCE" w:rsidP="00311C28">
      <w:pPr>
        <w:jc w:val="both"/>
        <w:rPr>
          <w:lang w:val="en-GB"/>
        </w:rPr>
      </w:pPr>
      <w:r w:rsidRPr="009F16A5">
        <w:rPr>
          <w:lang w:val="en-GB"/>
        </w:rPr>
        <w:t xml:space="preserve">The development of the Humanitarian Carbon Calculator reflects the collective and urgent need for action to mitigate climate change. It has been developed under the auspices of the Sustainable Supply Chain Alliance </w:t>
      </w:r>
      <w:r w:rsidR="00311C28" w:rsidRPr="009F16A5">
        <w:rPr>
          <w:lang w:val="en-GB"/>
        </w:rPr>
        <w:t>(an initiative led by the ICRC</w:t>
      </w:r>
      <w:r w:rsidR="00311C28" w:rsidRPr="009F16A5">
        <w:rPr>
          <w:rStyle w:val="FootnoteReference"/>
          <w:lang w:val="en-GB"/>
        </w:rPr>
        <w:footnoteReference w:id="2"/>
      </w:r>
      <w:r w:rsidR="00311C28" w:rsidRPr="009F16A5">
        <w:rPr>
          <w:lang w:val="en-GB"/>
        </w:rPr>
        <w:t xml:space="preserve"> in collaboration with the IFRC</w:t>
      </w:r>
      <w:r w:rsidR="00311C28" w:rsidRPr="009F16A5">
        <w:rPr>
          <w:rStyle w:val="FootnoteReference"/>
          <w:lang w:val="en-GB"/>
        </w:rPr>
        <w:footnoteReference w:id="3"/>
      </w:r>
      <w:r w:rsidR="00311C28" w:rsidRPr="009F16A5">
        <w:rPr>
          <w:lang w:val="en-GB"/>
        </w:rPr>
        <w:t xml:space="preserve"> and funding from Norwegian Ministry of Foreign Affairs) </w:t>
      </w:r>
      <w:r w:rsidRPr="009F16A5">
        <w:rPr>
          <w:lang w:val="en-GB"/>
        </w:rPr>
        <w:t xml:space="preserve">and in response to the adoption by over 300 organisations to date of the </w:t>
      </w:r>
      <w:hyperlink r:id="rId17" w:history="1">
        <w:r w:rsidRPr="009F16A5">
          <w:rPr>
            <w:rStyle w:val="Hyperlink"/>
            <w:lang w:val="en-GB"/>
          </w:rPr>
          <w:t>Climate and Environment Charter for Humanitarian Organisations</w:t>
        </w:r>
      </w:hyperlink>
      <w:r w:rsidRPr="009F16A5">
        <w:rPr>
          <w:lang w:val="en-GB"/>
        </w:rPr>
        <w:t>.</w:t>
      </w:r>
    </w:p>
    <w:p w14:paraId="122494D7" w14:textId="1E457565" w:rsidR="00867DCE" w:rsidRPr="009F16A5" w:rsidRDefault="00867DCE" w:rsidP="00867DCE">
      <w:pPr>
        <w:jc w:val="both"/>
        <w:rPr>
          <w:lang w:val="en-GB"/>
        </w:rPr>
      </w:pPr>
      <w:r w:rsidRPr="009F16A5">
        <w:rPr>
          <w:lang w:val="en-GB"/>
        </w:rPr>
        <w:t xml:space="preserve">In 2021, consultations were organised by the Sustainable Supply Chain Alliance to define a carbon accounting methodology for humanitarian organisations, considering the experiences and practices already in place in some humanitarian organisations in terms of GHG emissions </w:t>
      </w:r>
      <w:r w:rsidR="006E2DC9" w:rsidRPr="009F16A5">
        <w:rPr>
          <w:lang w:val="en-GB"/>
        </w:rPr>
        <w:t>measurement</w:t>
      </w:r>
      <w:r w:rsidRPr="009F16A5">
        <w:rPr>
          <w:lang w:val="en-GB"/>
        </w:rPr>
        <w:t>. These consultations resulted in the validation of the GHG protocol as the reference carbon accounting standard to be applied, agreement on priority levels for each category of emissions and the definition of methodologies for calculating GHG emissions - all summarised in this document.</w:t>
      </w:r>
    </w:p>
    <w:p w14:paraId="206EBAAC" w14:textId="77777777" w:rsidR="00867DCE" w:rsidRPr="009F16A5" w:rsidRDefault="00867DCE" w:rsidP="00867DCE">
      <w:pPr>
        <w:jc w:val="both"/>
        <w:rPr>
          <w:lang w:val="en-GB"/>
        </w:rPr>
      </w:pPr>
      <w:r w:rsidRPr="009F16A5">
        <w:rPr>
          <w:lang w:val="en-GB"/>
        </w:rPr>
        <w:t>The Humanitarian Carbon Calculator V1 and an aggregation tool were developed and tested in 2022. The second version of the HCC, the HCC+, was developed and tested between 2023 and 2024.</w:t>
      </w:r>
    </w:p>
    <w:p w14:paraId="52FC25A9" w14:textId="11DD91E5" w:rsidR="00867DCE" w:rsidRPr="009F16A5" w:rsidRDefault="00867DCE" w:rsidP="00867DCE">
      <w:pPr>
        <w:jc w:val="both"/>
        <w:rPr>
          <w:lang w:val="en-GB"/>
        </w:rPr>
      </w:pPr>
      <w:r w:rsidRPr="009F16A5">
        <w:rPr>
          <w:lang w:val="en-GB"/>
        </w:rPr>
        <w:t xml:space="preserve">The Humanitarian Carbon Calculator + enables humanitarian organisations to calculate their carbon footprint and identify the main sources of carbon emissions, in order to implement the most effective reduction solutions for their organisation. The enhanced version can </w:t>
      </w:r>
      <w:r w:rsidR="00FC3384" w:rsidRPr="009F16A5">
        <w:rPr>
          <w:lang w:val="en-GB"/>
        </w:rPr>
        <w:t xml:space="preserve">accommodate </w:t>
      </w:r>
      <w:r w:rsidRPr="009F16A5">
        <w:rPr>
          <w:lang w:val="en-GB"/>
        </w:rPr>
        <w:t xml:space="preserve">up to 200 entities, making it possible to manage a large amount of data and </w:t>
      </w:r>
      <w:r w:rsidR="00D06497" w:rsidRPr="009F16A5">
        <w:rPr>
          <w:lang w:val="en-GB"/>
        </w:rPr>
        <w:t xml:space="preserve">input </w:t>
      </w:r>
      <w:r w:rsidRPr="009F16A5">
        <w:rPr>
          <w:lang w:val="en-GB"/>
        </w:rPr>
        <w:t>it into the tool more easily thanks to new features.</w:t>
      </w:r>
    </w:p>
    <w:p w14:paraId="5BFD9E92" w14:textId="04B32AAC" w:rsidR="00E523E1" w:rsidRPr="009F16A5" w:rsidRDefault="00867DCE" w:rsidP="00867DCE">
      <w:pPr>
        <w:jc w:val="both"/>
        <w:rPr>
          <w:b/>
          <w:bCs/>
          <w:u w:val="single"/>
          <w:lang w:val="en-GB"/>
        </w:rPr>
      </w:pPr>
      <w:r w:rsidRPr="009F16A5">
        <w:rPr>
          <w:lang w:val="en-GB"/>
        </w:rPr>
        <w:t>The tool is available</w:t>
      </w:r>
      <w:r w:rsidR="00E60A8F" w:rsidRPr="009F16A5">
        <w:rPr>
          <w:lang w:val="en-GB"/>
        </w:rPr>
        <w:t xml:space="preserve"> on a free-to</w:t>
      </w:r>
      <w:r w:rsidR="007769B5" w:rsidRPr="009F16A5">
        <w:rPr>
          <w:lang w:val="en-GB"/>
        </w:rPr>
        <w:t>-download and free-to</w:t>
      </w:r>
      <w:r w:rsidR="00E60A8F" w:rsidRPr="009F16A5">
        <w:rPr>
          <w:lang w:val="en-GB"/>
        </w:rPr>
        <w:t>-use basis</w:t>
      </w:r>
      <w:r w:rsidRPr="009F16A5">
        <w:rPr>
          <w:lang w:val="en-GB"/>
        </w:rPr>
        <w:t xml:space="preserve"> to all humanitarian organisations wishing to calculate their carbon footprint</w:t>
      </w:r>
      <w:r w:rsidR="00C8486F" w:rsidRPr="009F16A5">
        <w:rPr>
          <w:lang w:val="en-GB"/>
        </w:rPr>
        <w:t>, complemented by a set of guidance documents and videos</w:t>
      </w:r>
      <w:r w:rsidRPr="009F16A5">
        <w:rPr>
          <w:lang w:val="en-GB"/>
        </w:rPr>
        <w:t>.</w:t>
      </w:r>
    </w:p>
    <w:p w14:paraId="24CD9167" w14:textId="77777777" w:rsidR="00867DCE" w:rsidRPr="009F16A5" w:rsidRDefault="00867DCE" w:rsidP="000F0E86">
      <w:pPr>
        <w:jc w:val="both"/>
        <w:rPr>
          <w:lang w:val="en-GB"/>
        </w:rPr>
      </w:pPr>
    </w:p>
    <w:p w14:paraId="011D449A" w14:textId="77777777" w:rsidR="00867DCE" w:rsidRPr="009F16A5" w:rsidRDefault="00867DCE" w:rsidP="000F0E86">
      <w:pPr>
        <w:jc w:val="both"/>
        <w:rPr>
          <w:lang w:val="en-GB"/>
        </w:rPr>
      </w:pPr>
    </w:p>
    <w:p w14:paraId="3C322A75" w14:textId="50950CEA" w:rsidR="001F2FB8" w:rsidRPr="009F16A5" w:rsidRDefault="00410E09" w:rsidP="000F0E86">
      <w:pPr>
        <w:jc w:val="both"/>
        <w:rPr>
          <w:b/>
          <w:bCs/>
          <w:u w:val="single"/>
          <w:lang w:val="en-GB"/>
        </w:rPr>
      </w:pPr>
      <w:r w:rsidRPr="009F16A5">
        <w:rPr>
          <w:b/>
          <w:bCs/>
          <w:noProof/>
          <w:u w:val="single"/>
          <w:lang w:val="en-GB"/>
        </w:rPr>
        <mc:AlternateContent>
          <mc:Choice Requires="wpg">
            <w:drawing>
              <wp:anchor distT="0" distB="0" distL="114300" distR="114300" simplePos="0" relativeHeight="251658265" behindDoc="0" locked="0" layoutInCell="1" allowOverlap="1" wp14:anchorId="1A455955" wp14:editId="063F5F1F">
                <wp:simplePos x="0" y="0"/>
                <wp:positionH relativeFrom="column">
                  <wp:posOffset>33655</wp:posOffset>
                </wp:positionH>
                <wp:positionV relativeFrom="paragraph">
                  <wp:posOffset>76835</wp:posOffset>
                </wp:positionV>
                <wp:extent cx="5612130" cy="680085"/>
                <wp:effectExtent l="0" t="0" r="26670" b="24765"/>
                <wp:wrapNone/>
                <wp:docPr id="159" name="Groupe 159"/>
                <wp:cNvGraphicFramePr/>
                <a:graphic xmlns:a="http://schemas.openxmlformats.org/drawingml/2006/main">
                  <a:graphicData uri="http://schemas.microsoft.com/office/word/2010/wordprocessingGroup">
                    <wpg:wgp>
                      <wpg:cNvGrpSpPr/>
                      <wpg:grpSpPr>
                        <a:xfrm>
                          <a:off x="0" y="0"/>
                          <a:ext cx="5612130" cy="680085"/>
                          <a:chOff x="0" y="0"/>
                          <a:chExt cx="5612130" cy="680085"/>
                        </a:xfrm>
                      </wpg:grpSpPr>
                      <wps:wsp>
                        <wps:cNvPr id="157" name="Rectangle 157"/>
                        <wps:cNvSpPr/>
                        <wps:spPr>
                          <a:xfrm>
                            <a:off x="160020" y="182880"/>
                            <a:ext cx="5452110" cy="49720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66F39" w14:textId="50A97113" w:rsidR="00E32E48" w:rsidRPr="008B6F85" w:rsidRDefault="00E32E48" w:rsidP="008B6F85">
                              <w:pPr>
                                <w:spacing w:line="252" w:lineRule="auto"/>
                                <w:jc w:val="center"/>
                                <w:rPr>
                                  <w:rFonts w:eastAsia="Times New Roman" w:cstheme="minorHAnsi"/>
                                  <w:b/>
                                  <w:bCs/>
                                  <w:lang w:val="en-US"/>
                                </w:rPr>
                              </w:pPr>
                              <w:bookmarkStart w:id="2" w:name="OLE_LINK1"/>
                              <w:r w:rsidRPr="008B6F85">
                                <w:rPr>
                                  <w:rFonts w:eastAsia="Times New Roman" w:cstheme="minorHAnsi"/>
                                  <w:b/>
                                  <w:bCs/>
                                  <w:color w:val="333333"/>
                                  <w:shd w:val="clear" w:color="auto" w:fill="FFFFFF"/>
                                  <w:lang w:val="en-US"/>
                                </w:rPr>
                                <w:t xml:space="preserve">Please use this </w:t>
                              </w:r>
                              <w:hyperlink r:id="rId18" w:history="1">
                                <w:r w:rsidRPr="008B6F85">
                                  <w:rPr>
                                    <w:rStyle w:val="Hyperlink"/>
                                    <w:rFonts w:eastAsia="Times New Roman" w:cstheme="minorHAnsi"/>
                                    <w:b/>
                                    <w:bCs/>
                                    <w:shd w:val="clear" w:color="auto" w:fill="FFFFFF"/>
                                    <w:lang w:val="en-US"/>
                                  </w:rPr>
                                  <w:t>e-form</w:t>
                                </w:r>
                              </w:hyperlink>
                              <w:r w:rsidRPr="008B6F85">
                                <w:rPr>
                                  <w:rFonts w:eastAsia="Times New Roman" w:cstheme="minorHAnsi"/>
                                  <w:b/>
                                  <w:bCs/>
                                  <w:color w:val="333333"/>
                                  <w:shd w:val="clear" w:color="auto" w:fill="FFFFFF"/>
                                  <w:lang w:val="en-US"/>
                                </w:rPr>
                                <w:t xml:space="preserve"> to give us feedback on the tool and all the materials that have been shared in order to improve it in the future.</w:t>
                              </w:r>
                            </w:p>
                            <w:bookmarkEnd w:id="2"/>
                            <w:p w14:paraId="50D7DB68" w14:textId="3EC7E453" w:rsidR="005D6A6C" w:rsidRPr="008B6F85" w:rsidRDefault="005D6A6C" w:rsidP="008B6F85">
                              <w:pPr>
                                <w:jc w:val="center"/>
                                <w:rPr>
                                  <w:b/>
                                  <w:bCs/>
                                  <w:color w:val="000000" w:themeColor="text1"/>
                                  <w:lang w:val="en-US"/>
                                </w:rPr>
                              </w:pP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10" cy="268605"/>
                          </a:xfrm>
                          <a:prstGeom prst="rect">
                            <a:avLst/>
                          </a:prstGeom>
                        </pic:spPr>
                      </pic:pic>
                    </wpg:wgp>
                  </a:graphicData>
                </a:graphic>
              </wp:anchor>
            </w:drawing>
          </mc:Choice>
          <mc:Fallback>
            <w:pict>
              <v:group w14:anchorId="1A455955" id="Groupe 159" o:spid="_x0000_s1026" style="position:absolute;left:0;text-align:left;margin-left:2.65pt;margin-top:6.05pt;width:441.9pt;height:53.55pt;z-index:251658265" coordsize="56121,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">
                <v:rect id="Rectangle 157" o:spid="_x0000_s1027" style="position:absolute;left:1600;top:1828;width:54521;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" filled="f" strokecolor="#c00000" strokeweight="1pt">
                  <v:textbox inset="2mm,2mm,2mm,2mm">
                    <w:txbxContent>
                      <w:p w14:paraId="3DB66F39" w14:textId="50A97113" w:rsidR="00E32E48" w:rsidRPr="008B6F85" w:rsidRDefault="00E32E48" w:rsidP="008B6F85">
                        <w:pPr>
                          <w:spacing w:line="252" w:lineRule="auto"/>
                          <w:jc w:val="center"/>
                          <w:rPr>
                            <w:rFonts w:eastAsia="Times New Roman" w:cstheme="minorHAnsi"/>
                            <w:b/>
                            <w:bCs/>
                            <w:lang w:val="en-US"/>
                          </w:rPr>
                        </w:pPr>
                        <w:bookmarkStart w:id="3" w:name="OLE_LINK1"/>
                        <w:r w:rsidRPr="008B6F85">
                          <w:rPr>
                            <w:rFonts w:eastAsia="Times New Roman" w:cstheme="minorHAnsi"/>
                            <w:b/>
                            <w:bCs/>
                            <w:color w:val="333333"/>
                            <w:shd w:val="clear" w:color="auto" w:fill="FFFFFF"/>
                            <w:lang w:val="en-US"/>
                          </w:rPr>
                          <w:t xml:space="preserve">Please use this </w:t>
                        </w:r>
                        <w:hyperlink r:id="rId20" w:history="1">
                          <w:r w:rsidRPr="008B6F85">
                            <w:rPr>
                              <w:rStyle w:val="Hyperlink"/>
                              <w:rFonts w:eastAsia="Times New Roman" w:cstheme="minorHAnsi"/>
                              <w:b/>
                              <w:bCs/>
                              <w:shd w:val="clear" w:color="auto" w:fill="FFFFFF"/>
                              <w:lang w:val="en-US"/>
                            </w:rPr>
                            <w:t>e-form</w:t>
                          </w:r>
                        </w:hyperlink>
                        <w:r w:rsidRPr="008B6F85">
                          <w:rPr>
                            <w:rFonts w:eastAsia="Times New Roman" w:cstheme="minorHAnsi"/>
                            <w:b/>
                            <w:bCs/>
                            <w:color w:val="333333"/>
                            <w:shd w:val="clear" w:color="auto" w:fill="FFFFFF"/>
                            <w:lang w:val="en-US"/>
                          </w:rPr>
                          <w:t xml:space="preserve"> to give us feedback on the tool and all the materials that have been shared in order to improve it in the future.</w:t>
                        </w:r>
                      </w:p>
                      <w:bookmarkEnd w:id="3"/>
                      <w:p w14:paraId="50D7DB68" w14:textId="3EC7E453" w:rsidR="005D6A6C" w:rsidRPr="008B6F85" w:rsidRDefault="005D6A6C" w:rsidP="008B6F85">
                        <w:pPr>
                          <w:jc w:val="center"/>
                          <w:rPr>
                            <w:b/>
                            <w:bCs/>
                            <w:color w:val="000000" w:themeColor="text1"/>
                            <w:lang w:val="en-US"/>
                          </w:rPr>
                        </w:pPr>
                      </w:p>
                    </w:txbxContent>
                  </v:textbox>
                </v:rect>
                <v:shape id="Image 158" o:spid="_x0000_s1028" type="#_x0000_t75" style="position:absolute;width:2959;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">
                  <v:imagedata r:id="rId21" o:title=""/>
                </v:shape>
              </v:group>
            </w:pict>
          </mc:Fallback>
        </mc:AlternateContent>
      </w:r>
      <w:r w:rsidR="006B2158" w:rsidRPr="009F16A5">
        <w:rPr>
          <w:b/>
          <w:bCs/>
          <w:u w:val="single"/>
          <w:lang w:val="en-GB"/>
        </w:rPr>
        <w:t xml:space="preserve"> </w:t>
      </w:r>
    </w:p>
    <w:p w14:paraId="34ED8063" w14:textId="2B4D007E" w:rsidR="00977A00" w:rsidRPr="009F16A5" w:rsidRDefault="00977A00" w:rsidP="008B6F85">
      <w:pPr>
        <w:jc w:val="both"/>
        <w:rPr>
          <w:b/>
          <w:bCs/>
          <w:u w:val="single"/>
          <w:lang w:val="en-GB"/>
        </w:rPr>
      </w:pPr>
      <w:r w:rsidRPr="009F16A5">
        <w:rPr>
          <w:b/>
          <w:bCs/>
          <w:lang w:val="en-GB"/>
        </w:rPr>
        <w:br w:type="page"/>
      </w:r>
    </w:p>
    <w:p w14:paraId="38D7D6F4" w14:textId="1DCB70EC" w:rsidR="00935C54" w:rsidRPr="009F16A5" w:rsidRDefault="00935C54" w:rsidP="008B6F85">
      <w:pPr>
        <w:pStyle w:val="Heading2"/>
        <w:jc w:val="both"/>
        <w:rPr>
          <w:b/>
          <w:bCs/>
          <w:lang w:val="en-GB"/>
        </w:rPr>
      </w:pPr>
      <w:bookmarkStart w:id="4" w:name="_Toc163496690"/>
      <w:r w:rsidRPr="009F16A5">
        <w:rPr>
          <w:b/>
          <w:lang w:val="en-GB"/>
        </w:rPr>
        <w:lastRenderedPageBreak/>
        <w:t>Overview</w:t>
      </w:r>
      <w:bookmarkEnd w:id="4"/>
      <w:r w:rsidR="001B1E06" w:rsidRPr="009F16A5">
        <w:rPr>
          <w:noProof/>
          <w:lang w:val="en-GB"/>
        </w:rPr>
        <w:t xml:space="preserve"> </w:t>
      </w:r>
    </w:p>
    <w:p w14:paraId="18C73571" w14:textId="2A3AC034" w:rsidR="00C169BB" w:rsidRPr="009F16A5" w:rsidRDefault="00935C54" w:rsidP="008B6F85">
      <w:pPr>
        <w:pStyle w:val="Heading3"/>
        <w:jc w:val="both"/>
        <w:rPr>
          <w:lang w:val="en-GB"/>
        </w:rPr>
      </w:pPr>
      <w:bookmarkStart w:id="5" w:name="_Toc163496691"/>
      <w:r w:rsidRPr="009F16A5">
        <w:rPr>
          <w:lang w:val="en-GB"/>
        </w:rPr>
        <w:t>Tool structure</w:t>
      </w:r>
      <w:bookmarkEnd w:id="5"/>
    </w:p>
    <w:p w14:paraId="05FC9444" w14:textId="088DDA6A" w:rsidR="00834753" w:rsidRPr="009F16A5" w:rsidRDefault="00C17BDE">
      <w:pPr>
        <w:jc w:val="both"/>
        <w:rPr>
          <w:lang w:val="en-GB"/>
        </w:rPr>
      </w:pPr>
      <w:r w:rsidRPr="009F16A5">
        <w:rPr>
          <w:noProof/>
          <w:lang w:val="en-GB"/>
        </w:rPr>
        <mc:AlternateContent>
          <mc:Choice Requires="wpg">
            <w:drawing>
              <wp:anchor distT="0" distB="0" distL="114300" distR="114300" simplePos="0" relativeHeight="251658274" behindDoc="0" locked="0" layoutInCell="1" allowOverlap="1" wp14:anchorId="5ECBD72E" wp14:editId="238C3BCA">
                <wp:simplePos x="0" y="0"/>
                <wp:positionH relativeFrom="margin">
                  <wp:align>left</wp:align>
                </wp:positionH>
                <wp:positionV relativeFrom="paragraph">
                  <wp:posOffset>280785</wp:posOffset>
                </wp:positionV>
                <wp:extent cx="5760720" cy="450850"/>
                <wp:effectExtent l="0" t="0" r="0" b="6350"/>
                <wp:wrapSquare wrapText="bothSides"/>
                <wp:docPr id="33" name="Groupe 33"/>
                <wp:cNvGraphicFramePr/>
                <a:graphic xmlns:a="http://schemas.openxmlformats.org/drawingml/2006/main">
                  <a:graphicData uri="http://schemas.microsoft.com/office/word/2010/wordprocessingGroup">
                    <wpg:wgp>
                      <wpg:cNvGrpSpPr/>
                      <wpg:grpSpPr>
                        <a:xfrm>
                          <a:off x="0" y="0"/>
                          <a:ext cx="5760720" cy="450850"/>
                          <a:chOff x="0" y="1524231"/>
                          <a:chExt cx="9212164" cy="1487261"/>
                        </a:xfrm>
                        <a:solidFill>
                          <a:schemeClr val="accent2"/>
                        </a:solidFill>
                      </wpg:grpSpPr>
                      <wps:wsp>
                        <wps:cNvPr id="35" name="Rectangle 35"/>
                        <wps:cNvSpPr/>
                        <wps:spPr>
                          <a:xfrm>
                            <a:off x="1671704" y="1524231"/>
                            <a:ext cx="7540460" cy="1445366"/>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E5ED282" w14:textId="06A1939A" w:rsidR="00834753" w:rsidRPr="00834753" w:rsidRDefault="00834753" w:rsidP="00316829">
                              <w:pPr>
                                <w:pStyle w:val="ListParagraph"/>
                              </w:pPr>
                              <w:r w:rsidRPr="00834753">
                                <w:t>Th</w:t>
                              </w:r>
                              <w:r w:rsidR="00017384">
                                <w:t>is</w:t>
                              </w:r>
                              <w:r w:rsidRPr="00834753">
                                <w:t xml:space="preserve"> tab contains instruction</w:t>
                              </w:r>
                              <w:r w:rsidR="008D4192">
                                <w:t>s</w:t>
                              </w:r>
                              <w:r w:rsidRPr="00834753">
                                <w:t xml:space="preserve"> and general information to be filled </w:t>
                              </w:r>
                              <w:r w:rsidR="00DD65DE">
                                <w:t>in</w:t>
                              </w:r>
                              <w:r w:rsidRPr="00834753">
                                <w:t xml:space="preserve"> (e.g. </w:t>
                              </w:r>
                              <w:r w:rsidR="00245958">
                                <w:t xml:space="preserve">number of entities, number of </w:t>
                              </w:r>
                              <w:r w:rsidR="00A60B6D">
                                <w:t>employees</w:t>
                              </w:r>
                              <w:r w:rsidRPr="00834753">
                                <w:t xml:space="preserve">, </w:t>
                              </w:r>
                              <w:r w:rsidR="002C3C92">
                                <w:t>total expenditure</w:t>
                              </w:r>
                              <w:r w:rsidRPr="00834753">
                                <w:t xml:space="preserve">, </w:t>
                              </w:r>
                              <w:r w:rsidR="00017384">
                                <w:t xml:space="preserve">reporting year </w:t>
                              </w:r>
                              <w:r w:rsidRPr="00834753">
                                <w:t>etc</w:t>
                              </w:r>
                              <w:r w:rsidR="00017384">
                                <w:t>..</w:t>
                              </w:r>
                              <w:r w:rsidRPr="00834753">
                                <w:t>.)</w:t>
                              </w:r>
                              <w:r w:rsidR="00C105CC">
                                <w:t>.</w:t>
                              </w:r>
                            </w:p>
                          </w:txbxContent>
                        </wps:txbx>
                        <wps:bodyPr vert="horz" lIns="216000" rtlCol="0" anchor="ctr"/>
                      </wps:wsp>
                      <wps:wsp>
                        <wps:cNvPr id="40" name="Isosceles Triangle 28"/>
                        <wps:cNvSpPr/>
                        <wps:spPr>
                          <a:xfrm rot="5400000">
                            <a:off x="1371281" y="2064248"/>
                            <a:ext cx="600892"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3" name="Rectangle 43"/>
                        <wps:cNvSpPr/>
                        <wps:spPr>
                          <a:xfrm>
                            <a:off x="0" y="1524231"/>
                            <a:ext cx="1571581" cy="148726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6BE745B" w14:textId="77777777" w:rsidR="00834753" w:rsidRPr="008B6F85" w:rsidRDefault="00834753" w:rsidP="00834753">
                              <w:pPr>
                                <w:jc w:val="center"/>
                                <w:rPr>
                                  <w:rFonts w:hAnsi="Calibri"/>
                                  <w:color w:val="000000" w:themeColor="text1"/>
                                  <w:kern w:val="24"/>
                                  <w:sz w:val="18"/>
                                  <w:szCs w:val="18"/>
                                  <w:lang w:val="en-US"/>
                                </w:rPr>
                              </w:pPr>
                              <w:r w:rsidRPr="008B6F85">
                                <w:rPr>
                                  <w:rFonts w:hAnsi="Calibri"/>
                                  <w:color w:val="000000" w:themeColor="text1"/>
                                  <w:kern w:val="24"/>
                                  <w:sz w:val="18"/>
                                  <w:szCs w:val="18"/>
                                  <w:lang w:val="en-US"/>
                                </w:rPr>
                                <w:t>General information</w:t>
                              </w:r>
                            </w:p>
                          </w:txbxContent>
                        </wps:txbx>
                        <wps:bodyPr vert="horz" rtlCol="0" anchor="ctr"/>
                      </wps:wsp>
                    </wpg:wgp>
                  </a:graphicData>
                </a:graphic>
                <wp14:sizeRelV relativeFrom="margin">
                  <wp14:pctHeight>0</wp14:pctHeight>
                </wp14:sizeRelV>
              </wp:anchor>
            </w:drawing>
          </mc:Choice>
          <mc:Fallback>
            <w:pict>
              <v:group w14:anchorId="5ECBD72E" id="Groupe 33" o:spid="_x0000_s1029" style="position:absolute;left:0;text-align:left;margin-left:0;margin-top:22.1pt;width:453.6pt;height:35.5pt;z-index:251658274;mso-position-horizontal:left;mso-position-horizontal-relative:margin;mso-height-relative:margin" coordorigin=",15242" coordsize="92121,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">
                <v:rect id="Rectangle 35" o:spid="_x0000_s1030" style="position:absolute;left:16717;top:15242;width:75404;height:1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" fillcolor="#bfbfbf [2412]" stroked="f" strokeweight=".5pt">
                  <v:textbox inset="6mm">
                    <w:txbxContent>
                      <w:p w14:paraId="0E5ED282" w14:textId="06A1939A" w:rsidR="00834753" w:rsidRPr="00834753" w:rsidRDefault="00834753" w:rsidP="00316829">
                        <w:pPr>
                          <w:pStyle w:val="Paragraphedeliste"/>
                        </w:pPr>
                        <w:r w:rsidRPr="00834753">
                          <w:t>Th</w:t>
                        </w:r>
                        <w:r w:rsidR="00017384">
                          <w:t>is</w:t>
                        </w:r>
                        <w:r w:rsidRPr="00834753">
                          <w:t xml:space="preserve"> tab contains instruction</w:t>
                        </w:r>
                        <w:r w:rsidR="008D4192">
                          <w:t>s</w:t>
                        </w:r>
                        <w:r w:rsidRPr="00834753">
                          <w:t xml:space="preserve"> and general information to be filled </w:t>
                        </w:r>
                        <w:r w:rsidR="00DD65DE">
                          <w:t>in</w:t>
                        </w:r>
                        <w:r w:rsidRPr="00834753">
                          <w:t xml:space="preserve"> (</w:t>
                        </w:r>
                        <w:r w:rsidRPr="00834753">
                          <w:t xml:space="preserve">e.g. </w:t>
                        </w:r>
                        <w:r w:rsidR="00245958">
                          <w:t xml:space="preserve">number of entities, number of </w:t>
                        </w:r>
                        <w:r w:rsidR="00A60B6D">
                          <w:t>employees</w:t>
                        </w:r>
                        <w:r w:rsidRPr="00834753">
                          <w:t xml:space="preserve">, </w:t>
                        </w:r>
                        <w:r w:rsidR="002C3C92">
                          <w:t>total expenditure</w:t>
                        </w:r>
                        <w:r w:rsidRPr="00834753">
                          <w:t xml:space="preserve">, </w:t>
                        </w:r>
                        <w:r w:rsidR="00017384">
                          <w:t xml:space="preserve">reporting year </w:t>
                        </w:r>
                        <w:r w:rsidRPr="00834753">
                          <w:t>etc</w:t>
                        </w:r>
                        <w:r w:rsidR="00017384">
                          <w:t>..</w:t>
                        </w:r>
                        <w:r w:rsidRPr="00834753">
                          <w:t>.)</w:t>
                        </w:r>
                        <w:r w:rsidR="00C105CC">
                          <w:t>.</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31" type="#_x0000_t5" style="position:absolute;left:13712;top:20642;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" fillcolor="#272727 [2749]" strokecolor="white [3212]" strokeweight="4.5pt"/>
                <v:rect id="Rectangle 43" o:spid="_x0000_s1032" style="position:absolute;top:15242;width:15715;height:14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" fillcolor="#bfbfbf [2412]" stroked="f" strokeweight=".5pt">
                  <v:textbox>
                    <w:txbxContent>
                      <w:p w14:paraId="66BE745B" w14:textId="77777777" w:rsidR="00834753" w:rsidRPr="008B6F85" w:rsidRDefault="00834753" w:rsidP="00834753">
                        <w:pPr>
                          <w:jc w:val="center"/>
                          <w:rPr>
                            <w:rFonts w:hAnsi="Calibri"/>
                            <w:color w:val="000000" w:themeColor="text1"/>
                            <w:kern w:val="24"/>
                            <w:sz w:val="18"/>
                            <w:szCs w:val="18"/>
                            <w:lang w:val="en-US"/>
                          </w:rPr>
                        </w:pPr>
                        <w:r w:rsidRPr="008B6F85">
                          <w:rPr>
                            <w:rFonts w:hAnsi="Calibri"/>
                            <w:color w:val="000000" w:themeColor="text1"/>
                            <w:kern w:val="24"/>
                            <w:sz w:val="18"/>
                            <w:szCs w:val="18"/>
                            <w:lang w:val="en-US"/>
                          </w:rPr>
                          <w:t>General information</w:t>
                        </w:r>
                      </w:p>
                    </w:txbxContent>
                  </v:textbox>
                </v:rect>
                <w10:wrap type="square" anchorx="margin"/>
              </v:group>
            </w:pict>
          </mc:Fallback>
        </mc:AlternateContent>
      </w:r>
      <w:r w:rsidR="00E65E95" w:rsidRPr="009F16A5">
        <w:rPr>
          <w:noProof/>
          <w:lang w:val="en-GB"/>
        </w:rPr>
        <mc:AlternateContent>
          <mc:Choice Requires="wpg">
            <w:drawing>
              <wp:anchor distT="0" distB="0" distL="114300" distR="114300" simplePos="0" relativeHeight="251658275" behindDoc="0" locked="0" layoutInCell="1" allowOverlap="1" wp14:anchorId="1685A349" wp14:editId="09C97C84">
                <wp:simplePos x="0" y="0"/>
                <wp:positionH relativeFrom="margin">
                  <wp:align>right</wp:align>
                </wp:positionH>
                <wp:positionV relativeFrom="paragraph">
                  <wp:posOffset>6052185</wp:posOffset>
                </wp:positionV>
                <wp:extent cx="5760720" cy="385445"/>
                <wp:effectExtent l="0" t="0" r="0" b="0"/>
                <wp:wrapSquare wrapText="bothSides"/>
                <wp:docPr id="98" name="Groupe 98"/>
                <wp:cNvGraphicFramePr/>
                <a:graphic xmlns:a="http://schemas.openxmlformats.org/drawingml/2006/main">
                  <a:graphicData uri="http://schemas.microsoft.com/office/word/2010/wordprocessingGroup">
                    <wpg:wgp>
                      <wpg:cNvGrpSpPr/>
                      <wpg:grpSpPr>
                        <a:xfrm>
                          <a:off x="0" y="0"/>
                          <a:ext cx="5760720" cy="385445"/>
                          <a:chOff x="0" y="1524231"/>
                          <a:chExt cx="9792451" cy="1350000"/>
                        </a:xfrm>
                        <a:solidFill>
                          <a:schemeClr val="accent2"/>
                        </a:solidFill>
                      </wpg:grpSpPr>
                      <wps:wsp>
                        <wps:cNvPr id="99" name="Rectangle 99"/>
                        <wps:cNvSpPr/>
                        <wps:spPr>
                          <a:xfrm>
                            <a:off x="1671707" y="1524234"/>
                            <a:ext cx="8120744" cy="1348905"/>
                          </a:xfrm>
                          <a:prstGeom prst="rect">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9135091" w14:textId="06E9C80A" w:rsidR="00834753" w:rsidRPr="007E5D98" w:rsidRDefault="00834753" w:rsidP="00316829">
                              <w:pPr>
                                <w:pStyle w:val="ListParagraph"/>
                                <w:rPr>
                                  <w:sz w:val="18"/>
                                  <w:szCs w:val="18"/>
                                </w:rPr>
                              </w:pPr>
                              <w:r w:rsidRPr="007E5D98">
                                <w:rPr>
                                  <w:sz w:val="18"/>
                                  <w:szCs w:val="18"/>
                                </w:rPr>
                                <w:t xml:space="preserve">The tab </w:t>
                              </w:r>
                              <w:r w:rsidR="00E85B14" w:rsidRPr="007E5D98">
                                <w:rPr>
                                  <w:sz w:val="18"/>
                                  <w:szCs w:val="18"/>
                                </w:rPr>
                                <w:t xml:space="preserve">contains </w:t>
                              </w:r>
                              <w:r w:rsidRPr="007E5D98">
                                <w:rPr>
                                  <w:sz w:val="18"/>
                                  <w:szCs w:val="18"/>
                                </w:rPr>
                                <w:t>the emission factor database used to calculate GHG emissions</w:t>
                              </w:r>
                              <w:r w:rsidR="00C105CC" w:rsidRPr="007E5D98">
                                <w:rPr>
                                  <w:sz w:val="18"/>
                                  <w:szCs w:val="18"/>
                                </w:rPr>
                                <w:t>.</w:t>
                              </w:r>
                            </w:p>
                          </w:txbxContent>
                        </wps:txbx>
                        <wps:bodyPr vert="horz" lIns="216000" rtlCol="0" anchor="ctr"/>
                      </wps:wsp>
                      <wps:wsp>
                        <wps:cNvPr id="100" name="Isosceles Triangle 28"/>
                        <wps:cNvSpPr/>
                        <wps:spPr>
                          <a:xfrm rot="5400000">
                            <a:off x="1371281" y="2064248"/>
                            <a:ext cx="600892"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1" name="Rectangle 101"/>
                        <wps:cNvSpPr/>
                        <wps:spPr>
                          <a:xfrm>
                            <a:off x="0" y="1524231"/>
                            <a:ext cx="1571581" cy="1350000"/>
                          </a:xfrm>
                          <a:prstGeom prst="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068CB1" w14:textId="77777777" w:rsidR="00834753" w:rsidRPr="007E5D98" w:rsidRDefault="00834753"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 xml:space="preserve">Emissions factors </w:t>
                              </w:r>
                            </w:p>
                          </w:txbxContent>
                        </wps:txbx>
                        <wps:bodyPr vert="horz" rtlCol="0" anchor="ctr"/>
                      </wps:wsp>
                    </wpg:wgp>
                  </a:graphicData>
                </a:graphic>
              </wp:anchor>
            </w:drawing>
          </mc:Choice>
          <mc:Fallback>
            <w:pict>
              <v:group w14:anchorId="1685A349" id="Groupe 98" o:spid="_x0000_s1033" style="position:absolute;left:0;text-align:left;margin-left:402.4pt;margin-top:476.55pt;width:453.6pt;height:30.35pt;z-index:251658275;mso-position-horizontal:right;mso-position-horizontal-relative:margin" coordorigin=",15242" coordsize="97924,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">
                <v:rect id="Rectangle 99" o:spid="_x0000_s1034" style="position:absolute;left:16717;top:15242;width:81207;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" fillcolor="#7f7f7f [1612]" stroked="f" strokeweight=".5pt">
                  <v:textbox inset="6mm">
                    <w:txbxContent>
                      <w:p w14:paraId="19135091" w14:textId="06E9C80A" w:rsidR="00834753" w:rsidRPr="007E5D98" w:rsidRDefault="00834753" w:rsidP="00316829">
                        <w:pPr>
                          <w:pStyle w:val="Paragraphedeliste"/>
                          <w:rPr>
                            <w:sz w:val="18"/>
                            <w:szCs w:val="18"/>
                          </w:rPr>
                        </w:pPr>
                        <w:r w:rsidRPr="007E5D98">
                          <w:rPr>
                            <w:sz w:val="18"/>
                            <w:szCs w:val="18"/>
                          </w:rPr>
                          <w:t xml:space="preserve">The tab </w:t>
                        </w:r>
                        <w:r w:rsidR="00E85B14" w:rsidRPr="007E5D98">
                          <w:rPr>
                            <w:sz w:val="18"/>
                            <w:szCs w:val="18"/>
                          </w:rPr>
                          <w:t xml:space="preserve">contains </w:t>
                        </w:r>
                        <w:r w:rsidRPr="007E5D98">
                          <w:rPr>
                            <w:sz w:val="18"/>
                            <w:szCs w:val="18"/>
                          </w:rPr>
                          <w:t>the emission factor database used to calculate GHG emissions</w:t>
                        </w:r>
                        <w:r w:rsidR="00C105CC" w:rsidRPr="007E5D98">
                          <w:rPr>
                            <w:sz w:val="18"/>
                            <w:szCs w:val="18"/>
                          </w:rPr>
                          <w:t>.</w:t>
                        </w:r>
                      </w:p>
                    </w:txbxContent>
                  </v:textbox>
                </v:rect>
                <v:shape id="Isosceles Triangle 28" o:spid="_x0000_s1035" type="#_x0000_t5" style="position:absolute;left:13712;top:20642;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" fillcolor="#272727 [2749]" strokecolor="white [3212]" strokeweight="4.5pt"/>
                <v:rect id="Rectangle 101" o:spid="_x0000_s1036" style="position:absolute;top:15242;width:15715;height:1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" fillcolor="#7f7f7f [1612]" stroked="f" strokeweight=".5pt">
                  <v:textbox>
                    <w:txbxContent>
                      <w:p w14:paraId="15068CB1" w14:textId="77777777" w:rsidR="00834753" w:rsidRPr="007E5D98" w:rsidRDefault="00834753"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 xml:space="preserve">Emissions factors </w:t>
                        </w:r>
                      </w:p>
                    </w:txbxContent>
                  </v:textbox>
                </v:rect>
                <w10:wrap type="square" anchorx="margin"/>
              </v:group>
            </w:pict>
          </mc:Fallback>
        </mc:AlternateContent>
      </w:r>
      <w:r w:rsidR="00E65E95" w:rsidRPr="009F16A5">
        <w:rPr>
          <w:noProof/>
          <w:lang w:val="en-GB"/>
        </w:rPr>
        <mc:AlternateContent>
          <mc:Choice Requires="wpg">
            <w:drawing>
              <wp:anchor distT="0" distB="0" distL="114300" distR="114300" simplePos="0" relativeHeight="251658276" behindDoc="0" locked="0" layoutInCell="1" allowOverlap="1" wp14:anchorId="7F785000" wp14:editId="622FAA10">
                <wp:simplePos x="0" y="0"/>
                <wp:positionH relativeFrom="margin">
                  <wp:align>center</wp:align>
                </wp:positionH>
                <wp:positionV relativeFrom="paragraph">
                  <wp:posOffset>5633720</wp:posOffset>
                </wp:positionV>
                <wp:extent cx="5760720" cy="385445"/>
                <wp:effectExtent l="0" t="0" r="0" b="0"/>
                <wp:wrapSquare wrapText="bothSides"/>
                <wp:docPr id="62" name="Groupe 62"/>
                <wp:cNvGraphicFramePr/>
                <a:graphic xmlns:a="http://schemas.openxmlformats.org/drawingml/2006/main">
                  <a:graphicData uri="http://schemas.microsoft.com/office/word/2010/wordprocessingGroup">
                    <wpg:wgp>
                      <wpg:cNvGrpSpPr/>
                      <wpg:grpSpPr>
                        <a:xfrm>
                          <a:off x="0" y="0"/>
                          <a:ext cx="5760720" cy="385445"/>
                          <a:chOff x="0" y="1524231"/>
                          <a:chExt cx="9792451" cy="1350000"/>
                        </a:xfrm>
                        <a:solidFill>
                          <a:schemeClr val="accent2"/>
                        </a:solidFill>
                      </wpg:grpSpPr>
                      <wps:wsp>
                        <wps:cNvPr id="63" name="Rectangle 63"/>
                        <wps:cNvSpPr/>
                        <wps:spPr>
                          <a:xfrm>
                            <a:off x="1671708" y="1524235"/>
                            <a:ext cx="8120743" cy="1348904"/>
                          </a:xfrm>
                          <a:prstGeom prst="rect">
                            <a:avLst/>
                          </a:prstGeom>
                          <a:solidFill>
                            <a:srgbClr val="FF66CC"/>
                          </a:solidFill>
                          <a:ln>
                            <a:noFill/>
                          </a:ln>
                        </wps:spPr>
                        <wps:style>
                          <a:lnRef idx="1">
                            <a:schemeClr val="accent1"/>
                          </a:lnRef>
                          <a:fillRef idx="3">
                            <a:schemeClr val="accent1"/>
                          </a:fillRef>
                          <a:effectRef idx="2">
                            <a:schemeClr val="accent1"/>
                          </a:effectRef>
                          <a:fontRef idx="minor">
                            <a:schemeClr val="lt1"/>
                          </a:fontRef>
                        </wps:style>
                        <wps:txbx>
                          <w:txbxContent>
                            <w:p w14:paraId="43E989E9" w14:textId="31EB13E0" w:rsidR="00834753" w:rsidRPr="007E5D98" w:rsidRDefault="00385E57" w:rsidP="00316829">
                              <w:pPr>
                                <w:pStyle w:val="ListParagraph"/>
                                <w:rPr>
                                  <w:sz w:val="18"/>
                                  <w:szCs w:val="18"/>
                                </w:rPr>
                              </w:pPr>
                              <w:r w:rsidRPr="007E5D98">
                                <w:rPr>
                                  <w:sz w:val="18"/>
                                  <w:szCs w:val="18"/>
                                </w:rPr>
                                <w:t>This tab shows the results of the GHG footprint.</w:t>
                              </w:r>
                            </w:p>
                          </w:txbxContent>
                        </wps:txbx>
                        <wps:bodyPr vert="horz" lIns="216000" rtlCol="0" anchor="ctr"/>
                      </wps:wsp>
                      <wps:wsp>
                        <wps:cNvPr id="96" name="Isosceles Triangle 28"/>
                        <wps:cNvSpPr/>
                        <wps:spPr>
                          <a:xfrm rot="5400000">
                            <a:off x="1371281" y="2064248"/>
                            <a:ext cx="600892"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7" name="Rectangle 97"/>
                        <wps:cNvSpPr/>
                        <wps:spPr>
                          <a:xfrm>
                            <a:off x="0" y="1524231"/>
                            <a:ext cx="1571581" cy="1350000"/>
                          </a:xfrm>
                          <a:prstGeom prst="rect">
                            <a:avLst/>
                          </a:prstGeom>
                          <a:solidFill>
                            <a:srgbClr val="FF66CC"/>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5C7CAB" w14:textId="01DE2B39" w:rsidR="00456F98" w:rsidRPr="007E5D98" w:rsidRDefault="00C65C6A"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Results</w:t>
                              </w:r>
                            </w:p>
                            <w:p w14:paraId="625C3B40" w14:textId="43034C7A" w:rsidR="00BF1A9E" w:rsidRPr="007E5D98" w:rsidRDefault="00714787" w:rsidP="00BF1A9E">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PBI</w:t>
                              </w:r>
                            </w:p>
                          </w:txbxContent>
                        </wps:txbx>
                        <wps:bodyPr vert="horz" rtlCol="0" anchor="b" anchorCtr="0"/>
                      </wps:wsp>
                    </wpg:wgp>
                  </a:graphicData>
                </a:graphic>
                <wp14:sizeRelV relativeFrom="margin">
                  <wp14:pctHeight>0</wp14:pctHeight>
                </wp14:sizeRelV>
              </wp:anchor>
            </w:drawing>
          </mc:Choice>
          <mc:Fallback>
            <w:pict>
              <v:group w14:anchorId="7F785000" id="Groupe 62" o:spid="_x0000_s1037" style="position:absolute;left:0;text-align:left;margin-left:0;margin-top:443.6pt;width:453.6pt;height:30.35pt;z-index:251658276;mso-position-horizontal:center;mso-position-horizontal-relative:margin;mso-height-relative:margin" coordorigin=",15242" coordsize="97924,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">
                <v:rect id="Rectangle 63" o:spid="_x0000_s1038" style="position:absolute;left:16717;top:15242;width:81207;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" fillcolor="#f6c" stroked="f" strokeweight=".5pt">
                  <v:textbox inset="6mm">
                    <w:txbxContent>
                      <w:p w14:paraId="43E989E9" w14:textId="31EB13E0" w:rsidR="00834753" w:rsidRPr="007E5D98" w:rsidRDefault="00385E57" w:rsidP="00316829">
                        <w:pPr>
                          <w:pStyle w:val="Paragraphedeliste"/>
                          <w:rPr>
                            <w:sz w:val="18"/>
                            <w:szCs w:val="18"/>
                          </w:rPr>
                        </w:pPr>
                        <w:r w:rsidRPr="007E5D98">
                          <w:rPr>
                            <w:sz w:val="18"/>
                            <w:szCs w:val="18"/>
                          </w:rPr>
                          <w:t>This tab shows the results of the GHG footprint.</w:t>
                        </w:r>
                      </w:p>
                    </w:txbxContent>
                  </v:textbox>
                </v:rect>
                <v:shape id="Isosceles Triangle 28" o:spid="_x0000_s1039" type="#_x0000_t5" style="position:absolute;left:13712;top:20642;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" fillcolor="#272727 [2749]" strokecolor="white [3212]" strokeweight="4.5pt"/>
                <v:rect id="Rectangle 97" o:spid="_x0000_s1040" style="position:absolute;top:15242;width:15715;height:135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" fillcolor="#f6c" stroked="f" strokeweight=".5pt">
                  <v:textbox>
                    <w:txbxContent>
                      <w:p w14:paraId="715C7CAB" w14:textId="01DE2B39" w:rsidR="00456F98" w:rsidRPr="007E5D98" w:rsidRDefault="00C65C6A"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Results</w:t>
                        </w:r>
                      </w:p>
                      <w:p w14:paraId="625C3B40" w14:textId="43034C7A" w:rsidR="00BF1A9E" w:rsidRPr="007E5D98" w:rsidRDefault="00714787" w:rsidP="00BF1A9E">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PBI</w:t>
                        </w:r>
                      </w:p>
                    </w:txbxContent>
                  </v:textbox>
                </v:rect>
                <w10:wrap type="square" anchorx="margin"/>
              </v:group>
            </w:pict>
          </mc:Fallback>
        </mc:AlternateContent>
      </w:r>
      <w:r w:rsidR="00E65E95" w:rsidRPr="009F16A5">
        <w:rPr>
          <w:noProof/>
          <w:lang w:val="en-GB"/>
        </w:rPr>
        <mc:AlternateContent>
          <mc:Choice Requires="wpg">
            <w:drawing>
              <wp:anchor distT="0" distB="0" distL="114300" distR="114300" simplePos="0" relativeHeight="251658277" behindDoc="0" locked="0" layoutInCell="1" allowOverlap="1" wp14:anchorId="4F871D3F" wp14:editId="511BDDC7">
                <wp:simplePos x="0" y="0"/>
                <wp:positionH relativeFrom="margin">
                  <wp:align>center</wp:align>
                </wp:positionH>
                <wp:positionV relativeFrom="paragraph">
                  <wp:posOffset>5203825</wp:posOffset>
                </wp:positionV>
                <wp:extent cx="5760720" cy="385445"/>
                <wp:effectExtent l="0" t="0" r="0" b="0"/>
                <wp:wrapSquare wrapText="bothSides"/>
                <wp:docPr id="21" name="Groupe 21"/>
                <wp:cNvGraphicFramePr/>
                <a:graphic xmlns:a="http://schemas.openxmlformats.org/drawingml/2006/main">
                  <a:graphicData uri="http://schemas.microsoft.com/office/word/2010/wordprocessingGroup">
                    <wpg:wgp>
                      <wpg:cNvGrpSpPr/>
                      <wpg:grpSpPr>
                        <a:xfrm>
                          <a:off x="0" y="0"/>
                          <a:ext cx="5760720" cy="385445"/>
                          <a:chOff x="0" y="1524231"/>
                          <a:chExt cx="9792450" cy="1350000"/>
                        </a:xfrm>
                        <a:solidFill>
                          <a:schemeClr val="accent2"/>
                        </a:solidFill>
                      </wpg:grpSpPr>
                      <wps:wsp>
                        <wps:cNvPr id="25" name="Rectangle 25"/>
                        <wps:cNvSpPr/>
                        <wps:spPr>
                          <a:xfrm>
                            <a:off x="1671707" y="1524235"/>
                            <a:ext cx="8120743" cy="1348904"/>
                          </a:xfrm>
                          <a:prstGeom prst="rect">
                            <a:avLst/>
                          </a:prstGeom>
                          <a:solidFill>
                            <a:srgbClr val="FF66CC"/>
                          </a:solidFill>
                          <a:ln>
                            <a:noFill/>
                          </a:ln>
                        </wps:spPr>
                        <wps:style>
                          <a:lnRef idx="1">
                            <a:schemeClr val="accent1"/>
                          </a:lnRef>
                          <a:fillRef idx="3">
                            <a:schemeClr val="accent1"/>
                          </a:fillRef>
                          <a:effectRef idx="2">
                            <a:schemeClr val="accent1"/>
                          </a:effectRef>
                          <a:fontRef idx="minor">
                            <a:schemeClr val="lt1"/>
                          </a:fontRef>
                        </wps:style>
                        <wps:txbx>
                          <w:txbxContent>
                            <w:p w14:paraId="52499F1F" w14:textId="732F47E1" w:rsidR="00834753" w:rsidRPr="007E5D98" w:rsidRDefault="00BC64ED" w:rsidP="00316829">
                              <w:pPr>
                                <w:pStyle w:val="ListParagraph"/>
                                <w:rPr>
                                  <w:sz w:val="18"/>
                                  <w:szCs w:val="18"/>
                                </w:rPr>
                              </w:pPr>
                              <w:r w:rsidRPr="007E5D98">
                                <w:rPr>
                                  <w:sz w:val="18"/>
                                  <w:szCs w:val="18"/>
                                </w:rPr>
                                <w:t xml:space="preserve">This tab lists the results in a format that can be </w:t>
                              </w:r>
                              <w:r w:rsidR="00EB3C25" w:rsidRPr="007E5D98">
                                <w:rPr>
                                  <w:sz w:val="18"/>
                                  <w:szCs w:val="18"/>
                                </w:rPr>
                                <w:t>connected to a external data visualisation like</w:t>
                              </w:r>
                              <w:r w:rsidR="004C262B" w:rsidRPr="007E5D98">
                                <w:rPr>
                                  <w:sz w:val="18"/>
                                  <w:szCs w:val="18"/>
                                </w:rPr>
                                <w:t xml:space="preserve"> Power BI</w:t>
                              </w:r>
                              <w:r w:rsidRPr="007E5D98">
                                <w:rPr>
                                  <w:sz w:val="18"/>
                                  <w:szCs w:val="18"/>
                                </w:rPr>
                                <w:t xml:space="preserve"> so that they can be easily processed.</w:t>
                              </w:r>
                            </w:p>
                          </w:txbxContent>
                        </wps:txbx>
                        <wps:bodyPr vert="horz" lIns="216000" rtlCol="0" anchor="ctr"/>
                      </wps:wsp>
                      <wps:wsp>
                        <wps:cNvPr id="26" name="Isosceles Triangle 28"/>
                        <wps:cNvSpPr/>
                        <wps:spPr>
                          <a:xfrm rot="5400000">
                            <a:off x="1371281" y="2064248"/>
                            <a:ext cx="600892"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8" name="Rectangle 28"/>
                        <wps:cNvSpPr/>
                        <wps:spPr>
                          <a:xfrm>
                            <a:off x="0" y="1524231"/>
                            <a:ext cx="1571581" cy="1350000"/>
                          </a:xfrm>
                          <a:prstGeom prst="rect">
                            <a:avLst/>
                          </a:prstGeom>
                          <a:solidFill>
                            <a:srgbClr val="FF66CC"/>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6A3895" w14:textId="5E31D7C5" w:rsidR="00834753" w:rsidRPr="007E5D98" w:rsidRDefault="00C65C6A"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PBI</w:t>
                              </w:r>
                              <w:r w:rsidR="00834753" w:rsidRPr="007E5D98">
                                <w:rPr>
                                  <w:rFonts w:hAnsi="Calibri"/>
                                  <w:color w:val="FFFFFF" w:themeColor="background1"/>
                                  <w:kern w:val="24"/>
                                  <w:sz w:val="18"/>
                                  <w:szCs w:val="18"/>
                                  <w:lang w:val="en-US"/>
                                </w:rPr>
                                <w:t xml:space="preserve"> </w:t>
                              </w:r>
                            </w:p>
                          </w:txbxContent>
                        </wps:txbx>
                        <wps:bodyPr vert="horz" rtlCol="0" anchor="ctr"/>
                      </wps:wsp>
                    </wpg:wgp>
                  </a:graphicData>
                </a:graphic>
              </wp:anchor>
            </w:drawing>
          </mc:Choice>
          <mc:Fallback>
            <w:pict>
              <v:group w14:anchorId="4F871D3F" id="Groupe 21" o:spid="_x0000_s1041" style="position:absolute;left:0;text-align:left;margin-left:0;margin-top:409.75pt;width:453.6pt;height:30.35pt;z-index:251658277;mso-position-horizontal:center;mso-position-horizontal-relative:margin" coordorigin=",15242" coordsize="97924,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">
                <v:rect id="Rectangle 25" o:spid="_x0000_s1042" style="position:absolute;left:16717;top:15242;width:81207;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" fillcolor="#f6c" stroked="f" strokeweight=".5pt">
                  <v:textbox inset="6mm">
                    <w:txbxContent>
                      <w:p w14:paraId="52499F1F" w14:textId="732F47E1" w:rsidR="00834753" w:rsidRPr="007E5D98" w:rsidRDefault="00BC64ED" w:rsidP="00316829">
                        <w:pPr>
                          <w:pStyle w:val="Paragraphedeliste"/>
                          <w:rPr>
                            <w:sz w:val="18"/>
                            <w:szCs w:val="18"/>
                          </w:rPr>
                        </w:pPr>
                        <w:r w:rsidRPr="007E5D98">
                          <w:rPr>
                            <w:sz w:val="18"/>
                            <w:szCs w:val="18"/>
                          </w:rPr>
                          <w:t xml:space="preserve">This tab lists the results in a format that can be </w:t>
                        </w:r>
                        <w:r w:rsidR="00EB3C25" w:rsidRPr="007E5D98">
                          <w:rPr>
                            <w:sz w:val="18"/>
                            <w:szCs w:val="18"/>
                          </w:rPr>
                          <w:t xml:space="preserve">connected to </w:t>
                        </w:r>
                        <w:r w:rsidR="00EB3C25" w:rsidRPr="007E5D98">
                          <w:rPr>
                            <w:sz w:val="18"/>
                            <w:szCs w:val="18"/>
                          </w:rPr>
                          <w:t>a external data visualisation like</w:t>
                        </w:r>
                        <w:r w:rsidR="004C262B" w:rsidRPr="007E5D98">
                          <w:rPr>
                            <w:sz w:val="18"/>
                            <w:szCs w:val="18"/>
                          </w:rPr>
                          <w:t xml:space="preserve"> Power BI</w:t>
                        </w:r>
                        <w:r w:rsidRPr="007E5D98">
                          <w:rPr>
                            <w:sz w:val="18"/>
                            <w:szCs w:val="18"/>
                          </w:rPr>
                          <w:t xml:space="preserve"> so that they can be easily processed.</w:t>
                        </w:r>
                      </w:p>
                    </w:txbxContent>
                  </v:textbox>
                </v:rect>
                <v:shape id="Isosceles Triangle 28" o:spid="_x0000_s1043" type="#_x0000_t5" style="position:absolute;left:13712;top:20642;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" fillcolor="#272727 [2749]" strokecolor="white [3212]" strokeweight="4.5pt"/>
                <v:rect id="Rectangle 28" o:spid="_x0000_s1044" style="position:absolute;top:15242;width:15715;height:1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" fillcolor="#f6c" stroked="f" strokeweight=".5pt">
                  <v:textbox>
                    <w:txbxContent>
                      <w:p w14:paraId="6D6A3895" w14:textId="5E31D7C5" w:rsidR="00834753" w:rsidRPr="007E5D98" w:rsidRDefault="00C65C6A" w:rsidP="00834753">
                        <w:pPr>
                          <w:jc w:val="center"/>
                          <w:rPr>
                            <w:rFonts w:hAnsi="Calibri"/>
                            <w:color w:val="FFFFFF" w:themeColor="background1"/>
                            <w:kern w:val="24"/>
                            <w:sz w:val="18"/>
                            <w:szCs w:val="18"/>
                            <w:lang w:val="en-US"/>
                          </w:rPr>
                        </w:pPr>
                        <w:r w:rsidRPr="007E5D98">
                          <w:rPr>
                            <w:rFonts w:hAnsi="Calibri"/>
                            <w:color w:val="FFFFFF" w:themeColor="background1"/>
                            <w:kern w:val="24"/>
                            <w:sz w:val="18"/>
                            <w:szCs w:val="18"/>
                            <w:lang w:val="en-US"/>
                          </w:rPr>
                          <w:t>PBI</w:t>
                        </w:r>
                        <w:r w:rsidR="00834753" w:rsidRPr="007E5D98">
                          <w:rPr>
                            <w:rFonts w:hAnsi="Calibri"/>
                            <w:color w:val="FFFFFF" w:themeColor="background1"/>
                            <w:kern w:val="24"/>
                            <w:sz w:val="18"/>
                            <w:szCs w:val="18"/>
                            <w:lang w:val="en-US"/>
                          </w:rPr>
                          <w:t xml:space="preserve"> </w:t>
                        </w:r>
                      </w:p>
                    </w:txbxContent>
                  </v:textbox>
                </v:rect>
                <w10:wrap type="square" anchorx="margin"/>
              </v:group>
            </w:pict>
          </mc:Fallback>
        </mc:AlternateContent>
      </w:r>
      <w:r w:rsidR="00D211EE" w:rsidRPr="009F16A5">
        <w:rPr>
          <w:noProof/>
          <w:lang w:val="en-GB"/>
        </w:rPr>
        <mc:AlternateContent>
          <mc:Choice Requires="wpg">
            <w:drawing>
              <wp:anchor distT="0" distB="0" distL="114300" distR="114300" simplePos="0" relativeHeight="251658272" behindDoc="0" locked="0" layoutInCell="1" allowOverlap="1" wp14:anchorId="5E83EE87" wp14:editId="6061EC30">
                <wp:simplePos x="0" y="0"/>
                <wp:positionH relativeFrom="column">
                  <wp:posOffset>1270</wp:posOffset>
                </wp:positionH>
                <wp:positionV relativeFrom="paragraph">
                  <wp:posOffset>1576705</wp:posOffset>
                </wp:positionV>
                <wp:extent cx="5739130" cy="3565525"/>
                <wp:effectExtent l="0" t="0" r="0" b="0"/>
                <wp:wrapSquare wrapText="bothSides"/>
                <wp:docPr id="70" name="Groupe 70"/>
                <wp:cNvGraphicFramePr/>
                <a:graphic xmlns:a="http://schemas.openxmlformats.org/drawingml/2006/main">
                  <a:graphicData uri="http://schemas.microsoft.com/office/word/2010/wordprocessingGroup">
                    <wpg:wgp>
                      <wpg:cNvGrpSpPr/>
                      <wpg:grpSpPr>
                        <a:xfrm>
                          <a:off x="0" y="0"/>
                          <a:ext cx="5739130" cy="3565525"/>
                          <a:chOff x="39471" y="0"/>
                          <a:chExt cx="5739761" cy="3568297"/>
                        </a:xfrm>
                      </wpg:grpSpPr>
                      <wpg:grpSp>
                        <wpg:cNvPr id="1" name="Groupe 1"/>
                        <wpg:cNvGrpSpPr/>
                        <wpg:grpSpPr>
                          <a:xfrm>
                            <a:off x="39471" y="0"/>
                            <a:ext cx="5735854" cy="3568297"/>
                            <a:chOff x="67104" y="1983259"/>
                            <a:chExt cx="9751542" cy="13289460"/>
                          </a:xfrm>
                          <a:solidFill>
                            <a:schemeClr val="accent2"/>
                          </a:solidFill>
                        </wpg:grpSpPr>
                        <wps:wsp>
                          <wps:cNvPr id="83" name="Rectangle 83"/>
                          <wps:cNvSpPr/>
                          <wps:spPr>
                            <a:xfrm>
                              <a:off x="2523646" y="6305733"/>
                              <a:ext cx="7295000" cy="1683085"/>
                            </a:xfrm>
                            <a:prstGeom prst="rect">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39E9A8D6" w14:textId="0D36100A" w:rsidR="003F1B8E" w:rsidRPr="00465BA5" w:rsidRDefault="00CD2244" w:rsidP="00B67F1C">
                                <w:pPr>
                                  <w:pStyle w:val="ListParagraph"/>
                                  <w:ind w:left="708"/>
                                </w:pPr>
                                <w:r>
                                  <w:t>Goods</w:t>
                                </w:r>
                                <w:r w:rsidR="00735BDC">
                                  <w:t xml:space="preserve"> and services, cash assistance, in-kind </w:t>
                                </w:r>
                                <w:r w:rsidR="00103D51">
                                  <w:t>donations,</w:t>
                                </w:r>
                                <w:r w:rsidR="00735BDC">
                                  <w:t xml:space="preserve"> and financial support</w:t>
                                </w:r>
                                <w:r w:rsidR="003F1B8E">
                                  <w:t xml:space="preserve"> </w:t>
                                </w:r>
                                <w:r w:rsidR="00B52FB9">
                                  <w:t>data</w:t>
                                </w:r>
                                <w:r>
                                  <w:t xml:space="preserve"> tab</w:t>
                                </w:r>
                                <w:r w:rsidR="00B52FB9">
                                  <w:t>.</w:t>
                                </w:r>
                              </w:p>
                            </w:txbxContent>
                          </wps:txbx>
                          <wps:bodyPr vert="horz" lIns="0" tIns="0" rIns="0" bIns="0" rtlCol="0" anchor="ctr"/>
                        </wps:wsp>
                        <wps:wsp>
                          <wps:cNvPr id="84" name="Rectangle 84"/>
                          <wps:cNvSpPr/>
                          <wps:spPr>
                            <a:xfrm>
                              <a:off x="1056613" y="6305733"/>
                              <a:ext cx="1309850" cy="1683085"/>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FEEA4A" w14:textId="75723372" w:rsidR="003F1B8E" w:rsidRPr="008B6F85" w:rsidRDefault="00735BDC" w:rsidP="00416A65">
                                <w:pPr>
                                  <w:jc w:val="center"/>
                                  <w:rPr>
                                    <w:rFonts w:hAnsi="Calibri"/>
                                    <w:color w:val="FFFFFF" w:themeColor="background1"/>
                                    <w:kern w:val="24"/>
                                    <w:sz w:val="18"/>
                                    <w:szCs w:val="18"/>
                                    <w:lang w:val="en-US"/>
                                  </w:rPr>
                                </w:pPr>
                                <w:r w:rsidRPr="008B6F85">
                                  <w:rPr>
                                    <w:rFonts w:hAnsi="Calibri"/>
                                    <w:color w:val="FFFFFF" w:themeColor="background1"/>
                                    <w:kern w:val="24"/>
                                    <w:sz w:val="18"/>
                                    <w:szCs w:val="18"/>
                                    <w:lang w:val="en-US"/>
                                  </w:rPr>
                                  <w:t xml:space="preserve">Purchased </w:t>
                                </w:r>
                                <w:r w:rsidR="00B724B0">
                                  <w:rPr>
                                    <w:rFonts w:hAnsi="Calibri"/>
                                    <w:color w:val="FFFFFF" w:themeColor="background1"/>
                                    <w:kern w:val="24"/>
                                    <w:sz w:val="18"/>
                                    <w:szCs w:val="18"/>
                                    <w:lang w:val="en-US"/>
                                  </w:rPr>
                                  <w:t>G</w:t>
                                </w:r>
                                <w:r w:rsidRPr="008B6F85">
                                  <w:rPr>
                                    <w:rFonts w:hAnsi="Calibri"/>
                                    <w:color w:val="FFFFFF" w:themeColor="background1"/>
                                    <w:kern w:val="24"/>
                                    <w:sz w:val="18"/>
                                    <w:szCs w:val="18"/>
                                    <w:lang w:val="en-US"/>
                                  </w:rPr>
                                  <w:t xml:space="preserve">oods </w:t>
                                </w:r>
                                <w:r w:rsidR="00B724B0">
                                  <w:rPr>
                                    <w:rFonts w:hAnsi="Calibri"/>
                                    <w:color w:val="FFFFFF" w:themeColor="background1"/>
                                    <w:kern w:val="24"/>
                                    <w:sz w:val="18"/>
                                    <w:szCs w:val="18"/>
                                    <w:lang w:val="en-US"/>
                                  </w:rPr>
                                  <w:t>&amp;</w:t>
                                </w:r>
                                <w:r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S</w:t>
                                </w:r>
                                <w:r w:rsidRPr="008B6F85">
                                  <w:rPr>
                                    <w:rFonts w:hAnsi="Calibri"/>
                                    <w:color w:val="FFFFFF" w:themeColor="background1"/>
                                    <w:kern w:val="24"/>
                                    <w:sz w:val="18"/>
                                    <w:szCs w:val="18"/>
                                    <w:lang w:val="en-US"/>
                                  </w:rPr>
                                  <w:t>ervices</w:t>
                                </w:r>
                              </w:p>
                            </w:txbxContent>
                          </wps:txbx>
                          <wps:bodyPr vert="horz" lIns="0" tIns="0" rIns="0" bIns="0" rtlCol="0" anchor="ctr"/>
                        </wps:wsp>
                        <wps:wsp>
                          <wps:cNvPr id="5" name="Rectangle 5"/>
                          <wps:cNvSpPr/>
                          <wps:spPr>
                            <a:xfrm>
                              <a:off x="2549845" y="1983259"/>
                              <a:ext cx="7242605" cy="1348904"/>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756EFCD6" w14:textId="1D761369" w:rsidR="00416A65" w:rsidRPr="004E1C89" w:rsidRDefault="000F3544" w:rsidP="00B67F1C">
                                <w:pPr>
                                  <w:pStyle w:val="ListParagraph"/>
                                  <w:ind w:firstLine="708"/>
                                </w:pPr>
                                <w:r>
                                  <w:t>Energy data tab.</w:t>
                                </w:r>
                              </w:p>
                            </w:txbxContent>
                          </wps:txbx>
                          <wps:bodyPr vert="horz" lIns="0" tIns="0" rIns="0" bIns="0" rtlCol="0" anchor="ctr"/>
                        </wps:wsp>
                        <wps:wsp>
                          <wps:cNvPr id="29" name="Rectangle 29"/>
                          <wps:cNvSpPr/>
                          <wps:spPr>
                            <a:xfrm>
                              <a:off x="2541112" y="3398130"/>
                              <a:ext cx="7251340" cy="1348904"/>
                            </a:xfrm>
                            <a:prstGeom prst="rect">
                              <a:avLst/>
                            </a:pr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DE6836C" w14:textId="70F4C126" w:rsidR="00416A65" w:rsidRPr="008B6F85" w:rsidRDefault="000F3544" w:rsidP="00B67F1C">
                                <w:pPr>
                                  <w:pStyle w:val="ListParagraph"/>
                                  <w:ind w:firstLine="708"/>
                                </w:pPr>
                                <w:r>
                                  <w:t>Fugitive</w:t>
                                </w:r>
                                <w:r w:rsidR="00842DD3">
                                  <w:t xml:space="preserve"> emissions</w:t>
                                </w:r>
                                <w:r w:rsidR="00842DD3" w:rsidRPr="00842DD3">
                                  <w:t xml:space="preserve"> data</w:t>
                                </w:r>
                                <w:r>
                                  <w:t xml:space="preserve"> tab</w:t>
                                </w:r>
                                <w:r w:rsidR="00842DD3" w:rsidRPr="00842DD3">
                                  <w:t>.</w:t>
                                </w:r>
                              </w:p>
                            </w:txbxContent>
                          </wps:txbx>
                          <wps:bodyPr vert="horz" lIns="0" tIns="0" rIns="0" bIns="0" rtlCol="0" anchor="ctr"/>
                        </wps:wsp>
                        <wps:wsp>
                          <wps:cNvPr id="30" name="Rectangle 30"/>
                          <wps:cNvSpPr/>
                          <wps:spPr>
                            <a:xfrm>
                              <a:off x="2523645" y="4851221"/>
                              <a:ext cx="7268805" cy="1348905"/>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4F4C8C71" w14:textId="45D47590" w:rsidR="00416A65" w:rsidRPr="008B6F85" w:rsidRDefault="000F3544" w:rsidP="00B67F1C">
                                <w:pPr>
                                  <w:pStyle w:val="ListParagraph"/>
                                  <w:ind w:firstLine="708"/>
                                </w:pPr>
                                <w:r>
                                  <w:t>T</w:t>
                                </w:r>
                                <w:r w:rsidR="006C1098">
                                  <w:t>ravel</w:t>
                                </w:r>
                                <w:r w:rsidR="006C1098" w:rsidRPr="00842DD3">
                                  <w:t xml:space="preserve"> data</w:t>
                                </w:r>
                                <w:r>
                                  <w:t xml:space="preserve"> tab</w:t>
                                </w:r>
                                <w:r w:rsidR="006C1098" w:rsidRPr="00842DD3">
                                  <w:t xml:space="preserve">. </w:t>
                                </w:r>
                              </w:p>
                            </w:txbxContent>
                          </wps:txbx>
                          <wps:bodyPr vert="horz" lIns="0" tIns="0" rIns="0" bIns="0" rtlCol="0" anchor="ctr"/>
                        </wps:wsp>
                        <wps:wsp>
                          <wps:cNvPr id="38" name="Rectangle 38"/>
                          <wps:cNvSpPr/>
                          <wps:spPr>
                            <a:xfrm>
                              <a:off x="2549841" y="8102366"/>
                              <a:ext cx="7268805" cy="1348904"/>
                            </a:xfrm>
                            <a:prstGeom prst="rect">
                              <a:avLst/>
                            </a:prstGeom>
                            <a:solidFill>
                              <a:schemeClr val="accent4"/>
                            </a:solidFill>
                            <a:ln>
                              <a:noFill/>
                            </a:ln>
                          </wps:spPr>
                          <wps:style>
                            <a:lnRef idx="1">
                              <a:schemeClr val="accent1"/>
                            </a:lnRef>
                            <a:fillRef idx="3">
                              <a:schemeClr val="accent1"/>
                            </a:fillRef>
                            <a:effectRef idx="2">
                              <a:schemeClr val="accent1"/>
                            </a:effectRef>
                            <a:fontRef idx="minor">
                              <a:schemeClr val="lt1"/>
                            </a:fontRef>
                          </wps:style>
                          <wps:txbx>
                            <w:txbxContent>
                              <w:p w14:paraId="46B4AC75" w14:textId="14D83415" w:rsidR="00E9670E" w:rsidRPr="008B6F85" w:rsidRDefault="00CD2244" w:rsidP="00B67F1C">
                                <w:pPr>
                                  <w:pStyle w:val="ListParagraph"/>
                                  <w:ind w:firstLine="708"/>
                                </w:pPr>
                                <w:r>
                                  <w:t>C</w:t>
                                </w:r>
                                <w:r w:rsidR="006803E5">
                                  <w:t>apital goods</w:t>
                                </w:r>
                                <w:r w:rsidR="006803E5" w:rsidRPr="00842DD3">
                                  <w:t xml:space="preserve"> data</w:t>
                                </w:r>
                                <w:r>
                                  <w:t xml:space="preserve"> tab</w:t>
                                </w:r>
                                <w:r w:rsidR="006803E5" w:rsidRPr="00842DD3">
                                  <w:t xml:space="preserve">. </w:t>
                                </w:r>
                              </w:p>
                            </w:txbxContent>
                          </wps:txbx>
                          <wps:bodyPr vert="horz" lIns="0" tIns="0" rIns="0" bIns="0" rtlCol="0" anchor="ctr"/>
                        </wps:wsp>
                        <wps:wsp>
                          <wps:cNvPr id="42" name="Rectangle 42"/>
                          <wps:cNvSpPr/>
                          <wps:spPr>
                            <a:xfrm>
                              <a:off x="2549841" y="9536541"/>
                              <a:ext cx="7268805" cy="1348904"/>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1C48E371" w14:textId="5F09B860" w:rsidR="00E9670E" w:rsidRPr="008B6F85" w:rsidRDefault="00CD2244" w:rsidP="00B67F1C">
                                <w:pPr>
                                  <w:pStyle w:val="ListParagraph"/>
                                  <w:ind w:firstLine="708"/>
                                </w:pPr>
                                <w:r>
                                  <w:t>D</w:t>
                                </w:r>
                                <w:r w:rsidR="00BA7B6B" w:rsidRPr="008B6F85">
                                  <w:t>istributed products</w:t>
                                </w:r>
                                <w:r w:rsidR="006803E5">
                                  <w:t xml:space="preserve"> data</w:t>
                                </w:r>
                                <w:r>
                                  <w:t xml:space="preserve"> tab</w:t>
                                </w:r>
                                <w:r w:rsidR="006803E5">
                                  <w:t>.</w:t>
                                </w:r>
                              </w:p>
                            </w:txbxContent>
                          </wps:txbx>
                          <wps:bodyPr vert="horz" lIns="0" tIns="0" rIns="0" bIns="0" rtlCol="0" anchor="ctr"/>
                        </wps:wsp>
                        <wps:wsp>
                          <wps:cNvPr id="9" name="Isosceles Triangle 28"/>
                          <wps:cNvSpPr/>
                          <wps:spPr>
                            <a:xfrm rot="5400000">
                              <a:off x="2323105" y="2465897"/>
                              <a:ext cx="600894" cy="269965"/>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 name="Rectangle 13"/>
                          <wps:cNvSpPr/>
                          <wps:spPr>
                            <a:xfrm>
                              <a:off x="67104" y="2007772"/>
                              <a:ext cx="881967" cy="13264947"/>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4A1ED9" w14:textId="77777777" w:rsidR="00416A65" w:rsidRPr="008B6F85" w:rsidRDefault="00FD07D3" w:rsidP="00416A65">
                                <w:pPr>
                                  <w:jc w:val="center"/>
                                  <w:rPr>
                                    <w:rFonts w:hAnsi="Calibri"/>
                                    <w:color w:val="FFFFFF" w:themeColor="background1"/>
                                    <w:kern w:val="24"/>
                                    <w:sz w:val="18"/>
                                    <w:szCs w:val="18"/>
                                    <w:lang w:val="en-US"/>
                                  </w:rPr>
                                </w:pPr>
                                <w:r>
                                  <w:rPr>
                                    <w:rFonts w:hAnsi="Calibri"/>
                                    <w:color w:val="FFFFFF" w:themeColor="background1"/>
                                    <w:kern w:val="24"/>
                                    <w:sz w:val="18"/>
                                    <w:szCs w:val="18"/>
                                    <w:lang w:val="en-US"/>
                                  </w:rPr>
                                  <w:t>Collection tabs</w:t>
                                </w:r>
                                <w:r w:rsidR="00416A65" w:rsidRPr="008B6F85">
                                  <w:rPr>
                                    <w:rFonts w:hAnsi="Calibri"/>
                                    <w:color w:val="FFFFFF" w:themeColor="background1"/>
                                    <w:kern w:val="24"/>
                                    <w:sz w:val="18"/>
                                    <w:szCs w:val="18"/>
                                    <w:lang w:val="en-US"/>
                                  </w:rPr>
                                  <w:t xml:space="preserve"> </w:t>
                                </w:r>
                              </w:p>
                            </w:txbxContent>
                          </wps:txbx>
                          <wps:bodyPr vert="vert270" rtlCol="0" anchor="ctr"/>
                        </wps:wsp>
                        <wps:wsp>
                          <wps:cNvPr id="34" name="Rectangle 34"/>
                          <wps:cNvSpPr/>
                          <wps:spPr>
                            <a:xfrm>
                              <a:off x="1030418" y="2021507"/>
                              <a:ext cx="1309850" cy="134853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8E3888" w14:textId="77777777"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Energy</w:t>
                                </w:r>
                              </w:p>
                            </w:txbxContent>
                          </wps:txbx>
                          <wps:bodyPr vert="horz" lIns="0" tIns="0" rIns="0" bIns="0" rtlCol="0" anchor="ctr"/>
                        </wps:wsp>
                        <wps:wsp>
                          <wps:cNvPr id="36" name="Rectangle 36"/>
                          <wps:cNvSpPr/>
                          <wps:spPr>
                            <a:xfrm>
                              <a:off x="1030418" y="3455678"/>
                              <a:ext cx="1309850" cy="1348536"/>
                            </a:xfrm>
                            <a:prstGeom prst="rect">
                              <a:avLst/>
                            </a:prstGeom>
                            <a:solidFill>
                              <a:schemeClr val="accent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41BA11C" w14:textId="318629FE" w:rsidR="00E9670E" w:rsidRPr="00553317" w:rsidRDefault="005E6755"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Fugitive </w:t>
                                </w:r>
                                <w:r w:rsidR="00B724B0">
                                  <w:rPr>
                                    <w:rFonts w:hAnsi="Calibri"/>
                                    <w:color w:val="FFFFFF" w:themeColor="background1"/>
                                    <w:kern w:val="24"/>
                                    <w:sz w:val="18"/>
                                    <w:szCs w:val="18"/>
                                    <w:lang w:val="en-US"/>
                                  </w:rPr>
                                  <w:t>E</w:t>
                                </w:r>
                                <w:r w:rsidRPr="00553317">
                                  <w:rPr>
                                    <w:rFonts w:hAnsi="Calibri"/>
                                    <w:color w:val="FFFFFF" w:themeColor="background1"/>
                                    <w:kern w:val="24"/>
                                    <w:sz w:val="18"/>
                                    <w:szCs w:val="18"/>
                                    <w:lang w:val="en-US"/>
                                  </w:rPr>
                                  <w:t>missions</w:t>
                                </w:r>
                                <w:r w:rsidR="00E9670E" w:rsidRPr="00553317">
                                  <w:rPr>
                                    <w:rFonts w:hAnsi="Calibri"/>
                                    <w:color w:val="FFFFFF" w:themeColor="background1"/>
                                    <w:kern w:val="24"/>
                                    <w:sz w:val="18"/>
                                    <w:szCs w:val="18"/>
                                    <w:lang w:val="en-US"/>
                                  </w:rPr>
                                  <w:t xml:space="preserve"> </w:t>
                                </w:r>
                              </w:p>
                            </w:txbxContent>
                          </wps:txbx>
                          <wps:bodyPr vert="horz" lIns="0" tIns="0" rIns="0" bIns="0" rtlCol="0" anchor="ctr"/>
                        </wps:wsp>
                        <wps:wsp>
                          <wps:cNvPr id="37" name="Rectangle 37"/>
                          <wps:cNvSpPr/>
                          <wps:spPr>
                            <a:xfrm>
                              <a:off x="1030418" y="4850779"/>
                              <a:ext cx="1309850" cy="1348536"/>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0071A3" w14:textId="03CAFB61"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Travel</w:t>
                                </w:r>
                              </w:p>
                            </w:txbxContent>
                          </wps:txbx>
                          <wps:bodyPr vert="horz" lIns="0" tIns="0" rIns="0" bIns="0" rtlCol="0" anchor="ctr"/>
                        </wps:wsp>
                        <wps:wsp>
                          <wps:cNvPr id="41" name="Rectangle 41"/>
                          <wps:cNvSpPr/>
                          <wps:spPr>
                            <a:xfrm>
                              <a:off x="1056613" y="8101923"/>
                              <a:ext cx="1309850" cy="1348536"/>
                            </a:xfrm>
                            <a:prstGeom prst="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14321D" w14:textId="7CE64925"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Capital </w:t>
                                </w:r>
                                <w:r w:rsidR="00B724B0">
                                  <w:rPr>
                                    <w:rFonts w:hAnsi="Calibri"/>
                                    <w:color w:val="FFFFFF" w:themeColor="background1"/>
                                    <w:kern w:val="24"/>
                                    <w:sz w:val="18"/>
                                    <w:szCs w:val="18"/>
                                    <w:lang w:val="en-US"/>
                                  </w:rPr>
                                  <w:t>G</w:t>
                                </w:r>
                                <w:r w:rsidRPr="00553317">
                                  <w:rPr>
                                    <w:rFonts w:hAnsi="Calibri"/>
                                    <w:color w:val="FFFFFF" w:themeColor="background1"/>
                                    <w:kern w:val="24"/>
                                    <w:sz w:val="18"/>
                                    <w:szCs w:val="18"/>
                                    <w:lang w:val="en-US"/>
                                  </w:rPr>
                                  <w:t>oods</w:t>
                                </w:r>
                                <w:r w:rsidR="00E9670E" w:rsidRPr="00553317">
                                  <w:rPr>
                                    <w:rFonts w:hAnsi="Calibri"/>
                                    <w:color w:val="FFFFFF" w:themeColor="background1"/>
                                    <w:kern w:val="24"/>
                                    <w:sz w:val="18"/>
                                    <w:szCs w:val="18"/>
                                    <w:lang w:val="en-US"/>
                                  </w:rPr>
                                  <w:t xml:space="preserve"> </w:t>
                                </w:r>
                              </w:p>
                            </w:txbxContent>
                          </wps:txbx>
                          <wps:bodyPr vert="horz" lIns="0" tIns="0" rIns="0" bIns="0" rtlCol="0" anchor="ctr"/>
                        </wps:wsp>
                        <wps:wsp>
                          <wps:cNvPr id="45" name="Rectangle 45"/>
                          <wps:cNvSpPr/>
                          <wps:spPr>
                            <a:xfrm>
                              <a:off x="1056613" y="9536098"/>
                              <a:ext cx="1309850" cy="1348536"/>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D34957" w14:textId="66920422"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Distributed </w:t>
                                </w:r>
                                <w:r w:rsidR="00B724B0">
                                  <w:rPr>
                                    <w:rFonts w:hAnsi="Calibri"/>
                                    <w:color w:val="FFFFFF" w:themeColor="background1"/>
                                    <w:kern w:val="24"/>
                                    <w:sz w:val="18"/>
                                    <w:szCs w:val="18"/>
                                    <w:lang w:val="en-US"/>
                                  </w:rPr>
                                  <w:t>P</w:t>
                                </w:r>
                                <w:r w:rsidRPr="00553317">
                                  <w:rPr>
                                    <w:rFonts w:hAnsi="Calibri"/>
                                    <w:color w:val="FFFFFF" w:themeColor="background1"/>
                                    <w:kern w:val="24"/>
                                    <w:sz w:val="18"/>
                                    <w:szCs w:val="18"/>
                                    <w:lang w:val="en-US"/>
                                  </w:rPr>
                                  <w:t>roducts</w:t>
                                </w:r>
                                <w:r w:rsidR="00E9670E" w:rsidRPr="00553317">
                                  <w:rPr>
                                    <w:rFonts w:hAnsi="Calibri"/>
                                    <w:color w:val="FFFFFF" w:themeColor="background1"/>
                                    <w:kern w:val="24"/>
                                    <w:sz w:val="18"/>
                                    <w:szCs w:val="18"/>
                                    <w:lang w:val="en-US"/>
                                  </w:rPr>
                                  <w:t xml:space="preserve"> </w:t>
                                </w:r>
                              </w:p>
                            </w:txbxContent>
                          </wps:txbx>
                          <wps:bodyPr vert="horz" lIns="0" tIns="0" rIns="0" bIns="0" rtlCol="0" anchor="ctr"/>
                        </wps:wsp>
                        <wps:wsp>
                          <wps:cNvPr id="46" name="Rectangle 46"/>
                          <wps:cNvSpPr/>
                          <wps:spPr>
                            <a:xfrm>
                              <a:off x="2549841" y="10983473"/>
                              <a:ext cx="7268805" cy="1348905"/>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txbx>
                            <w:txbxContent>
                              <w:p w14:paraId="5CB19866" w14:textId="79A74645" w:rsidR="006419A8" w:rsidRPr="00465BA5" w:rsidRDefault="00B92734" w:rsidP="00B67F1C">
                                <w:pPr>
                                  <w:pStyle w:val="ListParagraph"/>
                                  <w:ind w:firstLine="708"/>
                                </w:pPr>
                                <w:r>
                                  <w:t>Waste data tab.</w:t>
                                </w:r>
                              </w:p>
                            </w:txbxContent>
                          </wps:txbx>
                          <wps:bodyPr vert="horz" lIns="0" tIns="0" rIns="0" bIns="0" rtlCol="0" anchor="ctr"/>
                        </wps:wsp>
                        <wps:wsp>
                          <wps:cNvPr id="48" name="Rectangle 48"/>
                          <wps:cNvSpPr/>
                          <wps:spPr>
                            <a:xfrm>
                              <a:off x="1056614" y="10983030"/>
                              <a:ext cx="1309850" cy="1348537"/>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305C65" w14:textId="0AB5733B" w:rsidR="006419A8" w:rsidRPr="00553317" w:rsidRDefault="00A42FF7" w:rsidP="00A42FF7">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Waste</w:t>
                                </w:r>
                                <w:r w:rsidR="006419A8" w:rsidRPr="00553317">
                                  <w:rPr>
                                    <w:rFonts w:hAnsi="Calibri"/>
                                    <w:color w:val="FFFFFF" w:themeColor="background1"/>
                                    <w:kern w:val="24"/>
                                    <w:sz w:val="18"/>
                                    <w:szCs w:val="18"/>
                                    <w:lang w:val="en-US"/>
                                  </w:rPr>
                                  <w:t xml:space="preserve"> </w:t>
                                </w:r>
                              </w:p>
                            </w:txbxContent>
                          </wps:txbx>
                          <wps:bodyPr vert="horz" lIns="0" tIns="0" rIns="0" bIns="0" rtlCol="0" anchor="ctr"/>
                        </wps:wsp>
                        <wps:wsp>
                          <wps:cNvPr id="49" name="Rectangle 49"/>
                          <wps:cNvSpPr/>
                          <wps:spPr>
                            <a:xfrm>
                              <a:off x="2549841" y="12443086"/>
                              <a:ext cx="7268805" cy="1348905"/>
                            </a:xfrm>
                            <a:prstGeom prst="rect">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6E555246" w14:textId="56BFF956" w:rsidR="006419A8" w:rsidRPr="008B6F85" w:rsidRDefault="00B92734" w:rsidP="00B67F1C">
                                <w:pPr>
                                  <w:pStyle w:val="ListParagraph"/>
                                  <w:ind w:firstLine="708"/>
                                </w:pPr>
                                <w:r>
                                  <w:t>T</w:t>
                                </w:r>
                                <w:r w:rsidR="00BA7B6B" w:rsidRPr="008B6F85">
                                  <w:t>ransportation and distribution</w:t>
                                </w:r>
                                <w:r w:rsidR="006803E5">
                                  <w:t xml:space="preserve"> data</w:t>
                                </w:r>
                                <w:r>
                                  <w:t xml:space="preserve"> tab</w:t>
                                </w:r>
                                <w:r w:rsidR="006803E5">
                                  <w:t>.</w:t>
                                </w:r>
                              </w:p>
                            </w:txbxContent>
                          </wps:txbx>
                          <wps:bodyPr vert="horz" lIns="0" tIns="0" rIns="0" bIns="0" rtlCol="0" anchor="ctr"/>
                        </wps:wsp>
                        <wps:wsp>
                          <wps:cNvPr id="51" name="Rectangle 51"/>
                          <wps:cNvSpPr/>
                          <wps:spPr>
                            <a:xfrm>
                              <a:off x="1056613" y="12442644"/>
                              <a:ext cx="1309850" cy="1348535"/>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42417D" w14:textId="527FB5C7" w:rsidR="006419A8" w:rsidRPr="008B6F85" w:rsidRDefault="00A42FF7" w:rsidP="00416A65">
                                <w:pPr>
                                  <w:jc w:val="center"/>
                                  <w:rPr>
                                    <w:rFonts w:hAnsi="Calibri"/>
                                    <w:color w:val="FFFFFF" w:themeColor="background1"/>
                                    <w:kern w:val="24"/>
                                    <w:sz w:val="18"/>
                                    <w:szCs w:val="18"/>
                                    <w:lang w:val="en-US"/>
                                  </w:rPr>
                                </w:pPr>
                                <w:r w:rsidRPr="008B6F85">
                                  <w:rPr>
                                    <w:rFonts w:hAnsi="Calibri"/>
                                    <w:color w:val="FFFFFF" w:themeColor="background1"/>
                                    <w:kern w:val="24"/>
                                    <w:sz w:val="18"/>
                                    <w:szCs w:val="18"/>
                                    <w:lang w:val="en-US"/>
                                  </w:rPr>
                                  <w:t>Transportation</w:t>
                                </w:r>
                                <w:r w:rsidR="00092F4C"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&amp;</w:t>
                                </w:r>
                                <w:r w:rsidR="00092F4C"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D</w:t>
                                </w:r>
                                <w:r w:rsidR="00092F4C" w:rsidRPr="008B6F85">
                                  <w:rPr>
                                    <w:rFonts w:hAnsi="Calibri"/>
                                    <w:color w:val="FFFFFF" w:themeColor="background1"/>
                                    <w:kern w:val="24"/>
                                    <w:sz w:val="18"/>
                                    <w:szCs w:val="18"/>
                                    <w:lang w:val="en-US"/>
                                  </w:rPr>
                                  <w:t>istribution</w:t>
                                </w:r>
                                <w:r w:rsidR="006419A8" w:rsidRPr="008B6F85">
                                  <w:rPr>
                                    <w:rFonts w:hAnsi="Calibri"/>
                                    <w:color w:val="FFFFFF" w:themeColor="background1"/>
                                    <w:kern w:val="24"/>
                                    <w:sz w:val="18"/>
                                    <w:szCs w:val="18"/>
                                    <w:lang w:val="en-US"/>
                                  </w:rPr>
                                  <w:t xml:space="preserve"> </w:t>
                                </w:r>
                              </w:p>
                            </w:txbxContent>
                          </wps:txbx>
                          <wps:bodyPr vert="horz" lIns="0" tIns="0" rIns="0" bIns="0" rtlCol="0" anchor="ctr"/>
                        </wps:wsp>
                        <wps:wsp>
                          <wps:cNvPr id="55" name="Isosceles Triangle 28"/>
                          <wps:cNvSpPr/>
                          <wps:spPr>
                            <a:xfrm rot="5400000">
                              <a:off x="2358166" y="5315464"/>
                              <a:ext cx="600894"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6" name="Isosceles Triangle 28"/>
                          <wps:cNvSpPr/>
                          <wps:spPr>
                            <a:xfrm rot="5400000">
                              <a:off x="2358166" y="7036696"/>
                              <a:ext cx="600894"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 name="Isosceles Triangle 28"/>
                          <wps:cNvSpPr/>
                          <wps:spPr>
                            <a:xfrm rot="5400000">
                              <a:off x="2349434" y="11543848"/>
                              <a:ext cx="600894"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 name="Isosceles Triangle 28"/>
                          <wps:cNvSpPr/>
                          <wps:spPr>
                            <a:xfrm rot="5400000">
                              <a:off x="2349434" y="12888889"/>
                              <a:ext cx="600894" cy="269966"/>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 name="Isosceles Triangle 28"/>
                          <wps:cNvSpPr/>
                          <wps:spPr>
                            <a:xfrm rot="5400000">
                              <a:off x="2340570" y="3919373"/>
                              <a:ext cx="600894" cy="269965"/>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5" name="Isosceles Triangle 28"/>
                          <wps:cNvSpPr/>
                          <wps:spPr>
                            <a:xfrm rot="5400000">
                              <a:off x="2358166" y="8624156"/>
                              <a:ext cx="600894" cy="269965"/>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6" name="Isosceles Triangle 28"/>
                          <wps:cNvSpPr/>
                          <wps:spPr>
                            <a:xfrm rot="5400000">
                              <a:off x="2358166" y="10058607"/>
                              <a:ext cx="600894" cy="269965"/>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52" name="Rectangle 52"/>
                        <wps:cNvSpPr/>
                        <wps:spPr>
                          <a:xfrm>
                            <a:off x="1503777" y="3202567"/>
                            <a:ext cx="4275455" cy="361950"/>
                          </a:xfrm>
                          <a:prstGeom prst="rect">
                            <a:avLst/>
                          </a:prstGeom>
                          <a:solidFill>
                            <a:srgbClr val="77933C"/>
                          </a:solidFill>
                          <a:ln>
                            <a:noFill/>
                          </a:ln>
                        </wps:spPr>
                        <wps:style>
                          <a:lnRef idx="1">
                            <a:schemeClr val="accent1"/>
                          </a:lnRef>
                          <a:fillRef idx="3">
                            <a:schemeClr val="accent1"/>
                          </a:fillRef>
                          <a:effectRef idx="2">
                            <a:schemeClr val="accent1"/>
                          </a:effectRef>
                          <a:fontRef idx="minor">
                            <a:schemeClr val="lt1"/>
                          </a:fontRef>
                        </wps:style>
                        <wps:txbx>
                          <w:txbxContent>
                            <w:p w14:paraId="33AE1F0B" w14:textId="463397D3" w:rsidR="00714787" w:rsidRPr="008B6F85" w:rsidRDefault="00B92734" w:rsidP="007F00A7">
                              <w:pPr>
                                <w:pStyle w:val="ListParagraph"/>
                                <w:ind w:firstLine="708"/>
                              </w:pPr>
                              <w:r>
                                <w:t>L</w:t>
                              </w:r>
                              <w:r w:rsidR="006E15CD">
                                <w:t xml:space="preserve">eased </w:t>
                              </w:r>
                              <w:r w:rsidR="00B10F6B">
                                <w:t xml:space="preserve">asset </w:t>
                              </w:r>
                              <w:r w:rsidR="007A4EF7">
                                <w:t>d</w:t>
                              </w:r>
                              <w:r w:rsidR="00714787">
                                <w:t>ata</w:t>
                              </w:r>
                              <w:r>
                                <w:t xml:space="preserve"> tab</w:t>
                              </w:r>
                              <w:r w:rsidR="00714787">
                                <w:t>.</w:t>
                              </w:r>
                            </w:p>
                          </w:txbxContent>
                        </wps:txbx>
                        <wps:bodyPr vert="horz" lIns="0" tIns="0" rIns="0" bIns="0" rtlCol="0" anchor="ctr"/>
                      </wps:wsp>
                      <wps:wsp>
                        <wps:cNvPr id="53" name="Triangle isocèle 53"/>
                        <wps:cNvSpPr/>
                        <wps:spPr>
                          <a:xfrm rot="5400000">
                            <a:off x="1492491" y="3297002"/>
                            <a:ext cx="161290" cy="158750"/>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 name="Rectangle 31"/>
                        <wps:cNvSpPr/>
                        <wps:spPr>
                          <a:xfrm>
                            <a:off x="619712" y="3200400"/>
                            <a:ext cx="770255" cy="361950"/>
                          </a:xfrm>
                          <a:prstGeom prst="rect">
                            <a:avLst/>
                          </a:prstGeom>
                          <a:solidFill>
                            <a:schemeClr val="accent3">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D72E34" w14:textId="696DBE1B" w:rsidR="00714787" w:rsidRPr="008B6F85" w:rsidRDefault="00C636AE" w:rsidP="00A84E37">
                              <w:pPr>
                                <w:shd w:val="clear" w:color="auto" w:fill="77933C"/>
                                <w:jc w:val="center"/>
                                <w:rPr>
                                  <w:rFonts w:hAnsi="Calibri"/>
                                  <w:color w:val="FFFFFF" w:themeColor="background1"/>
                                  <w:kern w:val="24"/>
                                  <w:sz w:val="18"/>
                                  <w:szCs w:val="18"/>
                                  <w:lang w:val="en-US"/>
                                </w:rPr>
                              </w:pPr>
                              <w:r>
                                <w:rPr>
                                  <w:rFonts w:hAnsi="Calibri"/>
                                  <w:color w:val="FFFFFF" w:themeColor="background1"/>
                                  <w:kern w:val="24"/>
                                  <w:sz w:val="18"/>
                                  <w:szCs w:val="18"/>
                                  <w:lang w:val="en-US"/>
                                </w:rPr>
                                <w:t xml:space="preserve">Leased </w:t>
                              </w:r>
                              <w:r w:rsidR="00B724B0">
                                <w:rPr>
                                  <w:rFonts w:hAnsi="Calibri"/>
                                  <w:color w:val="FFFFFF" w:themeColor="background1"/>
                                  <w:kern w:val="24"/>
                                  <w:sz w:val="18"/>
                                  <w:szCs w:val="18"/>
                                  <w:lang w:val="en-US"/>
                                </w:rPr>
                                <w:t>A</w:t>
                              </w:r>
                              <w:r>
                                <w:rPr>
                                  <w:rFonts w:hAnsi="Calibri"/>
                                  <w:color w:val="FFFFFF" w:themeColor="background1"/>
                                  <w:kern w:val="24"/>
                                  <w:sz w:val="18"/>
                                  <w:szCs w:val="18"/>
                                  <w:lang w:val="en-US"/>
                                </w:rPr>
                                <w:t>ssets</w:t>
                              </w:r>
                            </w:p>
                          </w:txbxContent>
                        </wps:txbx>
                        <wps:bodyPr vert="horz" lIns="0" tIns="0" rIns="0" bIns="0" rtlCol="0" anchor="ctr"/>
                      </wps:wsp>
                    </wpg:wgp>
                  </a:graphicData>
                </a:graphic>
                <wp14:sizeRelH relativeFrom="margin">
                  <wp14:pctWidth>0</wp14:pctWidth>
                </wp14:sizeRelH>
              </wp:anchor>
            </w:drawing>
          </mc:Choice>
          <mc:Fallback>
            <w:pict>
              <v:group w14:anchorId="5E83EE87" id="Groupe 70" o:spid="_x0000_s1045" style="position:absolute;left:0;text-align:left;margin-left:.1pt;margin-top:124.15pt;width:451.9pt;height:280.75pt;z-index:251658272;mso-width-relative:margin" coordorigin="394" coordsize="57397,3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">
                <v:group id="Groupe 1" o:spid="_x0000_s1046" style="position:absolute;left:394;width:57359;height:35682" coordorigin="671,19832" coordsize="97515,13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83" o:spid="_x0000_s1047" style="position:absolute;left:25236;top:63057;width:72950;height:16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" fillcolor="#f79646 [3209]" stroked="f" strokeweight=".5pt">
                    <v:textbox inset="0,0,0,0">
                      <w:txbxContent>
                        <w:p w14:paraId="39E9A8D6" w14:textId="0D36100A" w:rsidR="003F1B8E" w:rsidRPr="00465BA5" w:rsidRDefault="00CD2244" w:rsidP="00B67F1C">
                          <w:pPr>
                            <w:pStyle w:val="Paragraphedeliste"/>
                            <w:ind w:left="708"/>
                          </w:pPr>
                          <w:r>
                            <w:t>Goods</w:t>
                          </w:r>
                          <w:r w:rsidR="00735BDC">
                            <w:t xml:space="preserve"> and services, cash assistance, in-kind </w:t>
                          </w:r>
                          <w:r w:rsidR="00103D51">
                            <w:t>donations,</w:t>
                          </w:r>
                          <w:r w:rsidR="00735BDC">
                            <w:t xml:space="preserve"> and financial support</w:t>
                          </w:r>
                          <w:r w:rsidR="003F1B8E">
                            <w:t xml:space="preserve"> </w:t>
                          </w:r>
                          <w:r w:rsidR="00B52FB9">
                            <w:t>data</w:t>
                          </w:r>
                          <w:r>
                            <w:t xml:space="preserve"> tab</w:t>
                          </w:r>
                          <w:r w:rsidR="00B52FB9">
                            <w:t>.</w:t>
                          </w:r>
                        </w:p>
                      </w:txbxContent>
                    </v:textbox>
                  </v:rect>
                  <v:rect id="Rectangle 84" o:spid="_x0000_s1048" style="position:absolute;left:10566;top:63057;width:13098;height:16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" fillcolor="#f79646 [3209]" stroked="f" strokeweight=".5pt">
                    <v:textbox inset="0,0,0,0">
                      <w:txbxContent>
                        <w:p w14:paraId="53FEEA4A" w14:textId="75723372" w:rsidR="003F1B8E" w:rsidRPr="008B6F85" w:rsidRDefault="00735BDC" w:rsidP="00416A65">
                          <w:pPr>
                            <w:jc w:val="center"/>
                            <w:rPr>
                              <w:rFonts w:hAnsi="Calibri"/>
                              <w:color w:val="FFFFFF" w:themeColor="background1"/>
                              <w:kern w:val="24"/>
                              <w:sz w:val="18"/>
                              <w:szCs w:val="18"/>
                              <w:lang w:val="en-US"/>
                            </w:rPr>
                          </w:pPr>
                          <w:r w:rsidRPr="008B6F85">
                            <w:rPr>
                              <w:rFonts w:hAnsi="Calibri"/>
                              <w:color w:val="FFFFFF" w:themeColor="background1"/>
                              <w:kern w:val="24"/>
                              <w:sz w:val="18"/>
                              <w:szCs w:val="18"/>
                              <w:lang w:val="en-US"/>
                            </w:rPr>
                            <w:t xml:space="preserve">Purchased </w:t>
                          </w:r>
                          <w:r w:rsidR="00B724B0">
                            <w:rPr>
                              <w:rFonts w:hAnsi="Calibri"/>
                              <w:color w:val="FFFFFF" w:themeColor="background1"/>
                              <w:kern w:val="24"/>
                              <w:sz w:val="18"/>
                              <w:szCs w:val="18"/>
                              <w:lang w:val="en-US"/>
                            </w:rPr>
                            <w:t>G</w:t>
                          </w:r>
                          <w:r w:rsidRPr="008B6F85">
                            <w:rPr>
                              <w:rFonts w:hAnsi="Calibri"/>
                              <w:color w:val="FFFFFF" w:themeColor="background1"/>
                              <w:kern w:val="24"/>
                              <w:sz w:val="18"/>
                              <w:szCs w:val="18"/>
                              <w:lang w:val="en-US"/>
                            </w:rPr>
                            <w:t xml:space="preserve">oods </w:t>
                          </w:r>
                          <w:r w:rsidR="00B724B0">
                            <w:rPr>
                              <w:rFonts w:hAnsi="Calibri"/>
                              <w:color w:val="FFFFFF" w:themeColor="background1"/>
                              <w:kern w:val="24"/>
                              <w:sz w:val="18"/>
                              <w:szCs w:val="18"/>
                              <w:lang w:val="en-US"/>
                            </w:rPr>
                            <w:t>&amp;</w:t>
                          </w:r>
                          <w:r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S</w:t>
                          </w:r>
                          <w:r w:rsidRPr="008B6F85">
                            <w:rPr>
                              <w:rFonts w:hAnsi="Calibri"/>
                              <w:color w:val="FFFFFF" w:themeColor="background1"/>
                              <w:kern w:val="24"/>
                              <w:sz w:val="18"/>
                              <w:szCs w:val="18"/>
                              <w:lang w:val="en-US"/>
                            </w:rPr>
                            <w:t>ervices</w:t>
                          </w:r>
                        </w:p>
                      </w:txbxContent>
                    </v:textbox>
                  </v:rect>
                  <v:rect id="Rectangle 5" o:spid="_x0000_s1049" style="position:absolute;left:25498;top:19832;width:72426;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" fillcolor="#c0504d [3205]" stroked="f" strokeweight=".5pt">
                    <v:textbox inset="0,0,0,0">
                      <w:txbxContent>
                        <w:p w14:paraId="756EFCD6" w14:textId="1D761369" w:rsidR="00416A65" w:rsidRPr="004E1C89" w:rsidRDefault="000F3544" w:rsidP="00B67F1C">
                          <w:pPr>
                            <w:pStyle w:val="Paragraphedeliste"/>
                            <w:ind w:firstLine="708"/>
                          </w:pPr>
                          <w:r>
                            <w:t>Energy data tab.</w:t>
                          </w:r>
                        </w:p>
                      </w:txbxContent>
                    </v:textbox>
                  </v:rect>
                  <v:rect id="Rectangle 29" o:spid="_x0000_s1050" style="position:absolute;left:25411;top:33981;width:72513;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" fillcolor="#943634 [2405]" stroked="f" strokeweight=".5pt">
                    <v:textbox inset="0,0,0,0">
                      <w:txbxContent>
                        <w:p w14:paraId="3DE6836C" w14:textId="70F4C126" w:rsidR="00416A65" w:rsidRPr="008B6F85" w:rsidRDefault="000F3544" w:rsidP="00B67F1C">
                          <w:pPr>
                            <w:pStyle w:val="Paragraphedeliste"/>
                            <w:ind w:firstLine="708"/>
                          </w:pPr>
                          <w:r>
                            <w:t>Fugitive</w:t>
                          </w:r>
                          <w:r w:rsidR="00842DD3">
                            <w:t xml:space="preserve"> emissions</w:t>
                          </w:r>
                          <w:r w:rsidR="00842DD3" w:rsidRPr="00842DD3">
                            <w:t xml:space="preserve"> data</w:t>
                          </w:r>
                          <w:r>
                            <w:t xml:space="preserve"> tab</w:t>
                          </w:r>
                          <w:r w:rsidR="00842DD3" w:rsidRPr="00842DD3">
                            <w:t>.</w:t>
                          </w:r>
                        </w:p>
                      </w:txbxContent>
                    </v:textbox>
                  </v:rect>
                  <v:rect id="Rectangle 30" o:spid="_x0000_s1051" style="position:absolute;left:25236;top:48512;width:7268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" fillcolor="#4f81bd [3204]" stroked="f" strokeweight=".5pt">
                    <v:textbox inset="0,0,0,0">
                      <w:txbxContent>
                        <w:p w14:paraId="4F4C8C71" w14:textId="45D47590" w:rsidR="00416A65" w:rsidRPr="008B6F85" w:rsidRDefault="000F3544" w:rsidP="00B67F1C">
                          <w:pPr>
                            <w:pStyle w:val="Paragraphedeliste"/>
                            <w:ind w:firstLine="708"/>
                          </w:pPr>
                          <w:r>
                            <w:t>T</w:t>
                          </w:r>
                          <w:r w:rsidR="006C1098">
                            <w:t>ravel</w:t>
                          </w:r>
                          <w:r w:rsidR="006C1098" w:rsidRPr="00842DD3">
                            <w:t xml:space="preserve"> data</w:t>
                          </w:r>
                          <w:r>
                            <w:t xml:space="preserve"> tab</w:t>
                          </w:r>
                          <w:r w:rsidR="006C1098" w:rsidRPr="00842DD3">
                            <w:t xml:space="preserve">. </w:t>
                          </w:r>
                        </w:p>
                      </w:txbxContent>
                    </v:textbox>
                  </v:rect>
                  <v:rect id="Rectangle 38" o:spid="_x0000_s1052" style="position:absolute;left:25498;top:81023;width:7268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" fillcolor="#8064a2 [3207]" stroked="f" strokeweight=".5pt">
                    <v:textbox inset="0,0,0,0">
                      <w:txbxContent>
                        <w:p w14:paraId="46B4AC75" w14:textId="14D83415" w:rsidR="00E9670E" w:rsidRPr="008B6F85" w:rsidRDefault="00CD2244" w:rsidP="00B67F1C">
                          <w:pPr>
                            <w:pStyle w:val="Paragraphedeliste"/>
                            <w:ind w:firstLine="708"/>
                          </w:pPr>
                          <w:r>
                            <w:t>C</w:t>
                          </w:r>
                          <w:r w:rsidR="006803E5">
                            <w:t>apital goods</w:t>
                          </w:r>
                          <w:r w:rsidR="006803E5" w:rsidRPr="00842DD3">
                            <w:t xml:space="preserve"> data</w:t>
                          </w:r>
                          <w:r>
                            <w:t xml:space="preserve"> tab</w:t>
                          </w:r>
                          <w:r w:rsidR="006803E5" w:rsidRPr="00842DD3">
                            <w:t xml:space="preserve">. </w:t>
                          </w:r>
                        </w:p>
                      </w:txbxContent>
                    </v:textbox>
                  </v:rect>
                  <v:rect id="Rectangle 42" o:spid="_x0000_s1053" style="position:absolute;left:25498;top:95365;width:7268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" fillcolor="#1f497d [3215]" stroked="f" strokeweight=".5pt">
                    <v:textbox inset="0,0,0,0">
                      <w:txbxContent>
                        <w:p w14:paraId="1C48E371" w14:textId="5F09B860" w:rsidR="00E9670E" w:rsidRPr="008B6F85" w:rsidRDefault="00CD2244" w:rsidP="00B67F1C">
                          <w:pPr>
                            <w:pStyle w:val="Paragraphedeliste"/>
                            <w:ind w:firstLine="708"/>
                          </w:pPr>
                          <w:r>
                            <w:t>D</w:t>
                          </w:r>
                          <w:r w:rsidR="00BA7B6B" w:rsidRPr="008B6F85">
                            <w:t>istributed products</w:t>
                          </w:r>
                          <w:r w:rsidR="006803E5">
                            <w:t xml:space="preserve"> data</w:t>
                          </w:r>
                          <w:r>
                            <w:t xml:space="preserve"> tab</w:t>
                          </w:r>
                          <w:r w:rsidR="006803E5">
                            <w:t>.</w:t>
                          </w:r>
                        </w:p>
                      </w:txbxContent>
                    </v:textbox>
                  </v:rect>
                  <v:shape id="Isosceles Triangle 28" o:spid="_x0000_s1054" type="#_x0000_t5" style="position:absolute;left:23230;top:24659;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" fillcolor="#272727 [2749]" strokecolor="white [3212]" strokeweight="4.5pt"/>
                  <v:rect id="Rectangle 13" o:spid="_x0000_s1055" style="position:absolute;left:671;top:20077;width:8819;height:13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" fillcolor="#5a5a5a [2109]" stroked="f" strokeweight=".5pt">
                    <v:textbox style="layout-flow:vertical;mso-layout-flow-alt:bottom-to-top">
                      <w:txbxContent>
                        <w:p w14:paraId="334A1ED9" w14:textId="77777777" w:rsidR="00416A65" w:rsidRPr="008B6F85" w:rsidRDefault="00FD07D3" w:rsidP="00416A65">
                          <w:pPr>
                            <w:jc w:val="center"/>
                            <w:rPr>
                              <w:rFonts w:hAnsi="Calibri"/>
                              <w:color w:val="FFFFFF" w:themeColor="background1"/>
                              <w:kern w:val="24"/>
                              <w:sz w:val="18"/>
                              <w:szCs w:val="18"/>
                              <w:lang w:val="en-US"/>
                            </w:rPr>
                          </w:pPr>
                          <w:r>
                            <w:rPr>
                              <w:rFonts w:hAnsi="Calibri"/>
                              <w:color w:val="FFFFFF" w:themeColor="background1"/>
                              <w:kern w:val="24"/>
                              <w:sz w:val="18"/>
                              <w:szCs w:val="18"/>
                              <w:lang w:val="en-US"/>
                            </w:rPr>
                            <w:t>Collection tabs</w:t>
                          </w:r>
                          <w:r w:rsidR="00416A65" w:rsidRPr="008B6F85">
                            <w:rPr>
                              <w:rFonts w:hAnsi="Calibri"/>
                              <w:color w:val="FFFFFF" w:themeColor="background1"/>
                              <w:kern w:val="24"/>
                              <w:sz w:val="18"/>
                              <w:szCs w:val="18"/>
                              <w:lang w:val="en-US"/>
                            </w:rPr>
                            <w:t xml:space="preserve"> </w:t>
                          </w:r>
                        </w:p>
                      </w:txbxContent>
                    </v:textbox>
                  </v:rect>
                  <v:rect id="Rectangle 34" o:spid="_x0000_s1056" style="position:absolute;left:10304;top:20215;width:13098;height:1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" fillcolor="#c0504d [3205]" stroked="f" strokeweight=".5pt">
                    <v:textbox inset="0,0,0,0">
                      <w:txbxContent>
                        <w:p w14:paraId="3D8E3888" w14:textId="77777777"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Energy</w:t>
                          </w:r>
                        </w:p>
                      </w:txbxContent>
                    </v:textbox>
                  </v:rect>
                  <v:rect id="Rectangle 36" o:spid="_x0000_s1057" style="position:absolute;left:10304;top:34556;width:13098;height:1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" fillcolor="#943634 [2405]" stroked="f" strokeweight=".5pt">
                    <v:textbox inset="0,0,0,0">
                      <w:txbxContent>
                        <w:p w14:paraId="141BA11C" w14:textId="318629FE" w:rsidR="00E9670E" w:rsidRPr="00553317" w:rsidRDefault="005E6755"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Fugitive </w:t>
                          </w:r>
                          <w:r w:rsidR="00B724B0">
                            <w:rPr>
                              <w:rFonts w:hAnsi="Calibri"/>
                              <w:color w:val="FFFFFF" w:themeColor="background1"/>
                              <w:kern w:val="24"/>
                              <w:sz w:val="18"/>
                              <w:szCs w:val="18"/>
                              <w:lang w:val="en-US"/>
                            </w:rPr>
                            <w:t>E</w:t>
                          </w:r>
                          <w:r w:rsidRPr="00553317">
                            <w:rPr>
                              <w:rFonts w:hAnsi="Calibri"/>
                              <w:color w:val="FFFFFF" w:themeColor="background1"/>
                              <w:kern w:val="24"/>
                              <w:sz w:val="18"/>
                              <w:szCs w:val="18"/>
                              <w:lang w:val="en-US"/>
                            </w:rPr>
                            <w:t>missions</w:t>
                          </w:r>
                          <w:r w:rsidR="00E9670E" w:rsidRPr="00553317">
                            <w:rPr>
                              <w:rFonts w:hAnsi="Calibri"/>
                              <w:color w:val="FFFFFF" w:themeColor="background1"/>
                              <w:kern w:val="24"/>
                              <w:sz w:val="18"/>
                              <w:szCs w:val="18"/>
                              <w:lang w:val="en-US"/>
                            </w:rPr>
                            <w:t xml:space="preserve"> </w:t>
                          </w:r>
                        </w:p>
                      </w:txbxContent>
                    </v:textbox>
                  </v:rect>
                  <v:rect id="Rectangle 37" o:spid="_x0000_s1058" style="position:absolute;left:10304;top:48507;width:13098;height:1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" fillcolor="#4f81bd [3204]" stroked="f" strokeweight=".5pt">
                    <v:textbox inset="0,0,0,0">
                      <w:txbxContent>
                        <w:p w14:paraId="030071A3" w14:textId="03CAFB61"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Travel</w:t>
                          </w:r>
                        </w:p>
                      </w:txbxContent>
                    </v:textbox>
                  </v:rect>
                  <v:rect id="Rectangle 41" o:spid="_x0000_s1059" style="position:absolute;left:10566;top:81019;width:13098;height:1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" fillcolor="#8064a2 [3207]" stroked="f" strokeweight=".5pt">
                    <v:textbox inset="0,0,0,0">
                      <w:txbxContent>
                        <w:p w14:paraId="4314321D" w14:textId="7CE64925"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Capital </w:t>
                          </w:r>
                          <w:r w:rsidR="00B724B0">
                            <w:rPr>
                              <w:rFonts w:hAnsi="Calibri"/>
                              <w:color w:val="FFFFFF" w:themeColor="background1"/>
                              <w:kern w:val="24"/>
                              <w:sz w:val="18"/>
                              <w:szCs w:val="18"/>
                              <w:lang w:val="en-US"/>
                            </w:rPr>
                            <w:t>G</w:t>
                          </w:r>
                          <w:r w:rsidRPr="00553317">
                            <w:rPr>
                              <w:rFonts w:hAnsi="Calibri"/>
                              <w:color w:val="FFFFFF" w:themeColor="background1"/>
                              <w:kern w:val="24"/>
                              <w:sz w:val="18"/>
                              <w:szCs w:val="18"/>
                              <w:lang w:val="en-US"/>
                            </w:rPr>
                            <w:t>oods</w:t>
                          </w:r>
                          <w:r w:rsidR="00E9670E" w:rsidRPr="00553317">
                            <w:rPr>
                              <w:rFonts w:hAnsi="Calibri"/>
                              <w:color w:val="FFFFFF" w:themeColor="background1"/>
                              <w:kern w:val="24"/>
                              <w:sz w:val="18"/>
                              <w:szCs w:val="18"/>
                              <w:lang w:val="en-US"/>
                            </w:rPr>
                            <w:t xml:space="preserve"> </w:t>
                          </w:r>
                        </w:p>
                      </w:txbxContent>
                    </v:textbox>
                  </v:rect>
                  <v:rect id="Rectangle 45" o:spid="_x0000_s1060" style="position:absolute;left:10566;top:95360;width:13098;height:1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" fillcolor="#1f497d [3215]" stroked="f" strokeweight=".5pt">
                    <v:textbox inset="0,0,0,0">
                      <w:txbxContent>
                        <w:p w14:paraId="78D34957" w14:textId="66920422" w:rsidR="00E9670E" w:rsidRPr="00553317" w:rsidRDefault="00A42FF7" w:rsidP="00416A65">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 xml:space="preserve">Distributed </w:t>
                          </w:r>
                          <w:r w:rsidR="00B724B0">
                            <w:rPr>
                              <w:rFonts w:hAnsi="Calibri"/>
                              <w:color w:val="FFFFFF" w:themeColor="background1"/>
                              <w:kern w:val="24"/>
                              <w:sz w:val="18"/>
                              <w:szCs w:val="18"/>
                              <w:lang w:val="en-US"/>
                            </w:rPr>
                            <w:t>P</w:t>
                          </w:r>
                          <w:r w:rsidRPr="00553317">
                            <w:rPr>
                              <w:rFonts w:hAnsi="Calibri"/>
                              <w:color w:val="FFFFFF" w:themeColor="background1"/>
                              <w:kern w:val="24"/>
                              <w:sz w:val="18"/>
                              <w:szCs w:val="18"/>
                              <w:lang w:val="en-US"/>
                            </w:rPr>
                            <w:t>roducts</w:t>
                          </w:r>
                          <w:r w:rsidR="00E9670E" w:rsidRPr="00553317">
                            <w:rPr>
                              <w:rFonts w:hAnsi="Calibri"/>
                              <w:color w:val="FFFFFF" w:themeColor="background1"/>
                              <w:kern w:val="24"/>
                              <w:sz w:val="18"/>
                              <w:szCs w:val="18"/>
                              <w:lang w:val="en-US"/>
                            </w:rPr>
                            <w:t xml:space="preserve"> </w:t>
                          </w:r>
                        </w:p>
                      </w:txbxContent>
                    </v:textbox>
                  </v:rect>
                  <v:rect id="Rectangle 46" o:spid="_x0000_s1061" style="position:absolute;left:25498;top:109834;width:7268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" fillcolor="#9bbb59 [3206]" stroked="f" strokeweight=".5pt">
                    <v:textbox inset="0,0,0,0">
                      <w:txbxContent>
                        <w:p w14:paraId="5CB19866" w14:textId="79A74645" w:rsidR="006419A8" w:rsidRPr="00465BA5" w:rsidRDefault="00B92734" w:rsidP="00B67F1C">
                          <w:pPr>
                            <w:pStyle w:val="Paragraphedeliste"/>
                            <w:ind w:firstLine="708"/>
                          </w:pPr>
                          <w:r>
                            <w:t>Waste data tab.</w:t>
                          </w:r>
                        </w:p>
                      </w:txbxContent>
                    </v:textbox>
                  </v:rect>
                  <v:rect id="Rectangle 48" o:spid="_x0000_s1062" style="position:absolute;left:10566;top:109830;width:13098;height:1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" fillcolor="#9bbb59 [3206]" stroked="f" strokeweight=".5pt">
                    <v:textbox inset="0,0,0,0">
                      <w:txbxContent>
                        <w:p w14:paraId="24305C65" w14:textId="0AB5733B" w:rsidR="006419A8" w:rsidRPr="00553317" w:rsidRDefault="00A42FF7" w:rsidP="00A42FF7">
                          <w:pPr>
                            <w:jc w:val="center"/>
                            <w:rPr>
                              <w:rFonts w:hAnsi="Calibri"/>
                              <w:color w:val="FFFFFF" w:themeColor="background1"/>
                              <w:kern w:val="24"/>
                              <w:sz w:val="18"/>
                              <w:szCs w:val="18"/>
                              <w:lang w:val="en-US"/>
                            </w:rPr>
                          </w:pPr>
                          <w:r w:rsidRPr="00553317">
                            <w:rPr>
                              <w:rFonts w:hAnsi="Calibri"/>
                              <w:color w:val="FFFFFF" w:themeColor="background1"/>
                              <w:kern w:val="24"/>
                              <w:sz w:val="18"/>
                              <w:szCs w:val="18"/>
                              <w:lang w:val="en-US"/>
                            </w:rPr>
                            <w:t>Waste</w:t>
                          </w:r>
                          <w:r w:rsidR="006419A8" w:rsidRPr="00553317">
                            <w:rPr>
                              <w:rFonts w:hAnsi="Calibri"/>
                              <w:color w:val="FFFFFF" w:themeColor="background1"/>
                              <w:kern w:val="24"/>
                              <w:sz w:val="18"/>
                              <w:szCs w:val="18"/>
                              <w:lang w:val="en-US"/>
                            </w:rPr>
                            <w:t xml:space="preserve"> </w:t>
                          </w:r>
                        </w:p>
                      </w:txbxContent>
                    </v:textbox>
                  </v:rect>
                  <v:rect id="Rectangle 49" o:spid="_x0000_s1063" style="position:absolute;left:25498;top:124430;width:72688;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" fillcolor="#4bacc6 [3208]" stroked="f" strokeweight=".5pt">
                    <v:textbox inset="0,0,0,0">
                      <w:txbxContent>
                        <w:p w14:paraId="6E555246" w14:textId="56BFF956" w:rsidR="006419A8" w:rsidRPr="008B6F85" w:rsidRDefault="00B92734" w:rsidP="00B67F1C">
                          <w:pPr>
                            <w:pStyle w:val="Paragraphedeliste"/>
                            <w:ind w:firstLine="708"/>
                          </w:pPr>
                          <w:r>
                            <w:t>T</w:t>
                          </w:r>
                          <w:r w:rsidR="00BA7B6B" w:rsidRPr="008B6F85">
                            <w:t>ransportation and distribution</w:t>
                          </w:r>
                          <w:r w:rsidR="006803E5">
                            <w:t xml:space="preserve"> data</w:t>
                          </w:r>
                          <w:r>
                            <w:t xml:space="preserve"> tab</w:t>
                          </w:r>
                          <w:r w:rsidR="006803E5">
                            <w:t>.</w:t>
                          </w:r>
                        </w:p>
                      </w:txbxContent>
                    </v:textbox>
                  </v:rect>
                  <v:rect id="Rectangle 51" o:spid="_x0000_s1064" style="position:absolute;left:10566;top:124426;width:13098;height:1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" fillcolor="#4bacc6 [3208]" stroked="f" strokeweight=".5pt">
                    <v:textbox inset="0,0,0,0">
                      <w:txbxContent>
                        <w:p w14:paraId="5A42417D" w14:textId="527FB5C7" w:rsidR="006419A8" w:rsidRPr="008B6F85" w:rsidRDefault="00A42FF7" w:rsidP="00416A65">
                          <w:pPr>
                            <w:jc w:val="center"/>
                            <w:rPr>
                              <w:rFonts w:hAnsi="Calibri"/>
                              <w:color w:val="FFFFFF" w:themeColor="background1"/>
                              <w:kern w:val="24"/>
                              <w:sz w:val="18"/>
                              <w:szCs w:val="18"/>
                              <w:lang w:val="en-US"/>
                            </w:rPr>
                          </w:pPr>
                          <w:r w:rsidRPr="008B6F85">
                            <w:rPr>
                              <w:rFonts w:hAnsi="Calibri"/>
                              <w:color w:val="FFFFFF" w:themeColor="background1"/>
                              <w:kern w:val="24"/>
                              <w:sz w:val="18"/>
                              <w:szCs w:val="18"/>
                              <w:lang w:val="en-US"/>
                            </w:rPr>
                            <w:t>Transportation</w:t>
                          </w:r>
                          <w:r w:rsidR="00092F4C"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&amp;</w:t>
                          </w:r>
                          <w:r w:rsidR="00092F4C" w:rsidRPr="008B6F85">
                            <w:rPr>
                              <w:rFonts w:hAnsi="Calibri"/>
                              <w:color w:val="FFFFFF" w:themeColor="background1"/>
                              <w:kern w:val="24"/>
                              <w:sz w:val="18"/>
                              <w:szCs w:val="18"/>
                              <w:lang w:val="en-US"/>
                            </w:rPr>
                            <w:t xml:space="preserve"> </w:t>
                          </w:r>
                          <w:r w:rsidR="00B724B0">
                            <w:rPr>
                              <w:rFonts w:hAnsi="Calibri"/>
                              <w:color w:val="FFFFFF" w:themeColor="background1"/>
                              <w:kern w:val="24"/>
                              <w:sz w:val="18"/>
                              <w:szCs w:val="18"/>
                              <w:lang w:val="en-US"/>
                            </w:rPr>
                            <w:t>D</w:t>
                          </w:r>
                          <w:r w:rsidR="00092F4C" w:rsidRPr="008B6F85">
                            <w:rPr>
                              <w:rFonts w:hAnsi="Calibri"/>
                              <w:color w:val="FFFFFF" w:themeColor="background1"/>
                              <w:kern w:val="24"/>
                              <w:sz w:val="18"/>
                              <w:szCs w:val="18"/>
                              <w:lang w:val="en-US"/>
                            </w:rPr>
                            <w:t>istribution</w:t>
                          </w:r>
                          <w:r w:rsidR="006419A8" w:rsidRPr="008B6F85">
                            <w:rPr>
                              <w:rFonts w:hAnsi="Calibri"/>
                              <w:color w:val="FFFFFF" w:themeColor="background1"/>
                              <w:kern w:val="24"/>
                              <w:sz w:val="18"/>
                              <w:szCs w:val="18"/>
                              <w:lang w:val="en-US"/>
                            </w:rPr>
                            <w:t xml:space="preserve"> </w:t>
                          </w:r>
                        </w:p>
                      </w:txbxContent>
                    </v:textbox>
                  </v:rect>
                  <v:shape id="Isosceles Triangle 28" o:spid="_x0000_s1065" type="#_x0000_t5" style="position:absolute;left:23582;top:53154;width:6008;height:2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" fillcolor="#272727 [2749]" strokecolor="white [3212]" strokeweight="4.5pt"/>
                  <v:shape id="Isosceles Triangle 28" o:spid="_x0000_s1066" type="#_x0000_t5" style="position:absolute;left:23581;top:70367;width:6009;height:2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" fillcolor="#272727 [2749]" strokecolor="white [3212]" strokeweight="4.5pt"/>
                  <v:shape id="Isosceles Triangle 28" o:spid="_x0000_s1067" type="#_x0000_t5" style="position:absolute;left:23493;top:115438;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" fillcolor="#272727 [2749]" strokecolor="white [3212]" strokeweight="4.5pt"/>
                  <v:shape id="Isosceles Triangle 28" o:spid="_x0000_s1068" type="#_x0000_t5" style="position:absolute;left:23493;top:128889;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" fillcolor="#272727 [2749]" strokecolor="white [3212]" strokeweight="4.5pt"/>
                  <v:shape id="Isosceles Triangle 28" o:spid="_x0000_s1069" type="#_x0000_t5" style="position:absolute;left:23405;top:39194;width:6009;height:2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" fillcolor="#272727 [2749]" strokecolor="white [3212]" strokeweight="4.5pt"/>
                  <v:shape id="Isosceles Triangle 28" o:spid="_x0000_s1070" type="#_x0000_t5" style="position:absolute;left:23581;top:86241;width:6009;height:2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" fillcolor="#272727 [2749]" strokecolor="white [3212]" strokeweight="4.5pt"/>
                  <v:shape id="Isosceles Triangle 28" o:spid="_x0000_s1071" type="#_x0000_t5" style="position:absolute;left:23581;top:100586;width:6009;height:2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" fillcolor="#272727 [2749]" strokecolor="white [3212]" strokeweight="4.5pt"/>
                </v:group>
                <v:rect id="Rectangle 52" o:spid="_x0000_s1072" style="position:absolute;left:15037;top:32025;width:4275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" fillcolor="#77933c" stroked="f" strokeweight=".5pt">
                  <v:textbox inset="0,0,0,0">
                    <w:txbxContent>
                      <w:p w14:paraId="33AE1F0B" w14:textId="463397D3" w:rsidR="00714787" w:rsidRPr="008B6F85" w:rsidRDefault="00B92734" w:rsidP="007F00A7">
                        <w:pPr>
                          <w:pStyle w:val="Paragraphedeliste"/>
                          <w:ind w:firstLine="708"/>
                        </w:pPr>
                        <w:r>
                          <w:t>L</w:t>
                        </w:r>
                        <w:r w:rsidR="006E15CD">
                          <w:t xml:space="preserve">eased </w:t>
                        </w:r>
                        <w:r w:rsidR="00B10F6B">
                          <w:t xml:space="preserve">asset </w:t>
                        </w:r>
                        <w:r w:rsidR="007A4EF7">
                          <w:t>d</w:t>
                        </w:r>
                        <w:r w:rsidR="00714787">
                          <w:t>ata</w:t>
                        </w:r>
                        <w:r>
                          <w:t xml:space="preserve"> tab</w:t>
                        </w:r>
                        <w:r w:rsidR="00714787">
                          <w:t>.</w:t>
                        </w:r>
                      </w:p>
                    </w:txbxContent>
                  </v:textbox>
                </v:rect>
                <v:shape id="Triangle isocèle 53" o:spid="_x0000_s1073" type="#_x0000_t5" style="position:absolute;left:14924;top:32970;width:1613;height:1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" fillcolor="#272727 [2749]" strokecolor="white [3212]" strokeweight="4.5pt"/>
                <v:rect id="Rectangle 31" o:spid="_x0000_s1074" style="position:absolute;left:6197;top:32004;width:77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" fillcolor="#76923c [2406]" stroked="f" strokeweight=".5pt">
                  <v:textbox inset="0,0,0,0">
                    <w:txbxContent>
                      <w:p w14:paraId="3AD72E34" w14:textId="696DBE1B" w:rsidR="00714787" w:rsidRPr="008B6F85" w:rsidRDefault="00C636AE" w:rsidP="00A84E37">
                        <w:pPr>
                          <w:shd w:val="clear" w:color="auto" w:fill="77933C"/>
                          <w:jc w:val="center"/>
                          <w:rPr>
                            <w:rFonts w:hAnsi="Calibri"/>
                            <w:color w:val="FFFFFF" w:themeColor="background1"/>
                            <w:kern w:val="24"/>
                            <w:sz w:val="18"/>
                            <w:szCs w:val="18"/>
                            <w:lang w:val="en-US"/>
                          </w:rPr>
                        </w:pPr>
                        <w:r>
                          <w:rPr>
                            <w:rFonts w:hAnsi="Calibri"/>
                            <w:color w:val="FFFFFF" w:themeColor="background1"/>
                            <w:kern w:val="24"/>
                            <w:sz w:val="18"/>
                            <w:szCs w:val="18"/>
                            <w:lang w:val="en-US"/>
                          </w:rPr>
                          <w:t xml:space="preserve">Leased </w:t>
                        </w:r>
                        <w:r w:rsidR="00B724B0">
                          <w:rPr>
                            <w:rFonts w:hAnsi="Calibri"/>
                            <w:color w:val="FFFFFF" w:themeColor="background1"/>
                            <w:kern w:val="24"/>
                            <w:sz w:val="18"/>
                            <w:szCs w:val="18"/>
                            <w:lang w:val="en-US"/>
                          </w:rPr>
                          <w:t>A</w:t>
                        </w:r>
                        <w:r>
                          <w:rPr>
                            <w:rFonts w:hAnsi="Calibri"/>
                            <w:color w:val="FFFFFF" w:themeColor="background1"/>
                            <w:kern w:val="24"/>
                            <w:sz w:val="18"/>
                            <w:szCs w:val="18"/>
                            <w:lang w:val="en-US"/>
                          </w:rPr>
                          <w:t>ssets</w:t>
                        </w:r>
                      </w:p>
                    </w:txbxContent>
                  </v:textbox>
                </v:rect>
                <w10:wrap type="square"/>
              </v:group>
            </w:pict>
          </mc:Fallback>
        </mc:AlternateContent>
      </w:r>
      <w:r w:rsidR="00D211EE" w:rsidRPr="009F16A5">
        <w:rPr>
          <w:noProof/>
          <w:lang w:val="en-GB"/>
        </w:rPr>
        <mc:AlternateContent>
          <mc:Choice Requires="wpg">
            <w:drawing>
              <wp:anchor distT="0" distB="0" distL="114300" distR="114300" simplePos="0" relativeHeight="251658278" behindDoc="0" locked="0" layoutInCell="1" allowOverlap="1" wp14:anchorId="3FF36210" wp14:editId="71002E11">
                <wp:simplePos x="0" y="0"/>
                <wp:positionH relativeFrom="margin">
                  <wp:align>left</wp:align>
                </wp:positionH>
                <wp:positionV relativeFrom="paragraph">
                  <wp:posOffset>1167130</wp:posOffset>
                </wp:positionV>
                <wp:extent cx="5784215" cy="359410"/>
                <wp:effectExtent l="0" t="0" r="6985" b="2540"/>
                <wp:wrapSquare wrapText="bothSides"/>
                <wp:docPr id="88" name="Groupe 88"/>
                <wp:cNvGraphicFramePr/>
                <a:graphic xmlns:a="http://schemas.openxmlformats.org/drawingml/2006/main">
                  <a:graphicData uri="http://schemas.microsoft.com/office/word/2010/wordprocessingGroup">
                    <wpg:wgp>
                      <wpg:cNvGrpSpPr/>
                      <wpg:grpSpPr>
                        <a:xfrm>
                          <a:off x="0" y="0"/>
                          <a:ext cx="5784215" cy="359410"/>
                          <a:chOff x="0" y="1524231"/>
                          <a:chExt cx="9212164" cy="1451919"/>
                        </a:xfrm>
                        <a:solidFill>
                          <a:schemeClr val="accent2"/>
                        </a:solidFill>
                      </wpg:grpSpPr>
                      <wps:wsp>
                        <wps:cNvPr id="90" name="Rectangle 90"/>
                        <wps:cNvSpPr/>
                        <wps:spPr>
                          <a:xfrm>
                            <a:off x="1671704" y="1524235"/>
                            <a:ext cx="7540460" cy="1449536"/>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11B6AD8" w14:textId="0DFBB68D" w:rsidR="00D211EE" w:rsidRPr="002C77C2" w:rsidRDefault="007A0E15" w:rsidP="00D211EE">
                              <w:pPr>
                                <w:spacing w:after="0" w:line="240" w:lineRule="auto"/>
                                <w:rPr>
                                  <w:rFonts w:hAnsi="Calibri"/>
                                  <w:color w:val="000000" w:themeColor="text1"/>
                                  <w:kern w:val="24"/>
                                  <w:sz w:val="18"/>
                                  <w:szCs w:val="18"/>
                                  <w:lang w:val="en-US"/>
                                </w:rPr>
                              </w:pPr>
                              <w:r w:rsidRPr="007A0E15">
                                <w:rPr>
                                  <w:rFonts w:hAnsi="Calibri"/>
                                  <w:color w:val="000000" w:themeColor="text1"/>
                                  <w:kern w:val="24"/>
                                  <w:sz w:val="18"/>
                                  <w:szCs w:val="18"/>
                                  <w:lang w:val="en-US"/>
                                </w:rPr>
                                <w:t xml:space="preserve">This tab allows to import </w:t>
                              </w:r>
                              <w:r w:rsidR="00965648">
                                <w:rPr>
                                  <w:rFonts w:hAnsi="Calibri"/>
                                  <w:color w:val="000000" w:themeColor="text1"/>
                                  <w:kern w:val="24"/>
                                  <w:sz w:val="18"/>
                                  <w:szCs w:val="18"/>
                                  <w:lang w:val="en-US"/>
                                </w:rPr>
                                <w:t xml:space="preserve">activity </w:t>
                              </w:r>
                              <w:r w:rsidRPr="007A0E15">
                                <w:rPr>
                                  <w:rFonts w:hAnsi="Calibri"/>
                                  <w:color w:val="000000" w:themeColor="text1"/>
                                  <w:kern w:val="24"/>
                                  <w:sz w:val="18"/>
                                  <w:szCs w:val="18"/>
                                  <w:lang w:val="en-US"/>
                                </w:rPr>
                                <w:t>data collect</w:t>
                              </w:r>
                              <w:r w:rsidR="00331E53">
                                <w:rPr>
                                  <w:rFonts w:hAnsi="Calibri"/>
                                  <w:color w:val="000000" w:themeColor="text1"/>
                                  <w:kern w:val="24"/>
                                  <w:sz w:val="18"/>
                                  <w:szCs w:val="18"/>
                                  <w:lang w:val="en-US"/>
                                </w:rPr>
                                <w:t>ed</w:t>
                              </w:r>
                              <w:r w:rsidRPr="007A0E15">
                                <w:rPr>
                                  <w:rFonts w:hAnsi="Calibri"/>
                                  <w:color w:val="000000" w:themeColor="text1"/>
                                  <w:kern w:val="24"/>
                                  <w:sz w:val="18"/>
                                  <w:szCs w:val="18"/>
                                  <w:lang w:val="en-US"/>
                                </w:rPr>
                                <w:t xml:space="preserve"> </w:t>
                              </w:r>
                              <w:r w:rsidR="007F631F">
                                <w:rPr>
                                  <w:rFonts w:hAnsi="Calibri"/>
                                  <w:color w:val="000000" w:themeColor="text1"/>
                                  <w:kern w:val="24"/>
                                  <w:sz w:val="18"/>
                                  <w:szCs w:val="18"/>
                                  <w:lang w:val="en-US"/>
                                </w:rPr>
                                <w:t xml:space="preserve">and spread it across the different </w:t>
                              </w:r>
                              <w:r w:rsidR="002C4552">
                                <w:rPr>
                                  <w:rFonts w:hAnsi="Calibri"/>
                                  <w:color w:val="000000" w:themeColor="text1"/>
                                  <w:kern w:val="24"/>
                                  <w:sz w:val="18"/>
                                  <w:szCs w:val="18"/>
                                  <w:lang w:val="en-US"/>
                                </w:rPr>
                                <w:t xml:space="preserve">collection </w:t>
                              </w:r>
                              <w:r w:rsidR="007F631F">
                                <w:rPr>
                                  <w:rFonts w:hAnsi="Calibri"/>
                                  <w:color w:val="000000" w:themeColor="text1"/>
                                  <w:kern w:val="24"/>
                                  <w:sz w:val="18"/>
                                  <w:szCs w:val="18"/>
                                  <w:lang w:val="en-US"/>
                                </w:rPr>
                                <w:t xml:space="preserve">tabs </w:t>
                              </w:r>
                              <w:r w:rsidRPr="007A0E15">
                                <w:rPr>
                                  <w:rFonts w:hAnsi="Calibri"/>
                                  <w:color w:val="000000" w:themeColor="text1"/>
                                  <w:kern w:val="24"/>
                                  <w:sz w:val="18"/>
                                  <w:szCs w:val="18"/>
                                  <w:lang w:val="en-US"/>
                                </w:rPr>
                                <w:t xml:space="preserve">to calculate </w:t>
                              </w:r>
                              <w:r w:rsidR="00F72534">
                                <w:rPr>
                                  <w:rFonts w:hAnsi="Calibri"/>
                                  <w:color w:val="000000" w:themeColor="text1"/>
                                  <w:kern w:val="24"/>
                                  <w:sz w:val="18"/>
                                  <w:szCs w:val="18"/>
                                  <w:lang w:val="en-US"/>
                                </w:rPr>
                                <w:t>the</w:t>
                              </w:r>
                              <w:r w:rsidR="00F72534" w:rsidRPr="007A0E15">
                                <w:rPr>
                                  <w:rFonts w:hAnsi="Calibri"/>
                                  <w:color w:val="000000" w:themeColor="text1"/>
                                  <w:kern w:val="24"/>
                                  <w:sz w:val="18"/>
                                  <w:szCs w:val="18"/>
                                  <w:lang w:val="en-US"/>
                                </w:rPr>
                                <w:t xml:space="preserve"> </w:t>
                              </w:r>
                              <w:r w:rsidRPr="007A0E15">
                                <w:rPr>
                                  <w:rFonts w:hAnsi="Calibri"/>
                                  <w:color w:val="000000" w:themeColor="text1"/>
                                  <w:kern w:val="24"/>
                                  <w:sz w:val="18"/>
                                  <w:szCs w:val="18"/>
                                  <w:lang w:val="en-US"/>
                                </w:rPr>
                                <w:t>footprint.</w:t>
                              </w:r>
                            </w:p>
                          </w:txbxContent>
                        </wps:txbx>
                        <wps:bodyPr vert="horz" lIns="216000" rtlCol="0" anchor="ctr"/>
                      </wps:wsp>
                      <wps:wsp>
                        <wps:cNvPr id="103" name="Isosceles Triangle 28"/>
                        <wps:cNvSpPr/>
                        <wps:spPr>
                          <a:xfrm rot="5400000">
                            <a:off x="1455096" y="2117403"/>
                            <a:ext cx="600894" cy="269967"/>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4" name="Rectangle 104"/>
                        <wps:cNvSpPr/>
                        <wps:spPr>
                          <a:xfrm>
                            <a:off x="0" y="1524231"/>
                            <a:ext cx="1571581" cy="145191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DEC10E" w14:textId="32E04C5F" w:rsidR="00D211EE" w:rsidRPr="008B6F85" w:rsidRDefault="00D211EE" w:rsidP="00D211EE">
                              <w:pPr>
                                <w:jc w:val="center"/>
                                <w:rPr>
                                  <w:rFonts w:hAnsi="Calibri"/>
                                  <w:color w:val="000000" w:themeColor="text1"/>
                                  <w:kern w:val="24"/>
                                  <w:sz w:val="18"/>
                                  <w:szCs w:val="18"/>
                                  <w:lang w:val="en-US"/>
                                </w:rPr>
                              </w:pPr>
                              <w:r>
                                <w:rPr>
                                  <w:rFonts w:hAnsi="Calibri"/>
                                  <w:color w:val="000000" w:themeColor="text1"/>
                                  <w:kern w:val="24"/>
                                  <w:sz w:val="18"/>
                                  <w:szCs w:val="18"/>
                                  <w:lang w:val="en-US"/>
                                </w:rPr>
                                <w:t>Data</w:t>
                              </w:r>
                            </w:p>
                          </w:txbxContent>
                        </wps:txbx>
                        <wps:bodyPr vert="horz" rtlCol="0" anchor="ctr"/>
                      </wps:wsp>
                    </wpg:wgp>
                  </a:graphicData>
                </a:graphic>
                <wp14:sizeRelV relativeFrom="margin">
                  <wp14:pctHeight>0</wp14:pctHeight>
                </wp14:sizeRelV>
              </wp:anchor>
            </w:drawing>
          </mc:Choice>
          <mc:Fallback>
            <w:pict>
              <v:group w14:anchorId="3FF36210" id="Groupe 88" o:spid="_x0000_s1075" style="position:absolute;left:0;text-align:left;margin-left:0;margin-top:91.9pt;width:455.45pt;height:28.3pt;z-index:251658278;mso-position-horizontal:left;mso-position-horizontal-relative:margin;mso-height-relative:margin" coordorigin=",15242" coordsize="9212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">
                <v:rect id="Rectangle 90" o:spid="_x0000_s1076" style="position:absolute;left:16717;top:15242;width:75404;height:1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" fillcolor="#d8d8d8 [2732]" stroked="f" strokeweight=".5pt">
                  <v:textbox inset="6mm">
                    <w:txbxContent>
                      <w:p w14:paraId="511B6AD8" w14:textId="0DFBB68D" w:rsidR="00D211EE" w:rsidRPr="002C77C2" w:rsidRDefault="007A0E15" w:rsidP="00D211EE">
                        <w:pPr>
                          <w:spacing w:after="0" w:line="240" w:lineRule="auto"/>
                          <w:rPr>
                            <w:rFonts w:hAnsi="Calibri"/>
                            <w:color w:val="000000" w:themeColor="text1"/>
                            <w:kern w:val="24"/>
                            <w:sz w:val="18"/>
                            <w:szCs w:val="18"/>
                            <w:lang w:val="en-US"/>
                          </w:rPr>
                        </w:pPr>
                        <w:r w:rsidRPr="007A0E15">
                          <w:rPr>
                            <w:rFonts w:hAnsi="Calibri"/>
                            <w:color w:val="000000" w:themeColor="text1"/>
                            <w:kern w:val="24"/>
                            <w:sz w:val="18"/>
                            <w:szCs w:val="18"/>
                            <w:lang w:val="en-US"/>
                          </w:rPr>
                          <w:t xml:space="preserve">This tab allows to import </w:t>
                        </w:r>
                        <w:r w:rsidR="00965648">
                          <w:rPr>
                            <w:rFonts w:hAnsi="Calibri"/>
                            <w:color w:val="000000" w:themeColor="text1"/>
                            <w:kern w:val="24"/>
                            <w:sz w:val="18"/>
                            <w:szCs w:val="18"/>
                            <w:lang w:val="en-US"/>
                          </w:rPr>
                          <w:t xml:space="preserve">activity </w:t>
                        </w:r>
                        <w:r w:rsidRPr="007A0E15">
                          <w:rPr>
                            <w:rFonts w:hAnsi="Calibri"/>
                            <w:color w:val="000000" w:themeColor="text1"/>
                            <w:kern w:val="24"/>
                            <w:sz w:val="18"/>
                            <w:szCs w:val="18"/>
                            <w:lang w:val="en-US"/>
                          </w:rPr>
                          <w:t>data collect</w:t>
                        </w:r>
                        <w:r w:rsidR="00331E53">
                          <w:rPr>
                            <w:rFonts w:hAnsi="Calibri"/>
                            <w:color w:val="000000" w:themeColor="text1"/>
                            <w:kern w:val="24"/>
                            <w:sz w:val="18"/>
                            <w:szCs w:val="18"/>
                            <w:lang w:val="en-US"/>
                          </w:rPr>
                          <w:t>ed</w:t>
                        </w:r>
                        <w:r w:rsidRPr="007A0E15">
                          <w:rPr>
                            <w:rFonts w:hAnsi="Calibri"/>
                            <w:color w:val="000000" w:themeColor="text1"/>
                            <w:kern w:val="24"/>
                            <w:sz w:val="18"/>
                            <w:szCs w:val="18"/>
                            <w:lang w:val="en-US"/>
                          </w:rPr>
                          <w:t xml:space="preserve"> </w:t>
                        </w:r>
                        <w:r w:rsidR="007F631F">
                          <w:rPr>
                            <w:rFonts w:hAnsi="Calibri"/>
                            <w:color w:val="000000" w:themeColor="text1"/>
                            <w:kern w:val="24"/>
                            <w:sz w:val="18"/>
                            <w:szCs w:val="18"/>
                            <w:lang w:val="en-US"/>
                          </w:rPr>
                          <w:t xml:space="preserve">and spread it across the different </w:t>
                        </w:r>
                        <w:r w:rsidR="002C4552">
                          <w:rPr>
                            <w:rFonts w:hAnsi="Calibri"/>
                            <w:color w:val="000000" w:themeColor="text1"/>
                            <w:kern w:val="24"/>
                            <w:sz w:val="18"/>
                            <w:szCs w:val="18"/>
                            <w:lang w:val="en-US"/>
                          </w:rPr>
                          <w:t xml:space="preserve">collection </w:t>
                        </w:r>
                        <w:r w:rsidR="007F631F">
                          <w:rPr>
                            <w:rFonts w:hAnsi="Calibri"/>
                            <w:color w:val="000000" w:themeColor="text1"/>
                            <w:kern w:val="24"/>
                            <w:sz w:val="18"/>
                            <w:szCs w:val="18"/>
                            <w:lang w:val="en-US"/>
                          </w:rPr>
                          <w:t xml:space="preserve">tabs </w:t>
                        </w:r>
                        <w:r w:rsidRPr="007A0E15">
                          <w:rPr>
                            <w:rFonts w:hAnsi="Calibri"/>
                            <w:color w:val="000000" w:themeColor="text1"/>
                            <w:kern w:val="24"/>
                            <w:sz w:val="18"/>
                            <w:szCs w:val="18"/>
                            <w:lang w:val="en-US"/>
                          </w:rPr>
                          <w:t xml:space="preserve">to calculate </w:t>
                        </w:r>
                        <w:r w:rsidR="00F72534">
                          <w:rPr>
                            <w:rFonts w:hAnsi="Calibri"/>
                            <w:color w:val="000000" w:themeColor="text1"/>
                            <w:kern w:val="24"/>
                            <w:sz w:val="18"/>
                            <w:szCs w:val="18"/>
                            <w:lang w:val="en-US"/>
                          </w:rPr>
                          <w:t>the</w:t>
                        </w:r>
                        <w:r w:rsidR="00F72534" w:rsidRPr="007A0E15">
                          <w:rPr>
                            <w:rFonts w:hAnsi="Calibri"/>
                            <w:color w:val="000000" w:themeColor="text1"/>
                            <w:kern w:val="24"/>
                            <w:sz w:val="18"/>
                            <w:szCs w:val="18"/>
                            <w:lang w:val="en-US"/>
                          </w:rPr>
                          <w:t xml:space="preserve"> </w:t>
                        </w:r>
                        <w:r w:rsidRPr="007A0E15">
                          <w:rPr>
                            <w:rFonts w:hAnsi="Calibri"/>
                            <w:color w:val="000000" w:themeColor="text1"/>
                            <w:kern w:val="24"/>
                            <w:sz w:val="18"/>
                            <w:szCs w:val="18"/>
                            <w:lang w:val="en-US"/>
                          </w:rPr>
                          <w:t>footprint.</w:t>
                        </w:r>
                      </w:p>
                    </w:txbxContent>
                  </v:textbox>
                </v:rect>
                <v:shape id="Isosceles Triangle 28" o:spid="_x0000_s1077" type="#_x0000_t5" style="position:absolute;left:14550;top:21174;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" fillcolor="#272727 [2749]" strokecolor="white [3212]" strokeweight="4.5pt"/>
                <v:rect id="Rectangle 104" o:spid="_x0000_s1078" style="position:absolute;top:15242;width:15715;height:1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" fillcolor="#d8d8d8 [2732]" stroked="f" strokeweight=".5pt">
                  <v:textbox>
                    <w:txbxContent>
                      <w:p w14:paraId="23DEC10E" w14:textId="32E04C5F" w:rsidR="00D211EE" w:rsidRPr="008B6F85" w:rsidRDefault="00D211EE" w:rsidP="00D211EE">
                        <w:pPr>
                          <w:jc w:val="center"/>
                          <w:rPr>
                            <w:rFonts w:hAnsi="Calibri"/>
                            <w:color w:val="000000" w:themeColor="text1"/>
                            <w:kern w:val="24"/>
                            <w:sz w:val="18"/>
                            <w:szCs w:val="18"/>
                            <w:lang w:val="en-US"/>
                          </w:rPr>
                        </w:pPr>
                        <w:r>
                          <w:rPr>
                            <w:rFonts w:hAnsi="Calibri"/>
                            <w:color w:val="000000" w:themeColor="text1"/>
                            <w:kern w:val="24"/>
                            <w:sz w:val="18"/>
                            <w:szCs w:val="18"/>
                            <w:lang w:val="en-US"/>
                          </w:rPr>
                          <w:t>Data</w:t>
                        </w:r>
                      </w:p>
                    </w:txbxContent>
                  </v:textbox>
                </v:rect>
                <w10:wrap type="square" anchorx="margin"/>
              </v:group>
            </w:pict>
          </mc:Fallback>
        </mc:AlternateContent>
      </w:r>
      <w:r w:rsidR="00D211EE" w:rsidRPr="009F16A5">
        <w:rPr>
          <w:noProof/>
          <w:lang w:val="en-GB"/>
        </w:rPr>
        <mc:AlternateContent>
          <mc:Choice Requires="wpg">
            <w:drawing>
              <wp:anchor distT="0" distB="0" distL="114300" distR="114300" simplePos="0" relativeHeight="251658279" behindDoc="0" locked="0" layoutInCell="1" allowOverlap="1" wp14:anchorId="4FA68611" wp14:editId="69EB0F4F">
                <wp:simplePos x="0" y="0"/>
                <wp:positionH relativeFrom="margin">
                  <wp:align>left</wp:align>
                </wp:positionH>
                <wp:positionV relativeFrom="paragraph">
                  <wp:posOffset>779145</wp:posOffset>
                </wp:positionV>
                <wp:extent cx="5784215" cy="359410"/>
                <wp:effectExtent l="0" t="0" r="6985" b="2540"/>
                <wp:wrapSquare wrapText="bothSides"/>
                <wp:docPr id="39" name="Groupe 39">
                  <a:extLst xmlns:a="http://schemas.openxmlformats.org/drawingml/2006/main">
                    <a:ext uri="{FF2B5EF4-FFF2-40B4-BE49-F238E27FC236}">
                      <a16:creationId xmlns:a16="http://schemas.microsoft.com/office/drawing/2014/main" id="{2EE69D89-B0F2-4B20-993A-E77B514C04DA}"/>
                    </a:ext>
                  </a:extLst>
                </wp:docPr>
                <wp:cNvGraphicFramePr/>
                <a:graphic xmlns:a="http://schemas.openxmlformats.org/drawingml/2006/main">
                  <a:graphicData uri="http://schemas.microsoft.com/office/word/2010/wordprocessingGroup">
                    <wpg:wgp>
                      <wpg:cNvGrpSpPr/>
                      <wpg:grpSpPr>
                        <a:xfrm>
                          <a:off x="0" y="0"/>
                          <a:ext cx="5784215" cy="359410"/>
                          <a:chOff x="0" y="1524231"/>
                          <a:chExt cx="9212164" cy="1451919"/>
                        </a:xfrm>
                        <a:solidFill>
                          <a:schemeClr val="accent2"/>
                        </a:solidFill>
                      </wpg:grpSpPr>
                      <wps:wsp>
                        <wps:cNvPr id="14" name="Rectangle 14">
                          <a:extLst>
                            <a:ext uri="{FF2B5EF4-FFF2-40B4-BE49-F238E27FC236}">
                              <a16:creationId xmlns:a16="http://schemas.microsoft.com/office/drawing/2014/main" id="{B8CF2131-57CE-4212-BAF7-1C164983B306}"/>
                            </a:ext>
                          </a:extLst>
                        </wps:cNvPr>
                        <wps:cNvSpPr/>
                        <wps:spPr>
                          <a:xfrm>
                            <a:off x="1671704" y="1524235"/>
                            <a:ext cx="7540460" cy="1449535"/>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C1459E7" w14:textId="7FA78AF6" w:rsidR="006D5F39" w:rsidRPr="004955E8" w:rsidRDefault="007D4951" w:rsidP="004955E8">
                              <w:pPr>
                                <w:spacing w:after="0" w:line="240" w:lineRule="auto"/>
                                <w:rPr>
                                  <w:rFonts w:hAnsi="Calibri"/>
                                  <w:color w:val="000000" w:themeColor="text1"/>
                                  <w:kern w:val="24"/>
                                  <w:sz w:val="18"/>
                                  <w:szCs w:val="18"/>
                                  <w:lang w:val="en-US"/>
                                </w:rPr>
                              </w:pPr>
                              <w:r w:rsidRPr="004955E8">
                                <w:rPr>
                                  <w:rFonts w:hAnsi="Calibri"/>
                                  <w:color w:val="000000" w:themeColor="text1"/>
                                  <w:kern w:val="24"/>
                                  <w:sz w:val="18"/>
                                  <w:szCs w:val="18"/>
                                  <w:lang w:val="en-US"/>
                                </w:rPr>
                                <w:t>Th</w:t>
                              </w:r>
                              <w:r w:rsidR="00017384">
                                <w:rPr>
                                  <w:rFonts w:hAnsi="Calibri"/>
                                  <w:color w:val="000000" w:themeColor="text1"/>
                                  <w:kern w:val="24"/>
                                  <w:sz w:val="18"/>
                                  <w:szCs w:val="18"/>
                                  <w:lang w:val="en-US"/>
                                </w:rPr>
                                <w:t>is</w:t>
                              </w:r>
                              <w:r w:rsidRPr="004955E8">
                                <w:rPr>
                                  <w:rFonts w:hAnsi="Calibri"/>
                                  <w:color w:val="000000" w:themeColor="text1"/>
                                  <w:kern w:val="24"/>
                                  <w:sz w:val="18"/>
                                  <w:szCs w:val="18"/>
                                  <w:lang w:val="en-US"/>
                                </w:rPr>
                                <w:t xml:space="preserve"> tab </w:t>
                              </w:r>
                              <w:r w:rsidR="00066F18">
                                <w:rPr>
                                  <w:rFonts w:hAnsi="Calibri"/>
                                  <w:color w:val="000000" w:themeColor="text1"/>
                                  <w:kern w:val="24"/>
                                  <w:sz w:val="18"/>
                                  <w:szCs w:val="18"/>
                                  <w:lang w:val="en-US"/>
                                </w:rPr>
                                <w:t xml:space="preserve">provides </w:t>
                              </w:r>
                              <w:r w:rsidR="00FE29D2">
                                <w:rPr>
                                  <w:rFonts w:hAnsi="Calibri"/>
                                  <w:color w:val="000000" w:themeColor="text1"/>
                                  <w:kern w:val="24"/>
                                  <w:sz w:val="18"/>
                                  <w:szCs w:val="18"/>
                                  <w:lang w:val="en-US"/>
                                </w:rPr>
                                <w:t xml:space="preserve">an overview of </w:t>
                              </w:r>
                              <w:r w:rsidR="00B02973">
                                <w:rPr>
                                  <w:rFonts w:hAnsi="Calibri"/>
                                  <w:color w:val="000000" w:themeColor="text1"/>
                                  <w:kern w:val="24"/>
                                  <w:sz w:val="18"/>
                                  <w:szCs w:val="18"/>
                                  <w:lang w:val="en-US"/>
                                </w:rPr>
                                <w:t xml:space="preserve">the different </w:t>
                              </w:r>
                              <w:r w:rsidR="00D1324A">
                                <w:rPr>
                                  <w:rFonts w:hAnsi="Calibri"/>
                                  <w:color w:val="000000" w:themeColor="text1"/>
                                  <w:kern w:val="24"/>
                                  <w:sz w:val="18"/>
                                  <w:szCs w:val="18"/>
                                  <w:lang w:val="en-US"/>
                                </w:rPr>
                                <w:t>tab</w:t>
                              </w:r>
                              <w:r w:rsidR="00066F18">
                                <w:rPr>
                                  <w:rFonts w:hAnsi="Calibri"/>
                                  <w:color w:val="000000" w:themeColor="text1"/>
                                  <w:kern w:val="24"/>
                                  <w:sz w:val="18"/>
                                  <w:szCs w:val="18"/>
                                  <w:lang w:val="en-US"/>
                                </w:rPr>
                                <w:t>s</w:t>
                              </w:r>
                              <w:r w:rsidR="0050322D">
                                <w:rPr>
                                  <w:rFonts w:hAnsi="Calibri"/>
                                  <w:color w:val="000000" w:themeColor="text1"/>
                                  <w:kern w:val="24"/>
                                  <w:sz w:val="18"/>
                                  <w:szCs w:val="18"/>
                                  <w:lang w:val="en-US"/>
                                </w:rPr>
                                <w:t xml:space="preserve"> in the Excel file</w:t>
                              </w:r>
                              <w:r w:rsidR="00FE29D2">
                                <w:rPr>
                                  <w:rFonts w:hAnsi="Calibri"/>
                                  <w:color w:val="000000" w:themeColor="text1"/>
                                  <w:kern w:val="24"/>
                                  <w:sz w:val="18"/>
                                  <w:szCs w:val="18"/>
                                  <w:lang w:val="en-US"/>
                                </w:rPr>
                                <w:t>, sub-categories with their priority level</w:t>
                              </w:r>
                              <w:r w:rsidR="00D1324A">
                                <w:rPr>
                                  <w:rFonts w:hAnsi="Calibri"/>
                                  <w:color w:val="000000" w:themeColor="text1"/>
                                  <w:kern w:val="24"/>
                                  <w:sz w:val="18"/>
                                  <w:szCs w:val="18"/>
                                  <w:lang w:val="en-US"/>
                                </w:rPr>
                                <w:t xml:space="preserve">, and </w:t>
                              </w:r>
                              <w:r w:rsidR="0025319D">
                                <w:rPr>
                                  <w:rFonts w:hAnsi="Calibri"/>
                                  <w:color w:val="000000" w:themeColor="text1"/>
                                  <w:kern w:val="24"/>
                                  <w:sz w:val="18"/>
                                  <w:szCs w:val="18"/>
                                  <w:lang w:val="en-US"/>
                                </w:rPr>
                                <w:t>results (</w:t>
                              </w:r>
                              <w:r w:rsidR="00A355BB">
                                <w:rPr>
                                  <w:rFonts w:hAnsi="Calibri"/>
                                  <w:color w:val="000000" w:themeColor="text1"/>
                                  <w:kern w:val="24"/>
                                  <w:sz w:val="18"/>
                                  <w:szCs w:val="18"/>
                                  <w:lang w:val="en-US"/>
                                </w:rPr>
                                <w:t xml:space="preserve">by </w:t>
                              </w:r>
                              <w:r w:rsidR="0025319D">
                                <w:rPr>
                                  <w:rFonts w:hAnsi="Calibri"/>
                                  <w:color w:val="000000" w:themeColor="text1"/>
                                  <w:kern w:val="24"/>
                                  <w:sz w:val="18"/>
                                  <w:szCs w:val="18"/>
                                  <w:lang w:val="en-US"/>
                                </w:rPr>
                                <w:t>scope 1, 2 and 3</w:t>
                              </w:r>
                              <w:r w:rsidR="00A355BB">
                                <w:rPr>
                                  <w:rFonts w:hAnsi="Calibri"/>
                                  <w:color w:val="000000" w:themeColor="text1"/>
                                  <w:kern w:val="24"/>
                                  <w:sz w:val="18"/>
                                  <w:szCs w:val="18"/>
                                  <w:lang w:val="en-US"/>
                                </w:rPr>
                                <w:t>;</w:t>
                              </w:r>
                              <w:r w:rsidR="00CA2C41">
                                <w:rPr>
                                  <w:rFonts w:hAnsi="Calibri"/>
                                  <w:color w:val="000000" w:themeColor="text1"/>
                                  <w:kern w:val="24"/>
                                  <w:sz w:val="18"/>
                                  <w:szCs w:val="18"/>
                                  <w:lang w:val="en-US"/>
                                </w:rPr>
                                <w:t xml:space="preserve"> data completeness and uncertainty</w:t>
                              </w:r>
                              <w:r w:rsidR="0025319D">
                                <w:rPr>
                                  <w:rFonts w:hAnsi="Calibri"/>
                                  <w:color w:val="000000" w:themeColor="text1"/>
                                  <w:kern w:val="24"/>
                                  <w:sz w:val="18"/>
                                  <w:szCs w:val="18"/>
                                  <w:lang w:val="en-US"/>
                                </w:rPr>
                                <w:t>)</w:t>
                              </w:r>
                              <w:r w:rsidR="00C105CC">
                                <w:rPr>
                                  <w:rFonts w:hAnsi="Calibri"/>
                                  <w:color w:val="000000" w:themeColor="text1"/>
                                  <w:kern w:val="24"/>
                                  <w:sz w:val="18"/>
                                  <w:szCs w:val="18"/>
                                  <w:lang w:val="en-US"/>
                                </w:rPr>
                                <w:t>.</w:t>
                              </w:r>
                            </w:p>
                          </w:txbxContent>
                        </wps:txbx>
                        <wps:bodyPr vert="horz" lIns="216000" rtlCol="0" anchor="ctr"/>
                      </wps:wsp>
                      <wps:wsp>
                        <wps:cNvPr id="15" name="Isosceles Triangle 28">
                          <a:extLst>
                            <a:ext uri="{FF2B5EF4-FFF2-40B4-BE49-F238E27FC236}">
                              <a16:creationId xmlns:a16="http://schemas.microsoft.com/office/drawing/2014/main" id="{7A58EBB2-AA69-4AA1-A611-38C11369EAE0}"/>
                            </a:ext>
                          </a:extLst>
                        </wps:cNvPr>
                        <wps:cNvSpPr/>
                        <wps:spPr>
                          <a:xfrm rot="5400000">
                            <a:off x="1455096" y="2117403"/>
                            <a:ext cx="600894" cy="269967"/>
                          </a:xfrm>
                          <a:prstGeom prst="triangle">
                            <a:avLst/>
                          </a:prstGeom>
                          <a:solidFill>
                            <a:schemeClr val="tx1">
                              <a:lumMod val="85000"/>
                              <a:lumOff val="15000"/>
                            </a:schemeClr>
                          </a:solid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 name="Rectangle 16">
                          <a:extLst>
                            <a:ext uri="{FF2B5EF4-FFF2-40B4-BE49-F238E27FC236}">
                              <a16:creationId xmlns:a16="http://schemas.microsoft.com/office/drawing/2014/main" id="{E4FBB222-ECF1-4BDE-8414-AA2937A6DA15}"/>
                            </a:ext>
                          </a:extLst>
                        </wps:cNvPr>
                        <wps:cNvSpPr/>
                        <wps:spPr>
                          <a:xfrm>
                            <a:off x="0" y="1524231"/>
                            <a:ext cx="1571581" cy="145191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C9EB07" w14:textId="77777777" w:rsidR="006D5F39" w:rsidRPr="008B6F85" w:rsidRDefault="00834753" w:rsidP="006D5F39">
                              <w:pPr>
                                <w:jc w:val="center"/>
                                <w:rPr>
                                  <w:rFonts w:hAnsi="Calibri"/>
                                  <w:color w:val="000000" w:themeColor="text1"/>
                                  <w:kern w:val="24"/>
                                  <w:sz w:val="18"/>
                                  <w:szCs w:val="18"/>
                                  <w:lang w:val="en-US"/>
                                </w:rPr>
                              </w:pPr>
                              <w:r w:rsidRPr="008B6F85">
                                <w:rPr>
                                  <w:rFonts w:hAnsi="Calibri"/>
                                  <w:color w:val="000000" w:themeColor="text1"/>
                                  <w:kern w:val="24"/>
                                  <w:sz w:val="18"/>
                                  <w:szCs w:val="18"/>
                                  <w:lang w:val="en-US"/>
                                </w:rPr>
                                <w:t>Overview</w:t>
                              </w:r>
                            </w:p>
                          </w:txbxContent>
                        </wps:txbx>
                        <wps:bodyPr vert="horz" rtlCol="0" anchor="ctr"/>
                      </wps:wsp>
                    </wpg:wgp>
                  </a:graphicData>
                </a:graphic>
                <wp14:sizeRelV relativeFrom="margin">
                  <wp14:pctHeight>0</wp14:pctHeight>
                </wp14:sizeRelV>
              </wp:anchor>
            </w:drawing>
          </mc:Choice>
          <mc:Fallback>
            <w:pict>
              <v:group w14:anchorId="4FA68611" id="Groupe 39" o:spid="_x0000_s1079" style="position:absolute;left:0;text-align:left;margin-left:0;margin-top:61.35pt;width:455.45pt;height:28.3pt;z-index:251658279;mso-position-horizontal:left;mso-position-horizontal-relative:margin;mso-height-relative:margin" coordorigin=",15242" coordsize="92121,1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">
                <v:rect id="Rectangle 14" o:spid="_x0000_s1080" style="position:absolute;left:16717;top:15242;width:75404;height:1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" fillcolor="#d8d8d8 [2732]" stroked="f" strokeweight=".5pt">
                  <v:textbox inset="6mm">
                    <w:txbxContent>
                      <w:p w14:paraId="6C1459E7" w14:textId="7FA78AF6" w:rsidR="006D5F39" w:rsidRPr="004955E8" w:rsidRDefault="007D4951" w:rsidP="004955E8">
                        <w:pPr>
                          <w:spacing w:after="0" w:line="240" w:lineRule="auto"/>
                          <w:rPr>
                            <w:rFonts w:hAnsi="Calibri"/>
                            <w:color w:val="000000" w:themeColor="text1"/>
                            <w:kern w:val="24"/>
                            <w:sz w:val="18"/>
                            <w:szCs w:val="18"/>
                            <w:lang w:val="en-US"/>
                          </w:rPr>
                        </w:pPr>
                        <w:r w:rsidRPr="004955E8">
                          <w:rPr>
                            <w:rFonts w:hAnsi="Calibri"/>
                            <w:color w:val="000000" w:themeColor="text1"/>
                            <w:kern w:val="24"/>
                            <w:sz w:val="18"/>
                            <w:szCs w:val="18"/>
                            <w:lang w:val="en-US"/>
                          </w:rPr>
                          <w:t>Th</w:t>
                        </w:r>
                        <w:r w:rsidR="00017384">
                          <w:rPr>
                            <w:rFonts w:hAnsi="Calibri"/>
                            <w:color w:val="000000" w:themeColor="text1"/>
                            <w:kern w:val="24"/>
                            <w:sz w:val="18"/>
                            <w:szCs w:val="18"/>
                            <w:lang w:val="en-US"/>
                          </w:rPr>
                          <w:t>is</w:t>
                        </w:r>
                        <w:r w:rsidRPr="004955E8">
                          <w:rPr>
                            <w:rFonts w:hAnsi="Calibri"/>
                            <w:color w:val="000000" w:themeColor="text1"/>
                            <w:kern w:val="24"/>
                            <w:sz w:val="18"/>
                            <w:szCs w:val="18"/>
                            <w:lang w:val="en-US"/>
                          </w:rPr>
                          <w:t xml:space="preserve"> tab </w:t>
                        </w:r>
                        <w:r w:rsidR="00066F18">
                          <w:rPr>
                            <w:rFonts w:hAnsi="Calibri"/>
                            <w:color w:val="000000" w:themeColor="text1"/>
                            <w:kern w:val="24"/>
                            <w:sz w:val="18"/>
                            <w:szCs w:val="18"/>
                            <w:lang w:val="en-US"/>
                          </w:rPr>
                          <w:t xml:space="preserve">provides </w:t>
                        </w:r>
                        <w:r w:rsidR="00FE29D2">
                          <w:rPr>
                            <w:rFonts w:hAnsi="Calibri"/>
                            <w:color w:val="000000" w:themeColor="text1"/>
                            <w:kern w:val="24"/>
                            <w:sz w:val="18"/>
                            <w:szCs w:val="18"/>
                            <w:lang w:val="en-US"/>
                          </w:rPr>
                          <w:t xml:space="preserve">an overview of </w:t>
                        </w:r>
                        <w:r w:rsidR="00B02973">
                          <w:rPr>
                            <w:rFonts w:hAnsi="Calibri"/>
                            <w:color w:val="000000" w:themeColor="text1"/>
                            <w:kern w:val="24"/>
                            <w:sz w:val="18"/>
                            <w:szCs w:val="18"/>
                            <w:lang w:val="en-US"/>
                          </w:rPr>
                          <w:t xml:space="preserve">the different </w:t>
                        </w:r>
                        <w:r w:rsidR="00D1324A">
                          <w:rPr>
                            <w:rFonts w:hAnsi="Calibri"/>
                            <w:color w:val="000000" w:themeColor="text1"/>
                            <w:kern w:val="24"/>
                            <w:sz w:val="18"/>
                            <w:szCs w:val="18"/>
                            <w:lang w:val="en-US"/>
                          </w:rPr>
                          <w:t>tab</w:t>
                        </w:r>
                        <w:r w:rsidR="00066F18">
                          <w:rPr>
                            <w:rFonts w:hAnsi="Calibri"/>
                            <w:color w:val="000000" w:themeColor="text1"/>
                            <w:kern w:val="24"/>
                            <w:sz w:val="18"/>
                            <w:szCs w:val="18"/>
                            <w:lang w:val="en-US"/>
                          </w:rPr>
                          <w:t>s</w:t>
                        </w:r>
                        <w:r w:rsidR="0050322D">
                          <w:rPr>
                            <w:rFonts w:hAnsi="Calibri"/>
                            <w:color w:val="000000" w:themeColor="text1"/>
                            <w:kern w:val="24"/>
                            <w:sz w:val="18"/>
                            <w:szCs w:val="18"/>
                            <w:lang w:val="en-US"/>
                          </w:rPr>
                          <w:t xml:space="preserve"> in the Excel file</w:t>
                        </w:r>
                        <w:r w:rsidR="00FE29D2">
                          <w:rPr>
                            <w:rFonts w:hAnsi="Calibri"/>
                            <w:color w:val="000000" w:themeColor="text1"/>
                            <w:kern w:val="24"/>
                            <w:sz w:val="18"/>
                            <w:szCs w:val="18"/>
                            <w:lang w:val="en-US"/>
                          </w:rPr>
                          <w:t>, sub-categories with their priority level</w:t>
                        </w:r>
                        <w:r w:rsidR="00D1324A">
                          <w:rPr>
                            <w:rFonts w:hAnsi="Calibri"/>
                            <w:color w:val="000000" w:themeColor="text1"/>
                            <w:kern w:val="24"/>
                            <w:sz w:val="18"/>
                            <w:szCs w:val="18"/>
                            <w:lang w:val="en-US"/>
                          </w:rPr>
                          <w:t xml:space="preserve">, and </w:t>
                        </w:r>
                        <w:r w:rsidR="0025319D">
                          <w:rPr>
                            <w:rFonts w:hAnsi="Calibri"/>
                            <w:color w:val="000000" w:themeColor="text1"/>
                            <w:kern w:val="24"/>
                            <w:sz w:val="18"/>
                            <w:szCs w:val="18"/>
                            <w:lang w:val="en-US"/>
                          </w:rPr>
                          <w:t>results (</w:t>
                        </w:r>
                        <w:r w:rsidR="00A355BB">
                          <w:rPr>
                            <w:rFonts w:hAnsi="Calibri"/>
                            <w:color w:val="000000" w:themeColor="text1"/>
                            <w:kern w:val="24"/>
                            <w:sz w:val="18"/>
                            <w:szCs w:val="18"/>
                            <w:lang w:val="en-US"/>
                          </w:rPr>
                          <w:t xml:space="preserve">by </w:t>
                        </w:r>
                        <w:r w:rsidR="0025319D">
                          <w:rPr>
                            <w:rFonts w:hAnsi="Calibri"/>
                            <w:color w:val="000000" w:themeColor="text1"/>
                            <w:kern w:val="24"/>
                            <w:sz w:val="18"/>
                            <w:szCs w:val="18"/>
                            <w:lang w:val="en-US"/>
                          </w:rPr>
                          <w:t>scope 1, 2 and 3</w:t>
                        </w:r>
                        <w:r w:rsidR="00A355BB">
                          <w:rPr>
                            <w:rFonts w:hAnsi="Calibri"/>
                            <w:color w:val="000000" w:themeColor="text1"/>
                            <w:kern w:val="24"/>
                            <w:sz w:val="18"/>
                            <w:szCs w:val="18"/>
                            <w:lang w:val="en-US"/>
                          </w:rPr>
                          <w:t>;</w:t>
                        </w:r>
                        <w:r w:rsidR="00CA2C41">
                          <w:rPr>
                            <w:rFonts w:hAnsi="Calibri"/>
                            <w:color w:val="000000" w:themeColor="text1"/>
                            <w:kern w:val="24"/>
                            <w:sz w:val="18"/>
                            <w:szCs w:val="18"/>
                            <w:lang w:val="en-US"/>
                          </w:rPr>
                          <w:t xml:space="preserve"> data completeness and uncertainty</w:t>
                        </w:r>
                        <w:r w:rsidR="0025319D">
                          <w:rPr>
                            <w:rFonts w:hAnsi="Calibri"/>
                            <w:color w:val="000000" w:themeColor="text1"/>
                            <w:kern w:val="24"/>
                            <w:sz w:val="18"/>
                            <w:szCs w:val="18"/>
                            <w:lang w:val="en-US"/>
                          </w:rPr>
                          <w:t>)</w:t>
                        </w:r>
                        <w:r w:rsidR="00C105CC">
                          <w:rPr>
                            <w:rFonts w:hAnsi="Calibri"/>
                            <w:color w:val="000000" w:themeColor="text1"/>
                            <w:kern w:val="24"/>
                            <w:sz w:val="18"/>
                            <w:szCs w:val="18"/>
                            <w:lang w:val="en-US"/>
                          </w:rPr>
                          <w:t>.</w:t>
                        </w:r>
                      </w:p>
                    </w:txbxContent>
                  </v:textbox>
                </v:rect>
                <v:shape id="Isosceles Triangle 28" o:spid="_x0000_s1081" type="#_x0000_t5" style="position:absolute;left:14550;top:21174;width:6009;height:27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" fillcolor="#272727 [2749]" strokecolor="white [3212]" strokeweight="4.5pt"/>
                <v:rect id="Rectangle 16" o:spid="_x0000_s1082" style="position:absolute;top:15242;width:15715;height:1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" fillcolor="#d8d8d8 [2732]" stroked="f" strokeweight=".5pt">
                  <v:textbox>
                    <w:txbxContent>
                      <w:p w14:paraId="63C9EB07" w14:textId="77777777" w:rsidR="006D5F39" w:rsidRPr="008B6F85" w:rsidRDefault="00834753" w:rsidP="006D5F39">
                        <w:pPr>
                          <w:jc w:val="center"/>
                          <w:rPr>
                            <w:rFonts w:hAnsi="Calibri"/>
                            <w:color w:val="000000" w:themeColor="text1"/>
                            <w:kern w:val="24"/>
                            <w:sz w:val="18"/>
                            <w:szCs w:val="18"/>
                            <w:lang w:val="en-US"/>
                          </w:rPr>
                        </w:pPr>
                        <w:r w:rsidRPr="008B6F85">
                          <w:rPr>
                            <w:rFonts w:hAnsi="Calibri"/>
                            <w:color w:val="000000" w:themeColor="text1"/>
                            <w:kern w:val="24"/>
                            <w:sz w:val="18"/>
                            <w:szCs w:val="18"/>
                            <w:lang w:val="en-US"/>
                          </w:rPr>
                          <w:t>Overview</w:t>
                        </w:r>
                      </w:p>
                    </w:txbxContent>
                  </v:textbox>
                </v:rect>
                <w10:wrap type="square" anchorx="margin"/>
              </v:group>
            </w:pict>
          </mc:Fallback>
        </mc:AlternateContent>
      </w:r>
      <w:r w:rsidR="00755F1A" w:rsidRPr="009F16A5">
        <w:rPr>
          <w:lang w:val="en-GB"/>
        </w:rPr>
        <w:t xml:space="preserve">The Carbon </w:t>
      </w:r>
      <w:r w:rsidR="008D4192" w:rsidRPr="009F16A5">
        <w:rPr>
          <w:lang w:val="en-GB"/>
        </w:rPr>
        <w:t xml:space="preserve">Calculator </w:t>
      </w:r>
      <w:r w:rsidR="00755F1A" w:rsidRPr="009F16A5">
        <w:rPr>
          <w:lang w:val="en-GB"/>
        </w:rPr>
        <w:t xml:space="preserve">tool is divided </w:t>
      </w:r>
      <w:r w:rsidR="00273C27" w:rsidRPr="009F16A5">
        <w:rPr>
          <w:lang w:val="en-GB"/>
        </w:rPr>
        <w:t xml:space="preserve">into </w:t>
      </w:r>
      <w:r w:rsidR="00BF1A9E" w:rsidRPr="009F16A5">
        <w:rPr>
          <w:lang w:val="en-GB"/>
        </w:rPr>
        <w:t>fif</w:t>
      </w:r>
      <w:r w:rsidR="00273C27" w:rsidRPr="009F16A5">
        <w:rPr>
          <w:lang w:val="en-GB"/>
        </w:rPr>
        <w:t xml:space="preserve">teen </w:t>
      </w:r>
      <w:r w:rsidR="00794962" w:rsidRPr="009F16A5">
        <w:rPr>
          <w:lang w:val="en-GB"/>
        </w:rPr>
        <w:t>tabs</w:t>
      </w:r>
      <w:r w:rsidR="00C169BB" w:rsidRPr="009F16A5">
        <w:rPr>
          <w:lang w:val="en-GB"/>
        </w:rPr>
        <w:t xml:space="preserve">, which are </w:t>
      </w:r>
      <w:r w:rsidR="00794962" w:rsidRPr="009F16A5">
        <w:rPr>
          <w:lang w:val="en-GB"/>
        </w:rPr>
        <w:t>presented below</w:t>
      </w:r>
      <w:r w:rsidR="00C169BB" w:rsidRPr="009F16A5">
        <w:rPr>
          <w:lang w:val="en-GB"/>
        </w:rPr>
        <w:t xml:space="preserve">: </w:t>
      </w:r>
    </w:p>
    <w:p w14:paraId="05FBBFE0" w14:textId="77777777" w:rsidR="0075374B" w:rsidRPr="009F16A5" w:rsidRDefault="0075374B" w:rsidP="008B6F85">
      <w:pPr>
        <w:jc w:val="both"/>
        <w:rPr>
          <w:rFonts w:eastAsiaTheme="majorEastAsia" w:cstheme="minorHAnsi"/>
          <w:b/>
          <w:bCs/>
          <w:color w:val="C00000"/>
          <w:sz w:val="24"/>
          <w:szCs w:val="24"/>
          <w:u w:val="single"/>
          <w:lang w:val="en-GB"/>
        </w:rPr>
      </w:pPr>
    </w:p>
    <w:p w14:paraId="53F2C155" w14:textId="6F4C3117" w:rsidR="00B47F6A" w:rsidRPr="009F16A5" w:rsidRDefault="00B47F6A" w:rsidP="008B6F85">
      <w:pPr>
        <w:pStyle w:val="Heading3"/>
        <w:jc w:val="both"/>
        <w:rPr>
          <w:lang w:val="en-GB"/>
        </w:rPr>
      </w:pPr>
      <w:bookmarkStart w:id="6" w:name="_Toc163496692"/>
      <w:r w:rsidRPr="009F16A5">
        <w:rPr>
          <w:lang w:val="en-GB"/>
        </w:rPr>
        <w:t>Cell colo</w:t>
      </w:r>
      <w:r w:rsidR="009F16A5">
        <w:rPr>
          <w:lang w:val="en-GB"/>
        </w:rPr>
        <w:t>u</w:t>
      </w:r>
      <w:r w:rsidRPr="009F16A5">
        <w:rPr>
          <w:lang w:val="en-GB"/>
        </w:rPr>
        <w:t>rs key</w:t>
      </w:r>
      <w:bookmarkEnd w:id="6"/>
    </w:p>
    <w:p w14:paraId="127B94A6" w14:textId="06AAE5C7" w:rsidR="00977A00" w:rsidRPr="009F16A5" w:rsidRDefault="00B84D9A" w:rsidP="008B6F85">
      <w:pPr>
        <w:jc w:val="both"/>
        <w:rPr>
          <w:lang w:val="en-GB"/>
        </w:rPr>
      </w:pPr>
      <w:r w:rsidRPr="009F16A5">
        <w:rPr>
          <w:lang w:val="en-GB"/>
        </w:rPr>
        <w:t xml:space="preserve">In all tabs, the following colour code has been used to clearly indicate the different </w:t>
      </w:r>
      <w:r w:rsidR="00D01E89">
        <w:rPr>
          <w:lang w:val="en-GB"/>
        </w:rPr>
        <w:t xml:space="preserve">cells </w:t>
      </w:r>
      <w:r w:rsidRPr="009F16A5">
        <w:rPr>
          <w:lang w:val="en-GB"/>
        </w:rPr>
        <w:t>expectations:</w:t>
      </w:r>
    </w:p>
    <w:tbl>
      <w:tblPr>
        <w:tblStyle w:val="TableGridLight"/>
        <w:tblW w:w="9062" w:type="dxa"/>
        <w:tblLook w:val="04A0" w:firstRow="1" w:lastRow="0" w:firstColumn="1" w:lastColumn="0" w:noHBand="0" w:noVBand="1"/>
      </w:tblPr>
      <w:tblGrid>
        <w:gridCol w:w="1838"/>
        <w:gridCol w:w="851"/>
        <w:gridCol w:w="850"/>
        <w:gridCol w:w="5523"/>
      </w:tblGrid>
      <w:tr w:rsidR="009371D2" w:rsidRPr="00CC6D5A" w14:paraId="26366A67" w14:textId="17013754" w:rsidTr="00810EA8">
        <w:trPr>
          <w:trHeight w:val="422"/>
        </w:trPr>
        <w:tc>
          <w:tcPr>
            <w:tcW w:w="1838" w:type="dxa"/>
            <w:noWrap/>
            <w:hideMark/>
          </w:tcPr>
          <w:p w14:paraId="6822B96A" w14:textId="3CCED8FB" w:rsidR="009371D2" w:rsidRPr="009F16A5" w:rsidRDefault="009371D2" w:rsidP="008B6F85">
            <w:pPr>
              <w:jc w:val="both"/>
              <w:rPr>
                <w:rFonts w:ascii="Calibri" w:eastAsia="Times New Roman" w:hAnsi="Calibri" w:cs="Times New Roman"/>
                <w:color w:val="000000"/>
                <w:lang w:val="en-GB" w:eastAsia="fr-FR"/>
              </w:rPr>
            </w:pPr>
            <w:r w:rsidRPr="009F16A5">
              <w:rPr>
                <w:rFonts w:ascii="Calibri" w:eastAsia="Times New Roman" w:hAnsi="Calibri" w:cs="Times New Roman"/>
                <w:color w:val="000000"/>
                <w:lang w:val="en-GB" w:eastAsia="fr-FR"/>
              </w:rPr>
              <w:t>Required data</w:t>
            </w:r>
          </w:p>
        </w:tc>
        <w:tc>
          <w:tcPr>
            <w:tcW w:w="851" w:type="dxa"/>
            <w:shd w:val="clear" w:color="auto" w:fill="FFFF9F"/>
            <w:noWrap/>
            <w:hideMark/>
          </w:tcPr>
          <w:p w14:paraId="172FF77E" w14:textId="1BA9EFB4" w:rsidR="009371D2" w:rsidRPr="009F16A5" w:rsidRDefault="009371D2" w:rsidP="008B6F85">
            <w:pPr>
              <w:jc w:val="both"/>
              <w:rPr>
                <w:rFonts w:ascii="Calibri" w:eastAsia="Times New Roman" w:hAnsi="Calibri" w:cs="Times New Roman"/>
                <w:color w:val="000000"/>
                <w:lang w:val="en-GB" w:eastAsia="fr-FR"/>
              </w:rPr>
            </w:pPr>
          </w:p>
        </w:tc>
        <w:tc>
          <w:tcPr>
            <w:tcW w:w="850" w:type="dxa"/>
            <w:shd w:val="clear" w:color="auto" w:fill="FF0000"/>
          </w:tcPr>
          <w:p w14:paraId="616DBB36" w14:textId="77777777" w:rsidR="009371D2" w:rsidRPr="009F16A5" w:rsidRDefault="009371D2" w:rsidP="008B6F85">
            <w:pPr>
              <w:jc w:val="both"/>
              <w:rPr>
                <w:rFonts w:ascii="Calibri" w:eastAsia="Times New Roman" w:hAnsi="Calibri" w:cs="Times New Roman"/>
                <w:color w:val="000000"/>
                <w:sz w:val="20"/>
                <w:szCs w:val="20"/>
                <w:lang w:val="en-GB" w:eastAsia="fr-FR"/>
              </w:rPr>
            </w:pPr>
          </w:p>
        </w:tc>
        <w:tc>
          <w:tcPr>
            <w:tcW w:w="5523" w:type="dxa"/>
          </w:tcPr>
          <w:p w14:paraId="24B45926" w14:textId="598935B3" w:rsidR="009371D2" w:rsidRPr="009F16A5" w:rsidRDefault="009371D2" w:rsidP="008B6F85">
            <w:pPr>
              <w:jc w:val="both"/>
              <w:rPr>
                <w:rFonts w:ascii="Calibri" w:eastAsia="Times New Roman" w:hAnsi="Calibri" w:cs="Times New Roman"/>
                <w:color w:val="000000"/>
                <w:sz w:val="20"/>
                <w:szCs w:val="20"/>
                <w:lang w:val="en-GB" w:eastAsia="fr-FR"/>
              </w:rPr>
            </w:pPr>
            <w:r w:rsidRPr="009F16A5">
              <w:rPr>
                <w:rFonts w:ascii="Calibri" w:eastAsia="Times New Roman" w:hAnsi="Calibri" w:cs="Times New Roman"/>
                <w:color w:val="000000"/>
                <w:sz w:val="20"/>
                <w:szCs w:val="20"/>
                <w:lang w:val="en-GB" w:eastAsia="fr-FR"/>
              </w:rPr>
              <w:t>Cells colo</w:t>
            </w:r>
            <w:r>
              <w:rPr>
                <w:rFonts w:ascii="Calibri" w:eastAsia="Times New Roman" w:hAnsi="Calibri" w:cs="Times New Roman"/>
                <w:color w:val="000000"/>
                <w:sz w:val="20"/>
                <w:szCs w:val="20"/>
                <w:lang w:val="en-GB" w:eastAsia="fr-FR"/>
              </w:rPr>
              <w:t>u</w:t>
            </w:r>
            <w:r w:rsidRPr="009F16A5">
              <w:rPr>
                <w:rFonts w:ascii="Calibri" w:eastAsia="Times New Roman" w:hAnsi="Calibri" w:cs="Times New Roman"/>
                <w:color w:val="000000"/>
                <w:sz w:val="20"/>
                <w:szCs w:val="20"/>
                <w:lang w:val="en-GB" w:eastAsia="fr-FR"/>
              </w:rPr>
              <w:t xml:space="preserve">red in </w:t>
            </w:r>
            <w:r w:rsidRPr="009F16A5">
              <w:rPr>
                <w:rFonts w:ascii="Calibri" w:eastAsia="Times New Roman" w:hAnsi="Calibri" w:cs="Times New Roman"/>
                <w:b/>
                <w:bCs/>
                <w:sz w:val="20"/>
                <w:szCs w:val="20"/>
                <w:lang w:val="en-GB" w:eastAsia="fr-FR"/>
              </w:rPr>
              <w:t>yellow</w:t>
            </w:r>
            <w:r w:rsidRPr="009F16A5">
              <w:rPr>
                <w:rFonts w:ascii="Calibri" w:eastAsia="Times New Roman" w:hAnsi="Calibri" w:cs="Times New Roman"/>
                <w:sz w:val="20"/>
                <w:szCs w:val="20"/>
                <w:lang w:val="en-GB" w:eastAsia="fr-FR"/>
              </w:rPr>
              <w:t xml:space="preserve"> </w:t>
            </w:r>
            <w:r w:rsidR="00F948D3">
              <w:rPr>
                <w:rFonts w:ascii="Calibri" w:eastAsia="Times New Roman" w:hAnsi="Calibri" w:cs="Times New Roman"/>
                <w:sz w:val="20"/>
                <w:szCs w:val="20"/>
                <w:lang w:val="en-GB" w:eastAsia="fr-FR"/>
              </w:rPr>
              <w:t xml:space="preserve">or </w:t>
            </w:r>
            <w:r w:rsidR="00F948D3" w:rsidRPr="00AA0F49">
              <w:rPr>
                <w:rFonts w:ascii="Calibri" w:eastAsia="Times New Roman" w:hAnsi="Calibri" w:cs="Times New Roman"/>
                <w:b/>
                <w:bCs/>
                <w:sz w:val="20"/>
                <w:szCs w:val="20"/>
                <w:lang w:val="en-GB" w:eastAsia="fr-FR"/>
              </w:rPr>
              <w:t>red</w:t>
            </w:r>
            <w:r w:rsidR="00F948D3">
              <w:rPr>
                <w:rFonts w:ascii="Calibri" w:eastAsia="Times New Roman" w:hAnsi="Calibri" w:cs="Times New Roman"/>
                <w:sz w:val="20"/>
                <w:szCs w:val="20"/>
                <w:lang w:val="en-GB" w:eastAsia="fr-FR"/>
              </w:rPr>
              <w:t xml:space="preserve"> are those to be filled</w:t>
            </w:r>
            <w:r w:rsidR="00AA0F49">
              <w:rPr>
                <w:rFonts w:ascii="Calibri" w:eastAsia="Times New Roman" w:hAnsi="Calibri" w:cs="Times New Roman"/>
                <w:sz w:val="20"/>
                <w:szCs w:val="20"/>
                <w:lang w:val="en-GB" w:eastAsia="fr-FR"/>
              </w:rPr>
              <w:t xml:space="preserve"> in</w:t>
            </w:r>
            <w:r w:rsidRPr="009F16A5">
              <w:rPr>
                <w:rFonts w:ascii="Calibri" w:eastAsia="Times New Roman" w:hAnsi="Calibri" w:cs="Times New Roman"/>
                <w:color w:val="000000"/>
                <w:sz w:val="20"/>
                <w:szCs w:val="20"/>
                <w:lang w:val="en-GB" w:eastAsia="fr-FR"/>
              </w:rPr>
              <w:t xml:space="preserve"> (</w:t>
            </w:r>
            <w:r w:rsidR="00A52D58">
              <w:rPr>
                <w:rFonts w:ascii="Calibri" w:eastAsia="Times New Roman" w:hAnsi="Calibri" w:cs="Times New Roman"/>
                <w:color w:val="000000"/>
                <w:sz w:val="20"/>
                <w:szCs w:val="20"/>
                <w:lang w:val="en-GB" w:eastAsia="fr-FR"/>
              </w:rPr>
              <w:t>c</w:t>
            </w:r>
            <w:r w:rsidR="00A52D58" w:rsidRPr="00A52D58">
              <w:rPr>
                <w:rFonts w:ascii="Calibri" w:eastAsia="Times New Roman" w:hAnsi="Calibri" w:cs="Times New Roman"/>
                <w:color w:val="000000"/>
                <w:sz w:val="20"/>
                <w:szCs w:val="20"/>
                <w:lang w:val="en-GB" w:eastAsia="fr-FR"/>
              </w:rPr>
              <w:t xml:space="preserve">ells in </w:t>
            </w:r>
            <w:r w:rsidR="00A52D58" w:rsidRPr="00A52D58">
              <w:rPr>
                <w:rFonts w:ascii="Calibri" w:eastAsia="Times New Roman" w:hAnsi="Calibri" w:cs="Times New Roman"/>
                <w:b/>
                <w:bCs/>
                <w:color w:val="000000"/>
                <w:sz w:val="20"/>
                <w:szCs w:val="20"/>
                <w:lang w:val="en-GB" w:eastAsia="fr-FR"/>
              </w:rPr>
              <w:t>red</w:t>
            </w:r>
            <w:r w:rsidR="00A52D58" w:rsidRPr="00A52D58">
              <w:rPr>
                <w:rFonts w:ascii="Calibri" w:eastAsia="Times New Roman" w:hAnsi="Calibri" w:cs="Times New Roman"/>
                <w:color w:val="000000"/>
                <w:sz w:val="20"/>
                <w:szCs w:val="20"/>
                <w:lang w:val="en-GB" w:eastAsia="fr-FR"/>
              </w:rPr>
              <w:t xml:space="preserve"> are particularly important for the correct functioning of the tool</w:t>
            </w:r>
            <w:r w:rsidRPr="009F16A5">
              <w:rPr>
                <w:rFonts w:ascii="Calibri" w:eastAsia="Times New Roman" w:hAnsi="Calibri" w:cs="Times New Roman"/>
                <w:color w:val="000000"/>
                <w:sz w:val="20"/>
                <w:szCs w:val="20"/>
                <w:lang w:val="en-GB" w:eastAsia="fr-FR"/>
              </w:rPr>
              <w:t>).</w:t>
            </w:r>
          </w:p>
        </w:tc>
      </w:tr>
      <w:tr w:rsidR="009371D2" w:rsidRPr="00CC6D5A" w14:paraId="27B8239E" w14:textId="20234B1C" w:rsidTr="007A31C2">
        <w:trPr>
          <w:trHeight w:val="422"/>
        </w:trPr>
        <w:tc>
          <w:tcPr>
            <w:tcW w:w="1838" w:type="dxa"/>
            <w:noWrap/>
            <w:hideMark/>
          </w:tcPr>
          <w:p w14:paraId="109CABCA" w14:textId="3CF3B8CA" w:rsidR="009371D2" w:rsidRPr="009F16A5" w:rsidRDefault="009371D2" w:rsidP="008B6F85">
            <w:pPr>
              <w:jc w:val="both"/>
              <w:rPr>
                <w:rFonts w:ascii="Calibri" w:eastAsia="Times New Roman" w:hAnsi="Calibri" w:cs="Times New Roman"/>
                <w:color w:val="000000"/>
                <w:lang w:val="en-GB" w:eastAsia="fr-FR"/>
              </w:rPr>
            </w:pPr>
            <w:r>
              <w:rPr>
                <w:rFonts w:ascii="Calibri" w:eastAsia="Times New Roman" w:hAnsi="Calibri" w:cs="Times New Roman"/>
                <w:color w:val="000000"/>
                <w:lang w:val="en-GB" w:eastAsia="fr-FR"/>
              </w:rPr>
              <w:t>Required</w:t>
            </w:r>
            <w:r w:rsidRPr="009F16A5">
              <w:rPr>
                <w:rFonts w:ascii="Calibri" w:eastAsia="Times New Roman" w:hAnsi="Calibri" w:cs="Times New Roman"/>
                <w:color w:val="000000"/>
                <w:lang w:val="en-GB" w:eastAsia="fr-FR"/>
              </w:rPr>
              <w:t xml:space="preserve"> data</w:t>
            </w:r>
          </w:p>
        </w:tc>
        <w:tc>
          <w:tcPr>
            <w:tcW w:w="1701" w:type="dxa"/>
            <w:gridSpan w:val="2"/>
            <w:noWrap/>
            <w:hideMark/>
          </w:tcPr>
          <w:p w14:paraId="2E81A31F" w14:textId="5D2CEBF4" w:rsidR="009371D2" w:rsidRPr="009F16A5" w:rsidRDefault="00E72999" w:rsidP="00810EA8">
            <w:pPr>
              <w:jc w:val="center"/>
              <w:rPr>
                <w:rFonts w:ascii="Calibri" w:eastAsia="Times New Roman" w:hAnsi="Calibri" w:cs="Times New Roman"/>
                <w:color w:val="000000"/>
                <w:sz w:val="20"/>
                <w:szCs w:val="20"/>
                <w:lang w:val="en-GB" w:eastAsia="fr-FR"/>
              </w:rPr>
            </w:pPr>
            <w:r>
              <w:rPr>
                <w:rFonts w:ascii="Calibri" w:eastAsia="Times New Roman" w:hAnsi="Calibri" w:cs="Times New Roman"/>
                <w:color w:val="000000"/>
                <w:sz w:val="20"/>
                <w:szCs w:val="20"/>
                <w:lang w:val="en-GB" w:eastAsia="fr-FR"/>
              </w:rPr>
              <w:t>*</w:t>
            </w:r>
          </w:p>
        </w:tc>
        <w:tc>
          <w:tcPr>
            <w:tcW w:w="5523" w:type="dxa"/>
          </w:tcPr>
          <w:p w14:paraId="05052254" w14:textId="7020E73F" w:rsidR="009371D2" w:rsidRPr="009F16A5" w:rsidRDefault="00EB4649" w:rsidP="008B6F85">
            <w:pPr>
              <w:jc w:val="both"/>
              <w:rPr>
                <w:rFonts w:ascii="Calibri" w:eastAsia="Times New Roman" w:hAnsi="Calibri" w:cs="Times New Roman"/>
                <w:color w:val="000000"/>
                <w:sz w:val="20"/>
                <w:szCs w:val="20"/>
                <w:lang w:val="en-GB" w:eastAsia="fr-FR"/>
              </w:rPr>
            </w:pPr>
            <w:r w:rsidRPr="00EB4649">
              <w:rPr>
                <w:rFonts w:ascii="Calibri" w:eastAsia="Times New Roman" w:hAnsi="Calibri" w:cs="Times New Roman"/>
                <w:color w:val="000000"/>
                <w:sz w:val="20"/>
                <w:szCs w:val="20"/>
                <w:lang w:val="en-GB" w:eastAsia="fr-FR"/>
              </w:rPr>
              <w:t xml:space="preserve">Columns adorned with an asterisk </w:t>
            </w:r>
            <w:r w:rsidR="009371D2" w:rsidRPr="009F16A5">
              <w:rPr>
                <w:rFonts w:ascii="Calibri" w:eastAsia="Times New Roman" w:hAnsi="Calibri" w:cs="Times New Roman"/>
                <w:color w:val="000000"/>
                <w:sz w:val="20"/>
                <w:szCs w:val="20"/>
                <w:lang w:val="en-GB" w:eastAsia="fr-FR"/>
              </w:rPr>
              <w:t>must be filled by users</w:t>
            </w:r>
            <w:r>
              <w:rPr>
                <w:rFonts w:ascii="Calibri" w:eastAsia="Times New Roman" w:hAnsi="Calibri" w:cs="Times New Roman"/>
                <w:color w:val="000000"/>
                <w:sz w:val="20"/>
                <w:szCs w:val="20"/>
                <w:lang w:val="en-GB" w:eastAsia="fr-FR"/>
              </w:rPr>
              <w:t>.</w:t>
            </w:r>
          </w:p>
        </w:tc>
      </w:tr>
      <w:tr w:rsidR="009371D2" w:rsidRPr="00CC6D5A" w14:paraId="76115EAB" w14:textId="77777777" w:rsidTr="000E513D">
        <w:trPr>
          <w:trHeight w:val="422"/>
        </w:trPr>
        <w:tc>
          <w:tcPr>
            <w:tcW w:w="1838" w:type="dxa"/>
            <w:noWrap/>
          </w:tcPr>
          <w:p w14:paraId="5499EB2A" w14:textId="7C35791A" w:rsidR="009371D2" w:rsidRDefault="009371D2" w:rsidP="00C80B77">
            <w:pPr>
              <w:jc w:val="both"/>
              <w:rPr>
                <w:rStyle w:val="CommentReference"/>
              </w:rPr>
            </w:pPr>
            <w:r w:rsidRPr="009F16A5">
              <w:rPr>
                <w:rFonts w:ascii="Calibri" w:eastAsia="Times New Roman" w:hAnsi="Calibri" w:cs="Times New Roman"/>
                <w:color w:val="000000"/>
                <w:lang w:val="en-GB" w:eastAsia="fr-FR"/>
              </w:rPr>
              <w:t>Modifiable data</w:t>
            </w:r>
          </w:p>
        </w:tc>
        <w:tc>
          <w:tcPr>
            <w:tcW w:w="1701" w:type="dxa"/>
            <w:gridSpan w:val="2"/>
            <w:shd w:val="clear" w:color="auto" w:fill="C4BD97"/>
            <w:noWrap/>
          </w:tcPr>
          <w:p w14:paraId="6BF3B0C7" w14:textId="77777777" w:rsidR="009371D2" w:rsidRPr="009F16A5" w:rsidRDefault="009371D2" w:rsidP="00C80B77">
            <w:pPr>
              <w:jc w:val="both"/>
              <w:rPr>
                <w:rFonts w:ascii="Calibri" w:eastAsia="Times New Roman" w:hAnsi="Calibri" w:cs="Times New Roman"/>
                <w:color w:val="000000"/>
                <w:sz w:val="20"/>
                <w:szCs w:val="20"/>
                <w:lang w:val="en-GB" w:eastAsia="fr-FR"/>
              </w:rPr>
            </w:pPr>
          </w:p>
        </w:tc>
        <w:tc>
          <w:tcPr>
            <w:tcW w:w="5523" w:type="dxa"/>
          </w:tcPr>
          <w:p w14:paraId="30062049" w14:textId="1006B252" w:rsidR="009371D2" w:rsidRPr="009F16A5" w:rsidRDefault="009371D2" w:rsidP="00C80B77">
            <w:pPr>
              <w:jc w:val="both"/>
              <w:rPr>
                <w:rFonts w:ascii="Calibri" w:eastAsia="Times New Roman" w:hAnsi="Calibri" w:cs="Times New Roman"/>
                <w:color w:val="000000"/>
                <w:sz w:val="20"/>
                <w:szCs w:val="20"/>
                <w:lang w:val="en-GB" w:eastAsia="fr-FR"/>
              </w:rPr>
            </w:pPr>
            <w:r w:rsidRPr="009F16A5">
              <w:rPr>
                <w:rFonts w:ascii="Calibri" w:eastAsia="Times New Roman" w:hAnsi="Calibri" w:cs="Times New Roman"/>
                <w:color w:val="000000"/>
                <w:sz w:val="20"/>
                <w:szCs w:val="20"/>
                <w:lang w:val="en-GB" w:eastAsia="fr-FR"/>
              </w:rPr>
              <w:t>Cells colo</w:t>
            </w:r>
            <w:r>
              <w:rPr>
                <w:rFonts w:ascii="Calibri" w:eastAsia="Times New Roman" w:hAnsi="Calibri" w:cs="Times New Roman"/>
                <w:color w:val="000000"/>
                <w:sz w:val="20"/>
                <w:szCs w:val="20"/>
                <w:lang w:val="en-GB" w:eastAsia="fr-FR"/>
              </w:rPr>
              <w:t>u</w:t>
            </w:r>
            <w:r w:rsidRPr="009F16A5">
              <w:rPr>
                <w:rFonts w:ascii="Calibri" w:eastAsia="Times New Roman" w:hAnsi="Calibri" w:cs="Times New Roman"/>
                <w:color w:val="000000"/>
                <w:sz w:val="20"/>
                <w:szCs w:val="20"/>
                <w:lang w:val="en-GB" w:eastAsia="fr-FR"/>
              </w:rPr>
              <w:t xml:space="preserve">red in </w:t>
            </w:r>
            <w:r w:rsidRPr="009F16A5">
              <w:rPr>
                <w:rFonts w:ascii="Calibri" w:eastAsia="Times New Roman" w:hAnsi="Calibri" w:cs="Times New Roman"/>
                <w:b/>
                <w:bCs/>
                <w:color w:val="000000"/>
                <w:sz w:val="20"/>
                <w:szCs w:val="20"/>
                <w:lang w:val="en-GB" w:eastAsia="fr-FR"/>
              </w:rPr>
              <w:t>brown</w:t>
            </w:r>
            <w:r w:rsidRPr="009F16A5">
              <w:rPr>
                <w:rFonts w:ascii="Calibri" w:eastAsia="Times New Roman" w:hAnsi="Calibri" w:cs="Times New Roman"/>
                <w:color w:val="000000"/>
                <w:sz w:val="20"/>
                <w:szCs w:val="20"/>
                <w:lang w:val="en-GB" w:eastAsia="fr-FR"/>
              </w:rPr>
              <w:t xml:space="preserve"> are automatically updated but can be modified manually by users </w:t>
            </w:r>
            <w:r w:rsidRPr="009F16A5">
              <w:rPr>
                <w:rFonts w:ascii="Calibri" w:eastAsia="Times New Roman" w:hAnsi="Calibri" w:cs="Times New Roman"/>
                <w:b/>
                <w:bCs/>
                <w:color w:val="000000"/>
                <w:sz w:val="20"/>
                <w:szCs w:val="20"/>
                <w:lang w:val="en-GB" w:eastAsia="fr-FR"/>
              </w:rPr>
              <w:t>(only for advanced users).</w:t>
            </w:r>
          </w:p>
        </w:tc>
      </w:tr>
      <w:tr w:rsidR="009371D2" w:rsidRPr="00CC6D5A" w14:paraId="04DED468" w14:textId="0A7CEC8F" w:rsidTr="006D7A11">
        <w:trPr>
          <w:trHeight w:val="422"/>
        </w:trPr>
        <w:tc>
          <w:tcPr>
            <w:tcW w:w="1838" w:type="dxa"/>
            <w:noWrap/>
            <w:hideMark/>
          </w:tcPr>
          <w:p w14:paraId="5E3B2EBA" w14:textId="3F600F6E" w:rsidR="009371D2" w:rsidRPr="009F16A5" w:rsidRDefault="009371D2" w:rsidP="00C80B77">
            <w:pPr>
              <w:jc w:val="both"/>
              <w:rPr>
                <w:rFonts w:ascii="Calibri" w:eastAsia="Times New Roman" w:hAnsi="Calibri" w:cs="Times New Roman"/>
                <w:color w:val="000000"/>
                <w:lang w:val="en-GB" w:eastAsia="fr-FR"/>
              </w:rPr>
            </w:pPr>
            <w:r w:rsidRPr="009F16A5">
              <w:rPr>
                <w:rFonts w:ascii="Calibri" w:eastAsia="Times New Roman" w:hAnsi="Calibri" w:cs="Times New Roman"/>
                <w:color w:val="000000"/>
                <w:lang w:val="en-GB" w:eastAsia="fr-FR"/>
              </w:rPr>
              <w:t>Unchanging data</w:t>
            </w:r>
          </w:p>
        </w:tc>
        <w:tc>
          <w:tcPr>
            <w:tcW w:w="1701" w:type="dxa"/>
            <w:gridSpan w:val="2"/>
            <w:shd w:val="clear" w:color="auto" w:fill="808080"/>
            <w:noWrap/>
            <w:hideMark/>
          </w:tcPr>
          <w:p w14:paraId="6D205AD6" w14:textId="77777777" w:rsidR="009371D2" w:rsidRPr="009F16A5" w:rsidRDefault="009371D2" w:rsidP="00C80B77">
            <w:pPr>
              <w:jc w:val="both"/>
              <w:rPr>
                <w:rFonts w:ascii="Calibri" w:eastAsia="Times New Roman" w:hAnsi="Calibri" w:cs="Times New Roman"/>
                <w:color w:val="000000"/>
                <w:sz w:val="20"/>
                <w:szCs w:val="20"/>
                <w:lang w:val="en-GB" w:eastAsia="fr-FR"/>
              </w:rPr>
            </w:pPr>
          </w:p>
        </w:tc>
        <w:tc>
          <w:tcPr>
            <w:tcW w:w="5523" w:type="dxa"/>
          </w:tcPr>
          <w:p w14:paraId="758BEFC8" w14:textId="7C87499F" w:rsidR="009371D2" w:rsidRPr="009F16A5" w:rsidRDefault="009371D2" w:rsidP="00C80B77">
            <w:pPr>
              <w:jc w:val="both"/>
              <w:rPr>
                <w:rFonts w:ascii="Calibri" w:eastAsia="Times New Roman" w:hAnsi="Calibri" w:cs="Times New Roman"/>
                <w:color w:val="000000"/>
                <w:sz w:val="20"/>
                <w:szCs w:val="20"/>
                <w:lang w:val="en-GB" w:eastAsia="fr-FR"/>
              </w:rPr>
            </w:pPr>
            <w:r w:rsidRPr="009F16A5">
              <w:rPr>
                <w:rFonts w:ascii="Calibri" w:eastAsia="Times New Roman" w:hAnsi="Calibri" w:cs="Times New Roman"/>
                <w:color w:val="000000"/>
                <w:sz w:val="20"/>
                <w:szCs w:val="20"/>
                <w:lang w:val="en-GB" w:eastAsia="fr-FR"/>
              </w:rPr>
              <w:t>Cells colo</w:t>
            </w:r>
            <w:r>
              <w:rPr>
                <w:rFonts w:ascii="Calibri" w:eastAsia="Times New Roman" w:hAnsi="Calibri" w:cs="Times New Roman"/>
                <w:color w:val="000000"/>
                <w:sz w:val="20"/>
                <w:szCs w:val="20"/>
                <w:lang w:val="en-GB" w:eastAsia="fr-FR"/>
              </w:rPr>
              <w:t>u</w:t>
            </w:r>
            <w:r w:rsidRPr="009F16A5">
              <w:rPr>
                <w:rFonts w:ascii="Calibri" w:eastAsia="Times New Roman" w:hAnsi="Calibri" w:cs="Times New Roman"/>
                <w:color w:val="000000"/>
                <w:sz w:val="20"/>
                <w:szCs w:val="20"/>
                <w:lang w:val="en-GB" w:eastAsia="fr-FR"/>
              </w:rPr>
              <w:t xml:space="preserve">red in </w:t>
            </w:r>
            <w:r w:rsidRPr="009F16A5">
              <w:rPr>
                <w:rFonts w:ascii="Calibri" w:eastAsia="Times New Roman" w:hAnsi="Calibri" w:cs="Times New Roman"/>
                <w:b/>
                <w:bCs/>
                <w:color w:val="000000"/>
                <w:sz w:val="20"/>
                <w:szCs w:val="20"/>
                <w:lang w:val="en-GB" w:eastAsia="fr-FR"/>
              </w:rPr>
              <w:t>grey</w:t>
            </w:r>
            <w:r w:rsidRPr="009F16A5">
              <w:rPr>
                <w:rFonts w:ascii="Calibri" w:eastAsia="Times New Roman" w:hAnsi="Calibri" w:cs="Times New Roman"/>
                <w:color w:val="000000"/>
                <w:sz w:val="20"/>
                <w:szCs w:val="20"/>
                <w:lang w:val="en-GB" w:eastAsia="fr-FR"/>
              </w:rPr>
              <w:t xml:space="preserve"> are automatically updated without the need to enter further details.</w:t>
            </w:r>
          </w:p>
        </w:tc>
      </w:tr>
    </w:tbl>
    <w:p w14:paraId="795B57A1" w14:textId="23586DDE" w:rsidR="00B16784" w:rsidRPr="009F16A5" w:rsidRDefault="00B16784" w:rsidP="008B6F85">
      <w:pPr>
        <w:jc w:val="both"/>
        <w:rPr>
          <w:lang w:val="en-GB"/>
        </w:rPr>
        <w:sectPr w:rsidR="00B16784" w:rsidRPr="009F16A5" w:rsidSect="004D3CBB">
          <w:pgSz w:w="11906" w:h="16838"/>
          <w:pgMar w:top="1417" w:right="1417" w:bottom="851" w:left="1417" w:header="708" w:footer="708" w:gutter="0"/>
          <w:cols w:space="708"/>
          <w:docGrid w:linePitch="360"/>
        </w:sectPr>
      </w:pPr>
    </w:p>
    <w:p w14:paraId="4D265A0B" w14:textId="1680B41A" w:rsidR="008744A6" w:rsidRPr="009F16A5" w:rsidRDefault="006040FD" w:rsidP="00F15073">
      <w:pPr>
        <w:pStyle w:val="Heading2"/>
        <w:jc w:val="both"/>
        <w:rPr>
          <w:b/>
          <w:bCs/>
          <w:lang w:val="en-GB"/>
        </w:rPr>
      </w:pPr>
      <w:bookmarkStart w:id="7" w:name="_Use_of_the"/>
      <w:bookmarkStart w:id="8" w:name="_Toc163496693"/>
      <w:bookmarkEnd w:id="7"/>
      <w:r w:rsidRPr="009F16A5">
        <w:rPr>
          <w:b/>
          <w:bCs/>
          <w:lang w:val="en-GB"/>
        </w:rPr>
        <w:lastRenderedPageBreak/>
        <w:t>Tool use</w:t>
      </w:r>
      <w:bookmarkEnd w:id="8"/>
    </w:p>
    <w:p w14:paraId="1EFDF2D1" w14:textId="54A014EE" w:rsidR="00DD3D6F" w:rsidRPr="009F16A5" w:rsidRDefault="00D91EB6" w:rsidP="008B6F85">
      <w:pPr>
        <w:jc w:val="both"/>
        <w:rPr>
          <w:lang w:val="en-GB"/>
        </w:rPr>
      </w:pPr>
      <w:r w:rsidRPr="009F16A5">
        <w:rPr>
          <w:lang w:val="en-GB"/>
        </w:rPr>
        <w:t xml:space="preserve">Follow the steps </w:t>
      </w:r>
      <w:r w:rsidR="00196C46" w:rsidRPr="009F16A5">
        <w:rPr>
          <w:lang w:val="en-GB"/>
        </w:rPr>
        <w:t xml:space="preserve">below </w:t>
      </w:r>
      <w:r w:rsidRPr="009F16A5">
        <w:rPr>
          <w:lang w:val="en-GB"/>
        </w:rPr>
        <w:t>to calculate your carbon footprint.</w:t>
      </w:r>
    </w:p>
    <w:p w14:paraId="44A5317E" w14:textId="77777777" w:rsidR="00F15073" w:rsidRPr="009F16A5" w:rsidRDefault="00F15073" w:rsidP="008B6F85">
      <w:pPr>
        <w:jc w:val="both"/>
        <w:rPr>
          <w:b/>
          <w:bCs/>
          <w:lang w:val="en-GB"/>
        </w:rPr>
      </w:pPr>
    </w:p>
    <w:p w14:paraId="6D900CCB" w14:textId="61E90474" w:rsidR="00E37DEF" w:rsidRPr="009F16A5" w:rsidRDefault="002F661B" w:rsidP="00196C46">
      <w:pPr>
        <w:pStyle w:val="Heading3"/>
        <w:rPr>
          <w:lang w:val="en-GB"/>
        </w:rPr>
      </w:pPr>
      <w:bookmarkStart w:id="9" w:name="_Toc163496694"/>
      <w:r w:rsidRPr="009F16A5">
        <w:rPr>
          <w:lang w:val="en-GB"/>
        </w:rPr>
        <w:t xml:space="preserve">Step 0: </w:t>
      </w:r>
      <w:r w:rsidR="00D27881" w:rsidRPr="009F16A5">
        <w:rPr>
          <w:lang w:val="en-GB"/>
        </w:rPr>
        <w:t>Launch the tool</w:t>
      </w:r>
      <w:bookmarkEnd w:id="9"/>
    </w:p>
    <w:p w14:paraId="31F8A215" w14:textId="60004B0F" w:rsidR="00927C32" w:rsidRPr="009F16A5" w:rsidRDefault="00927C32" w:rsidP="00927C32">
      <w:pPr>
        <w:jc w:val="both"/>
        <w:rPr>
          <w:lang w:val="en-GB"/>
        </w:rPr>
      </w:pPr>
      <w:r w:rsidRPr="009F16A5">
        <w:rPr>
          <w:lang w:val="en-GB"/>
        </w:rPr>
        <w:t>The HCC</w:t>
      </w:r>
      <w:r w:rsidR="008961F1" w:rsidRPr="009F16A5">
        <w:rPr>
          <w:lang w:val="en-GB"/>
        </w:rPr>
        <w:t>+</w:t>
      </w:r>
      <w:r w:rsidRPr="009F16A5">
        <w:rPr>
          <w:lang w:val="en-GB"/>
        </w:rPr>
        <w:t xml:space="preserve"> tool contains VBA macros. You therefore need to activate the Excel macros to use the file and all its functions by making the document "</w:t>
      </w:r>
      <w:r w:rsidR="00E317E1">
        <w:rPr>
          <w:lang w:val="en-GB"/>
        </w:rPr>
        <w:t>trusted</w:t>
      </w:r>
      <w:r w:rsidRPr="009F16A5">
        <w:rPr>
          <w:lang w:val="en-GB"/>
        </w:rPr>
        <w:t xml:space="preserve">". A security warning appears when you open the document tool or when you try to run a macro (by pressing a button). You can then choose to make it a trusted document and activate the macros. </w:t>
      </w:r>
    </w:p>
    <w:p w14:paraId="7815AAB9" w14:textId="1FEF3110" w:rsidR="00927C32" w:rsidRPr="009F16A5" w:rsidRDefault="00927C32" w:rsidP="00927C32">
      <w:pPr>
        <w:jc w:val="both"/>
        <w:rPr>
          <w:lang w:val="en-GB"/>
        </w:rPr>
      </w:pPr>
      <w:r w:rsidRPr="009F16A5">
        <w:rPr>
          <w:lang w:val="en-GB"/>
        </w:rPr>
        <w:t>Macros disabled warning bar:</w:t>
      </w:r>
      <w:r w:rsidR="008064DF" w:rsidRPr="009F16A5">
        <w:rPr>
          <w:lang w:val="en-GB"/>
        </w:rPr>
        <w:t xml:space="preserve">  </w:t>
      </w:r>
      <w:r w:rsidR="008064DF" w:rsidRPr="009F16A5">
        <w:rPr>
          <w:noProof/>
          <w:lang w:val="en-GB"/>
        </w:rPr>
        <w:t xml:space="preserve"> </w:t>
      </w:r>
      <w:r w:rsidR="008064DF" w:rsidRPr="009F16A5">
        <w:rPr>
          <w:noProof/>
          <w:lang w:val="en-GB"/>
        </w:rPr>
        <w:drawing>
          <wp:inline distT="0" distB="0" distL="0" distR="0" wp14:anchorId="33716FF6" wp14:editId="21E0F6CD">
            <wp:extent cx="3124863" cy="205073"/>
            <wp:effectExtent l="0" t="0" r="0" b="508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8730" cy="213202"/>
                    </a:xfrm>
                    <a:prstGeom prst="rect">
                      <a:avLst/>
                    </a:prstGeom>
                  </pic:spPr>
                </pic:pic>
              </a:graphicData>
            </a:graphic>
          </wp:inline>
        </w:drawing>
      </w:r>
    </w:p>
    <w:p w14:paraId="72438526" w14:textId="77777777" w:rsidR="00927C32" w:rsidRPr="009F16A5" w:rsidRDefault="00927C32" w:rsidP="00316829">
      <w:pPr>
        <w:pStyle w:val="ListParagraph"/>
        <w:numPr>
          <w:ilvl w:val="0"/>
          <w:numId w:val="40"/>
        </w:numPr>
      </w:pPr>
      <w:r w:rsidRPr="009F16A5">
        <w:t>Select "Enable content"</w:t>
      </w:r>
    </w:p>
    <w:p w14:paraId="07D2F54C" w14:textId="7F089D0B" w:rsidR="00927C32" w:rsidRPr="009F16A5" w:rsidRDefault="00927C32" w:rsidP="00316829">
      <w:pPr>
        <w:pStyle w:val="ListParagraph"/>
        <w:numPr>
          <w:ilvl w:val="0"/>
          <w:numId w:val="40"/>
        </w:numPr>
      </w:pPr>
      <w:r w:rsidRPr="009F16A5">
        <w:t>In the Security Warning dialog box, select "Yes" to make the document a trusted document.</w:t>
      </w:r>
    </w:p>
    <w:p w14:paraId="1A4322B6" w14:textId="2848CD96" w:rsidR="00DC440A" w:rsidRPr="009F16A5" w:rsidRDefault="00DC440A" w:rsidP="00DC440A">
      <w:pPr>
        <w:jc w:val="center"/>
        <w:rPr>
          <w:lang w:val="en-GB"/>
        </w:rPr>
      </w:pPr>
      <w:r w:rsidRPr="009F16A5">
        <w:rPr>
          <w:noProof/>
          <w:lang w:val="en-GB"/>
        </w:rPr>
        <w:drawing>
          <wp:inline distT="0" distB="0" distL="0" distR="0" wp14:anchorId="0C03B788" wp14:editId="26A65924">
            <wp:extent cx="2775006" cy="1303268"/>
            <wp:effectExtent l="0" t="0" r="635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879" cy="1308844"/>
                    </a:xfrm>
                    <a:prstGeom prst="rect">
                      <a:avLst/>
                    </a:prstGeom>
                  </pic:spPr>
                </pic:pic>
              </a:graphicData>
            </a:graphic>
          </wp:inline>
        </w:drawing>
      </w:r>
    </w:p>
    <w:p w14:paraId="6732D470" w14:textId="66D01C21" w:rsidR="00C251C2" w:rsidRPr="009F16A5" w:rsidRDefault="00C251C2" w:rsidP="007A7037">
      <w:pPr>
        <w:jc w:val="both"/>
        <w:rPr>
          <w:lang w:val="en-GB"/>
        </w:rPr>
      </w:pPr>
      <w:r w:rsidRPr="00C251C2">
        <w:rPr>
          <w:lang w:val="en-GB"/>
        </w:rPr>
        <w:t>If you've accidentally clicked "no", you can do the following:</w:t>
      </w:r>
      <w:r w:rsidR="000F25EA">
        <w:rPr>
          <w:lang w:val="en-GB"/>
        </w:rPr>
        <w:t xml:space="preserve"> </w:t>
      </w:r>
      <w:r w:rsidR="000F25EA" w:rsidRPr="000F25EA">
        <w:rPr>
          <w:lang w:val="en-GB"/>
        </w:rPr>
        <w:t xml:space="preserve">Click the </w:t>
      </w:r>
      <w:r w:rsidR="000F25EA" w:rsidRPr="000F25EA">
        <w:rPr>
          <w:b/>
          <w:bCs/>
          <w:lang w:val="en-GB"/>
        </w:rPr>
        <w:t>File</w:t>
      </w:r>
      <w:r w:rsidR="000F25EA" w:rsidRPr="000F25EA">
        <w:rPr>
          <w:lang w:val="en-GB"/>
        </w:rPr>
        <w:t xml:space="preserve"> tab, and then click </w:t>
      </w:r>
      <w:r w:rsidR="000F25EA" w:rsidRPr="000F25EA">
        <w:rPr>
          <w:b/>
          <w:bCs/>
          <w:lang w:val="en-GB"/>
        </w:rPr>
        <w:t>Options</w:t>
      </w:r>
      <w:r w:rsidR="000F25EA" w:rsidRPr="000F25EA">
        <w:rPr>
          <w:lang w:val="en-GB"/>
        </w:rPr>
        <w:t xml:space="preserve"> at the very bottom of the left bar. On the left-side pane, select </w:t>
      </w:r>
      <w:r w:rsidR="000F25EA" w:rsidRPr="000F25EA">
        <w:rPr>
          <w:b/>
          <w:bCs/>
          <w:lang w:val="en-GB"/>
        </w:rPr>
        <w:t>Trust Center</w:t>
      </w:r>
      <w:r w:rsidR="000F25EA" w:rsidRPr="000F25EA">
        <w:rPr>
          <w:lang w:val="en-GB"/>
        </w:rPr>
        <w:t xml:space="preserve">, and then click </w:t>
      </w:r>
      <w:r w:rsidR="000F25EA" w:rsidRPr="000F25EA">
        <w:rPr>
          <w:b/>
          <w:bCs/>
          <w:lang w:val="en-GB"/>
        </w:rPr>
        <w:t>Trust Center Settings…</w:t>
      </w:r>
      <w:r w:rsidR="000F25EA" w:rsidRPr="000F25EA">
        <w:rPr>
          <w:lang w:val="en-GB"/>
        </w:rPr>
        <w:t xml:space="preserve"> . In the Trust Center dialog box, click </w:t>
      </w:r>
      <w:r w:rsidR="000F25EA" w:rsidRPr="000F25EA">
        <w:rPr>
          <w:b/>
          <w:bCs/>
          <w:lang w:val="en-GB"/>
        </w:rPr>
        <w:t>Macro Settings</w:t>
      </w:r>
      <w:r w:rsidR="000F25EA" w:rsidRPr="000F25EA">
        <w:rPr>
          <w:lang w:val="en-GB"/>
        </w:rPr>
        <w:t xml:space="preserve"> on the left, select </w:t>
      </w:r>
      <w:r w:rsidR="000F25EA" w:rsidRPr="000F25EA">
        <w:rPr>
          <w:b/>
          <w:bCs/>
          <w:lang w:val="en-GB"/>
        </w:rPr>
        <w:t>Enable all macros</w:t>
      </w:r>
      <w:r w:rsidR="000F25EA" w:rsidRPr="000F25EA">
        <w:rPr>
          <w:lang w:val="en-GB"/>
        </w:rPr>
        <w:t xml:space="preserve"> and click </w:t>
      </w:r>
      <w:r w:rsidR="000F25EA" w:rsidRPr="000F25EA">
        <w:rPr>
          <w:b/>
          <w:bCs/>
          <w:lang w:val="en-GB"/>
        </w:rPr>
        <w:t>OK</w:t>
      </w:r>
      <w:r w:rsidR="000F25EA" w:rsidRPr="000F25EA">
        <w:rPr>
          <w:lang w:val="en-GB"/>
        </w:rPr>
        <w:t>.</w:t>
      </w:r>
      <w:r w:rsidR="007A7037">
        <w:rPr>
          <w:lang w:val="en-GB"/>
        </w:rPr>
        <w:t xml:space="preserve"> </w:t>
      </w:r>
      <w:r w:rsidR="007A7037" w:rsidRPr="007A7037">
        <w:rPr>
          <w:lang w:val="en-GB"/>
        </w:rPr>
        <w:t>Of course, you can always download a blank version of the tool if you think you've broken something.</w:t>
      </w:r>
    </w:p>
    <w:p w14:paraId="5B482FEF" w14:textId="2F4DC77C" w:rsidR="002F661B" w:rsidRPr="009F16A5" w:rsidRDefault="002F661B" w:rsidP="008B6F85">
      <w:pPr>
        <w:jc w:val="both"/>
        <w:rPr>
          <w:lang w:val="en-GB"/>
        </w:rPr>
      </w:pPr>
      <w:r w:rsidRPr="009F16A5">
        <w:rPr>
          <w:lang w:val="en-GB"/>
        </w:rPr>
        <w:t xml:space="preserve">When using the tool for the first time, </w:t>
      </w:r>
      <w:r w:rsidR="00542CCC" w:rsidRPr="009F16A5">
        <w:rPr>
          <w:lang w:val="en-GB"/>
        </w:rPr>
        <w:t xml:space="preserve">it is advisable to save one empty version </w:t>
      </w:r>
      <w:r w:rsidRPr="009F16A5">
        <w:rPr>
          <w:lang w:val="en-GB"/>
        </w:rPr>
        <w:t xml:space="preserve">of the tool, </w:t>
      </w:r>
      <w:r w:rsidR="00994DC0" w:rsidRPr="009F16A5">
        <w:rPr>
          <w:lang w:val="en-GB"/>
        </w:rPr>
        <w:t>organi</w:t>
      </w:r>
      <w:r w:rsidR="00050A92" w:rsidRPr="009F16A5">
        <w:rPr>
          <w:lang w:val="en-GB"/>
        </w:rPr>
        <w:t>z</w:t>
      </w:r>
      <w:r w:rsidR="00994DC0" w:rsidRPr="009F16A5">
        <w:rPr>
          <w:lang w:val="en-GB"/>
        </w:rPr>
        <w:t>ed according to the scope of your organi</w:t>
      </w:r>
      <w:r w:rsidR="00164078">
        <w:rPr>
          <w:lang w:val="en-GB"/>
        </w:rPr>
        <w:t>s</w:t>
      </w:r>
      <w:r w:rsidR="00994DC0" w:rsidRPr="009F16A5">
        <w:rPr>
          <w:lang w:val="en-GB"/>
        </w:rPr>
        <w:t>ation and your accounting boundaries.</w:t>
      </w:r>
      <w:r w:rsidRPr="009F16A5">
        <w:rPr>
          <w:lang w:val="en-GB"/>
        </w:rPr>
        <w:t xml:space="preserve"> </w:t>
      </w:r>
      <w:r w:rsidR="00A05811">
        <w:rPr>
          <w:lang w:val="en-GB"/>
        </w:rPr>
        <w:t>In t</w:t>
      </w:r>
      <w:r w:rsidR="00853506" w:rsidRPr="009F16A5">
        <w:rPr>
          <w:lang w:val="en-GB"/>
        </w:rPr>
        <w:t xml:space="preserve">his </w:t>
      </w:r>
      <w:r w:rsidR="00A05811">
        <w:rPr>
          <w:lang w:val="en-GB"/>
        </w:rPr>
        <w:t xml:space="preserve">way, you </w:t>
      </w:r>
      <w:r w:rsidR="00853506" w:rsidRPr="009F16A5">
        <w:rPr>
          <w:lang w:val="en-GB"/>
        </w:rPr>
        <w:t xml:space="preserve">will </w:t>
      </w:r>
      <w:r w:rsidR="00AD073E">
        <w:rPr>
          <w:lang w:val="en-GB"/>
        </w:rPr>
        <w:t xml:space="preserve">have a template customised to your organisation and avoid </w:t>
      </w:r>
      <w:r w:rsidR="00853506" w:rsidRPr="009F16A5">
        <w:rPr>
          <w:lang w:val="en-GB"/>
        </w:rPr>
        <w:t xml:space="preserve">having to repeat </w:t>
      </w:r>
      <w:r w:rsidR="00AD073E">
        <w:rPr>
          <w:lang w:val="en-GB"/>
        </w:rPr>
        <w:t xml:space="preserve">some </w:t>
      </w:r>
      <w:r w:rsidR="00853506" w:rsidRPr="009F16A5">
        <w:rPr>
          <w:lang w:val="en-GB"/>
        </w:rPr>
        <w:t xml:space="preserve">time-consuming </w:t>
      </w:r>
      <w:r w:rsidR="004D4DD6">
        <w:rPr>
          <w:lang w:val="en-GB"/>
        </w:rPr>
        <w:t>steps</w:t>
      </w:r>
      <w:r w:rsidR="004D4DD6" w:rsidRPr="009F16A5">
        <w:rPr>
          <w:lang w:val="en-GB"/>
        </w:rPr>
        <w:t xml:space="preserve"> </w:t>
      </w:r>
      <w:r w:rsidR="00853506" w:rsidRPr="009F16A5">
        <w:rPr>
          <w:lang w:val="en-GB"/>
        </w:rPr>
        <w:t>in subsequent years.</w:t>
      </w:r>
    </w:p>
    <w:p w14:paraId="7B63BBB6" w14:textId="44E63621" w:rsidR="002F661B" w:rsidRPr="009F16A5" w:rsidRDefault="002F661B" w:rsidP="008B6F85">
      <w:pPr>
        <w:jc w:val="both"/>
        <w:rPr>
          <w:b/>
          <w:bCs/>
          <w:lang w:val="en-GB"/>
        </w:rPr>
      </w:pPr>
      <w:r w:rsidRPr="009F16A5">
        <w:rPr>
          <w:b/>
          <w:bCs/>
          <w:lang w:val="en-GB"/>
        </w:rPr>
        <w:t xml:space="preserve">How to </w:t>
      </w:r>
      <w:r w:rsidR="00B32064" w:rsidRPr="009F16A5">
        <w:rPr>
          <w:b/>
          <w:bCs/>
          <w:lang w:val="en-GB"/>
        </w:rPr>
        <w:t>customi</w:t>
      </w:r>
      <w:r w:rsidR="00050A92" w:rsidRPr="009F16A5">
        <w:rPr>
          <w:b/>
          <w:bCs/>
          <w:lang w:val="en-GB"/>
        </w:rPr>
        <w:t>z</w:t>
      </w:r>
      <w:r w:rsidR="00B32064" w:rsidRPr="009F16A5">
        <w:rPr>
          <w:b/>
          <w:bCs/>
          <w:lang w:val="en-GB"/>
        </w:rPr>
        <w:t xml:space="preserve">e </w:t>
      </w:r>
      <w:r w:rsidRPr="009F16A5">
        <w:rPr>
          <w:b/>
          <w:bCs/>
          <w:lang w:val="en-GB"/>
        </w:rPr>
        <w:t>the HCC</w:t>
      </w:r>
      <w:r w:rsidR="008961F1" w:rsidRPr="009F16A5">
        <w:rPr>
          <w:b/>
          <w:bCs/>
          <w:lang w:val="en-GB"/>
        </w:rPr>
        <w:t>+</w:t>
      </w:r>
      <w:r w:rsidRPr="009F16A5">
        <w:rPr>
          <w:b/>
          <w:bCs/>
          <w:lang w:val="en-GB"/>
        </w:rPr>
        <w:t>?</w:t>
      </w:r>
    </w:p>
    <w:p w14:paraId="3C2537CB" w14:textId="25CAEF17" w:rsidR="002F661B" w:rsidRPr="009F16A5" w:rsidRDefault="002F661B" w:rsidP="00316829">
      <w:pPr>
        <w:pStyle w:val="ListParagraph"/>
        <w:numPr>
          <w:ilvl w:val="0"/>
          <w:numId w:val="31"/>
        </w:numPr>
      </w:pPr>
      <w:r w:rsidRPr="009F16A5">
        <w:t xml:space="preserve">In each </w:t>
      </w:r>
      <w:r w:rsidR="0057442A" w:rsidRPr="009F16A5">
        <w:t>collection</w:t>
      </w:r>
      <w:r w:rsidR="000226B0" w:rsidRPr="009F16A5">
        <w:t xml:space="preserve"> </w:t>
      </w:r>
      <w:r w:rsidRPr="009F16A5">
        <w:t>tab</w:t>
      </w:r>
      <w:r w:rsidR="00701D74">
        <w:t xml:space="preserve"> </w:t>
      </w:r>
      <w:r w:rsidR="00F06E3E">
        <w:t xml:space="preserve">(energy, fugitive emissions, etc.), </w:t>
      </w:r>
      <w:r w:rsidRPr="009F16A5">
        <w:t>you can choose whether the proposed emission source is applicable to your organi</w:t>
      </w:r>
      <w:r w:rsidR="00164078">
        <w:t>s</w:t>
      </w:r>
      <w:r w:rsidRPr="009F16A5">
        <w:t xml:space="preserve">ation by setting </w:t>
      </w:r>
      <w:r w:rsidR="000226B0" w:rsidRPr="009F16A5">
        <w:t xml:space="preserve">the </w:t>
      </w:r>
      <w:r w:rsidRPr="009F16A5">
        <w:t xml:space="preserve">column M “Applicable?” to </w:t>
      </w:r>
      <w:r w:rsidRPr="009F16A5">
        <w:rPr>
          <w:i/>
          <w:iCs/>
        </w:rPr>
        <w:t>Yes</w:t>
      </w:r>
      <w:r w:rsidRPr="009F16A5">
        <w:t xml:space="preserve"> or </w:t>
      </w:r>
      <w:r w:rsidRPr="009F16A5">
        <w:rPr>
          <w:i/>
          <w:iCs/>
        </w:rPr>
        <w:t>No</w:t>
      </w:r>
      <w:r w:rsidRPr="009F16A5">
        <w:t xml:space="preserve">. </w:t>
      </w:r>
      <w:r w:rsidR="006C4799" w:rsidRPr="006C4799">
        <w:t xml:space="preserve">If the row is marked as not applicable, you should ensure that there are no values entered in the row's input data. The </w:t>
      </w:r>
      <w:r w:rsidR="006C4799" w:rsidRPr="006C4799">
        <w:rPr>
          <w:highlight w:val="yellow"/>
        </w:rPr>
        <w:t>Tab Check</w:t>
      </w:r>
      <w:r w:rsidR="006C4799" w:rsidRPr="006C4799">
        <w:t xml:space="preserve"> button, which we will introduce below, allows you to check for errors and turns the cell red if there is a problem in the row.</w:t>
      </w:r>
    </w:p>
    <w:p w14:paraId="32308DB2" w14:textId="5B88008F" w:rsidR="002F661B" w:rsidRPr="009F16A5" w:rsidRDefault="002F661B" w:rsidP="00316829">
      <w:pPr>
        <w:pStyle w:val="ListParagraph"/>
        <w:numPr>
          <w:ilvl w:val="0"/>
          <w:numId w:val="31"/>
        </w:numPr>
      </w:pPr>
      <w:r w:rsidRPr="009F16A5">
        <w:t>If you are certain that the proposed emission source will never be applicable to your organi</w:t>
      </w:r>
      <w:r w:rsidR="00164078">
        <w:t>s</w:t>
      </w:r>
      <w:r w:rsidRPr="009F16A5">
        <w:t xml:space="preserve">ation, you can delete the </w:t>
      </w:r>
      <w:r w:rsidR="000226B0" w:rsidRPr="009F16A5">
        <w:t>row completely</w:t>
      </w:r>
      <w:r w:rsidRPr="009F16A5">
        <w:t>.</w:t>
      </w:r>
      <w:r w:rsidR="0056268A">
        <w:t xml:space="preserve"> But keeping it with the value in column M</w:t>
      </w:r>
      <w:r w:rsidR="00B85E59">
        <w:t xml:space="preserve"> as “No” will have the same effect in the calculations.</w:t>
      </w:r>
    </w:p>
    <w:p w14:paraId="181FBDDC" w14:textId="61CA8A82" w:rsidR="00DA4C05" w:rsidRPr="009C45E0" w:rsidRDefault="00DA4C05" w:rsidP="00316829">
      <w:pPr>
        <w:pStyle w:val="ListParagraph"/>
        <w:rPr>
          <w:color w:val="FF0000"/>
        </w:rPr>
      </w:pPr>
      <w:r w:rsidRPr="009C45E0">
        <w:rPr>
          <w:color w:val="FF0000"/>
        </w:rPr>
        <w:t>CAUTION: You must keep at least two lines per sub-category, even if they will never be applicable. The tool works with a certain number of sub-categories, so make sure you keep them.</w:t>
      </w:r>
    </w:p>
    <w:p w14:paraId="20AA9AA7" w14:textId="25A7118E" w:rsidR="002F661B" w:rsidRDefault="002F661B" w:rsidP="008B6F85">
      <w:pPr>
        <w:jc w:val="both"/>
        <w:rPr>
          <w:b/>
          <w:bCs/>
          <w:lang w:val="en-GB"/>
        </w:rPr>
      </w:pPr>
      <w:r w:rsidRPr="009F16A5">
        <w:rPr>
          <w:lang w:val="en-GB"/>
        </w:rPr>
        <w:t>The HCC</w:t>
      </w:r>
      <w:r w:rsidR="008961F1" w:rsidRPr="009F16A5">
        <w:rPr>
          <w:lang w:val="en-GB"/>
        </w:rPr>
        <w:t>+</w:t>
      </w:r>
      <w:r w:rsidRPr="009F16A5">
        <w:rPr>
          <w:lang w:val="en-GB"/>
        </w:rPr>
        <w:t xml:space="preserve"> allows organi</w:t>
      </w:r>
      <w:r w:rsidR="00164078">
        <w:rPr>
          <w:lang w:val="en-GB"/>
        </w:rPr>
        <w:t>s</w:t>
      </w:r>
      <w:r w:rsidRPr="009F16A5">
        <w:rPr>
          <w:lang w:val="en-GB"/>
        </w:rPr>
        <w:t xml:space="preserve">ations to disaggregate carbon accounting results </w:t>
      </w:r>
      <w:r w:rsidR="00956B78" w:rsidRPr="009F16A5">
        <w:rPr>
          <w:lang w:val="en-GB"/>
        </w:rPr>
        <w:t xml:space="preserve">according to </w:t>
      </w:r>
      <w:r w:rsidRPr="009F16A5">
        <w:rPr>
          <w:lang w:val="en-GB"/>
        </w:rPr>
        <w:t>parameter</w:t>
      </w:r>
      <w:r w:rsidR="00E43960" w:rsidRPr="009F16A5">
        <w:rPr>
          <w:lang w:val="en-GB"/>
        </w:rPr>
        <w:t>s of their choice</w:t>
      </w:r>
      <w:r w:rsidR="000A20DD" w:rsidRPr="009F16A5">
        <w:rPr>
          <w:lang w:val="en-GB"/>
        </w:rPr>
        <w:t xml:space="preserve"> (thanks to the “Entity”</w:t>
      </w:r>
      <w:r w:rsidR="00D042FF" w:rsidRPr="009F16A5">
        <w:rPr>
          <w:lang w:val="en-GB"/>
        </w:rPr>
        <w:t xml:space="preserve"> breakdown)</w:t>
      </w:r>
      <w:r w:rsidRPr="009F16A5">
        <w:rPr>
          <w:lang w:val="en-GB"/>
        </w:rPr>
        <w:t xml:space="preserve">. </w:t>
      </w:r>
      <w:r w:rsidR="005B644C" w:rsidRPr="009F16A5">
        <w:rPr>
          <w:lang w:val="en-GB"/>
        </w:rPr>
        <w:t>Entity detail allows each organi</w:t>
      </w:r>
      <w:r w:rsidR="00164078">
        <w:rPr>
          <w:lang w:val="en-GB"/>
        </w:rPr>
        <w:t>s</w:t>
      </w:r>
      <w:r w:rsidR="005B644C" w:rsidRPr="009F16A5">
        <w:rPr>
          <w:lang w:val="en-GB"/>
        </w:rPr>
        <w:t>ation to choose to disaggregate results at different levels, whether geographically (e.g. results can be disaggregated by region of operation, or by country office) or by project (e.g. results can be disaggregated by project codes).</w:t>
      </w:r>
      <w:r w:rsidR="009B0CBA" w:rsidRPr="009F16A5">
        <w:rPr>
          <w:lang w:val="en-GB"/>
        </w:rPr>
        <w:t xml:space="preserve"> </w:t>
      </w:r>
      <w:r w:rsidR="009B0CBA" w:rsidRPr="009F16A5">
        <w:rPr>
          <w:b/>
          <w:lang w:val="en-GB"/>
        </w:rPr>
        <w:t>Care should be taken to ensure that the set of entities selected represents the entire organi</w:t>
      </w:r>
      <w:r w:rsidR="00164078">
        <w:rPr>
          <w:b/>
          <w:lang w:val="en-GB"/>
        </w:rPr>
        <w:t>s</w:t>
      </w:r>
      <w:r w:rsidR="009B0CBA" w:rsidRPr="009F16A5">
        <w:rPr>
          <w:b/>
          <w:lang w:val="en-GB"/>
        </w:rPr>
        <w:t>ation.</w:t>
      </w:r>
      <w:r w:rsidR="004874F2" w:rsidRPr="009F16A5">
        <w:rPr>
          <w:b/>
          <w:bCs/>
          <w:lang w:val="en-GB"/>
        </w:rPr>
        <w:t xml:space="preserve"> It is also important to avoid double counting!</w:t>
      </w:r>
    </w:p>
    <w:p w14:paraId="7ED653D4" w14:textId="77777777" w:rsidR="00404250" w:rsidRDefault="00404250" w:rsidP="008B6F85">
      <w:pPr>
        <w:jc w:val="both"/>
        <w:rPr>
          <w:b/>
          <w:bCs/>
          <w:lang w:val="en-GB"/>
        </w:rPr>
      </w:pPr>
    </w:p>
    <w:p w14:paraId="3E794342" w14:textId="77777777" w:rsidR="004F54D7" w:rsidRDefault="004F54D7" w:rsidP="008B6F85">
      <w:pPr>
        <w:jc w:val="both"/>
        <w:rPr>
          <w:b/>
          <w:bCs/>
          <w:lang w:val="en-GB"/>
        </w:rPr>
      </w:pPr>
    </w:p>
    <w:p w14:paraId="59FC12A2" w14:textId="0F3F525F" w:rsidR="00E849FF" w:rsidRPr="009F16A5" w:rsidRDefault="00DD3D6F" w:rsidP="00196C46">
      <w:pPr>
        <w:pStyle w:val="Heading3"/>
        <w:rPr>
          <w:lang w:val="en-GB"/>
        </w:rPr>
      </w:pPr>
      <w:bookmarkStart w:id="10" w:name="_Toc163496695"/>
      <w:r w:rsidRPr="009F16A5">
        <w:rPr>
          <w:lang w:val="en-GB"/>
        </w:rPr>
        <w:t>Step 1:</w:t>
      </w:r>
      <w:r w:rsidR="009061C6" w:rsidRPr="009F16A5">
        <w:rPr>
          <w:lang w:val="en-GB"/>
        </w:rPr>
        <w:t xml:space="preserve"> </w:t>
      </w:r>
      <w:r w:rsidR="001C68C7" w:rsidRPr="009F16A5">
        <w:rPr>
          <w:lang w:val="en-GB"/>
        </w:rPr>
        <w:t>Fill in the general information required to setup the tool</w:t>
      </w:r>
      <w:bookmarkEnd w:id="10"/>
      <w:r w:rsidR="000857E7" w:rsidRPr="009F16A5">
        <w:rPr>
          <w:lang w:val="en-GB"/>
        </w:rPr>
        <w:t xml:space="preserve"> </w:t>
      </w:r>
    </w:p>
    <w:p w14:paraId="1A3985E1" w14:textId="77777777" w:rsidR="0046629C" w:rsidRPr="009F16A5" w:rsidRDefault="0046629C" w:rsidP="0046629C">
      <w:pPr>
        <w:jc w:val="both"/>
        <w:rPr>
          <w:color w:val="FF0000"/>
          <w:lang w:val="en-GB"/>
        </w:rPr>
      </w:pPr>
    </w:p>
    <w:p w14:paraId="4AD261B9" w14:textId="62F5EA9D" w:rsidR="00A71005" w:rsidRPr="00D43D04" w:rsidRDefault="00A71005" w:rsidP="00316829">
      <w:pPr>
        <w:pStyle w:val="ListParagraph"/>
        <w:numPr>
          <w:ilvl w:val="3"/>
          <w:numId w:val="32"/>
        </w:numPr>
      </w:pPr>
      <w:r w:rsidRPr="00D43D04">
        <w:t>Tab:</w:t>
      </w:r>
      <w:r w:rsidR="0046629C" w:rsidRPr="00D43D04">
        <w:t xml:space="preserve"> </w:t>
      </w:r>
      <w:r w:rsidRPr="00D43D04">
        <w:t>General_Information</w:t>
      </w:r>
    </w:p>
    <w:p w14:paraId="5E2C4ACC" w14:textId="241EC0AD" w:rsidR="00A71005" w:rsidRPr="009F16A5" w:rsidRDefault="00A71005" w:rsidP="0046629C">
      <w:pPr>
        <w:jc w:val="both"/>
        <w:rPr>
          <w:b/>
          <w:bCs/>
          <w:i/>
          <w:iCs/>
          <w:lang w:val="en-GB"/>
        </w:rPr>
      </w:pPr>
      <w:r w:rsidRPr="009F16A5">
        <w:rPr>
          <w:i/>
          <w:iCs/>
          <w:lang w:val="en-GB"/>
        </w:rPr>
        <w:t xml:space="preserve">This tab provides </w:t>
      </w:r>
      <w:r w:rsidRPr="009F16A5">
        <w:rPr>
          <w:b/>
          <w:bCs/>
          <w:i/>
          <w:iCs/>
          <w:lang w:val="en-GB"/>
        </w:rPr>
        <w:t>instructions</w:t>
      </w:r>
      <w:r w:rsidRPr="009F16A5">
        <w:rPr>
          <w:i/>
          <w:iCs/>
          <w:lang w:val="en-GB"/>
        </w:rPr>
        <w:t xml:space="preserve"> to read and </w:t>
      </w:r>
      <w:r w:rsidRPr="009F16A5">
        <w:rPr>
          <w:b/>
          <w:bCs/>
          <w:i/>
          <w:iCs/>
          <w:lang w:val="en-GB"/>
        </w:rPr>
        <w:t>general information</w:t>
      </w:r>
      <w:r w:rsidRPr="009F16A5">
        <w:rPr>
          <w:i/>
          <w:iCs/>
          <w:lang w:val="en-GB"/>
        </w:rPr>
        <w:t xml:space="preserve"> </w:t>
      </w:r>
      <w:r w:rsidRPr="009F16A5">
        <w:rPr>
          <w:b/>
          <w:bCs/>
          <w:i/>
          <w:iCs/>
          <w:lang w:val="en-GB"/>
        </w:rPr>
        <w:t>to fill in</w:t>
      </w:r>
      <w:r w:rsidRPr="009F16A5">
        <w:rPr>
          <w:i/>
          <w:iCs/>
          <w:lang w:val="en-GB"/>
        </w:rPr>
        <w:t xml:space="preserve"> about your organisation and the chosen disaggregation settings (entities that constitute the organisation)</w:t>
      </w:r>
      <w:r w:rsidRPr="009F16A5">
        <w:rPr>
          <w:b/>
          <w:bCs/>
          <w:i/>
          <w:iCs/>
          <w:lang w:val="en-GB"/>
        </w:rPr>
        <w:t xml:space="preserve">. </w:t>
      </w:r>
    </w:p>
    <w:p w14:paraId="263A54E4" w14:textId="262E6CC4" w:rsidR="008E52B4" w:rsidRPr="009F16A5" w:rsidRDefault="008E52B4" w:rsidP="00316829">
      <w:pPr>
        <w:pStyle w:val="ListParagraph"/>
        <w:numPr>
          <w:ilvl w:val="0"/>
          <w:numId w:val="21"/>
        </w:numPr>
      </w:pPr>
      <w:r w:rsidRPr="009F16A5">
        <w:t>DO NOT ADD OR DELETE ANY COLUMN OR ROW!</w:t>
      </w:r>
    </w:p>
    <w:p w14:paraId="08A5A9B3" w14:textId="77777777" w:rsidR="00A71005" w:rsidRPr="009F16A5" w:rsidRDefault="00A71005" w:rsidP="00A71005">
      <w:pPr>
        <w:jc w:val="both"/>
        <w:rPr>
          <w:color w:val="FF0000"/>
          <w:lang w:val="en-GB"/>
        </w:rPr>
      </w:pPr>
    </w:p>
    <w:p w14:paraId="529E9F8B" w14:textId="2E6176B8" w:rsidR="00C141E7" w:rsidRPr="009F16A5" w:rsidRDefault="0097066D" w:rsidP="0097066D">
      <w:pPr>
        <w:jc w:val="center"/>
        <w:rPr>
          <w:b/>
          <w:bCs/>
          <w:lang w:val="en-GB"/>
        </w:rPr>
      </w:pPr>
      <w:r w:rsidRPr="009F16A5">
        <w:rPr>
          <w:noProof/>
          <w:lang w:val="en-GB"/>
        </w:rPr>
        <w:drawing>
          <wp:inline distT="0" distB="0" distL="0" distR="0" wp14:anchorId="0CF4300C" wp14:editId="526387F9">
            <wp:extent cx="5941060" cy="1901825"/>
            <wp:effectExtent l="0" t="0" r="2540" b="317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1901825"/>
                    </a:xfrm>
                    <a:prstGeom prst="rect">
                      <a:avLst/>
                    </a:prstGeom>
                  </pic:spPr>
                </pic:pic>
              </a:graphicData>
            </a:graphic>
          </wp:inline>
        </w:drawing>
      </w:r>
    </w:p>
    <w:p w14:paraId="607EA401" w14:textId="5540DB3F" w:rsidR="0012417C" w:rsidRPr="009F16A5" w:rsidRDefault="00322BCF" w:rsidP="00316829">
      <w:pPr>
        <w:pStyle w:val="ListParagraph"/>
        <w:numPr>
          <w:ilvl w:val="0"/>
          <w:numId w:val="2"/>
        </w:numPr>
      </w:pPr>
      <w:r w:rsidRPr="009F16A5">
        <w:t>Fill in the organi</w:t>
      </w:r>
      <w:r w:rsidR="0097066D" w:rsidRPr="009F16A5">
        <w:t>s</w:t>
      </w:r>
      <w:r w:rsidRPr="009F16A5">
        <w:t>ation name</w:t>
      </w:r>
      <w:r w:rsidR="00680CC6" w:rsidRPr="009F16A5">
        <w:t xml:space="preserve"> </w:t>
      </w:r>
    </w:p>
    <w:p w14:paraId="3A5C645B" w14:textId="0262B850" w:rsidR="003068B6" w:rsidRPr="009F16A5" w:rsidRDefault="00680CC6" w:rsidP="00316829">
      <w:pPr>
        <w:pStyle w:val="ListParagraph"/>
        <w:numPr>
          <w:ilvl w:val="0"/>
          <w:numId w:val="2"/>
        </w:numPr>
      </w:pPr>
      <w:r w:rsidRPr="009F16A5">
        <w:t>Fill in the reporting</w:t>
      </w:r>
      <w:r w:rsidR="000B386A" w:rsidRPr="009F16A5">
        <w:t xml:space="preserve"> </w:t>
      </w:r>
      <w:r w:rsidRPr="009F16A5">
        <w:t xml:space="preserve">year </w:t>
      </w:r>
    </w:p>
    <w:p w14:paraId="1965808E" w14:textId="4EECC0F0" w:rsidR="009223BD" w:rsidRPr="009F16A5" w:rsidRDefault="00680CC6" w:rsidP="00316829">
      <w:pPr>
        <w:pStyle w:val="ListParagraph"/>
        <w:numPr>
          <w:ilvl w:val="0"/>
          <w:numId w:val="2"/>
        </w:numPr>
      </w:pPr>
      <w:r w:rsidRPr="009F16A5">
        <w:t xml:space="preserve">Fill in the number of entities (e.g. number of projects / missions / </w:t>
      </w:r>
      <w:r w:rsidR="004E55CE" w:rsidRPr="009F16A5">
        <w:t>regional offices / country offices</w:t>
      </w:r>
      <w:r w:rsidR="00BC6485" w:rsidRPr="009F16A5">
        <w:t xml:space="preserve"> / delegations</w:t>
      </w:r>
      <w:r w:rsidR="004E55CE" w:rsidRPr="009F16A5">
        <w:t>)</w:t>
      </w:r>
      <w:r w:rsidR="00024270" w:rsidRPr="009F16A5">
        <w:t xml:space="preserve"> </w:t>
      </w:r>
    </w:p>
    <w:p w14:paraId="58DC8E69" w14:textId="313F058A" w:rsidR="009C1962" w:rsidRDefault="009C1962" w:rsidP="00711D30">
      <w:pPr>
        <w:ind w:left="708"/>
        <w:jc w:val="both"/>
        <w:rPr>
          <w:color w:val="FF0000"/>
          <w:lang w:val="en-US"/>
        </w:rPr>
      </w:pPr>
      <w:r w:rsidRPr="00F06E3E">
        <w:rPr>
          <w:color w:val="FF0000"/>
          <w:lang w:val="en-US"/>
        </w:rPr>
        <w:t xml:space="preserve">!! Be careful, the choice of the number of entities and the scope is a strategic element for your emissions report. It will enable your emissions to be broken down to the desired level of granularity. However, care must be taken to avoid double counting and to ensure that the scope chosen covers the </w:t>
      </w:r>
      <w:r w:rsidRPr="00F06E3E">
        <w:rPr>
          <w:color w:val="FF0000"/>
          <w:u w:val="single"/>
          <w:lang w:val="en-US"/>
        </w:rPr>
        <w:t>entire organisation</w:t>
      </w:r>
      <w:r w:rsidRPr="00F06E3E">
        <w:rPr>
          <w:color w:val="FF0000"/>
          <w:lang w:val="en-US"/>
        </w:rPr>
        <w:t>.</w:t>
      </w:r>
    </w:p>
    <w:p w14:paraId="5B14EB75" w14:textId="753446F6" w:rsidR="00F06E3E" w:rsidRPr="003A2111" w:rsidRDefault="00F06E3E" w:rsidP="009C45E0">
      <w:pPr>
        <w:pStyle w:val="ListParagraph"/>
        <w:ind w:left="708"/>
        <w:rPr>
          <w:color w:val="FF0000"/>
        </w:rPr>
      </w:pPr>
      <w:r>
        <w:rPr>
          <w:color w:val="FF0000"/>
        </w:rPr>
        <w:t xml:space="preserve">At the same time the tool will adapt to your number of </w:t>
      </w:r>
      <w:r w:rsidR="00CB0985">
        <w:rPr>
          <w:color w:val="FF0000"/>
        </w:rPr>
        <w:t>entities,</w:t>
      </w:r>
      <w:r>
        <w:rPr>
          <w:color w:val="FF0000"/>
        </w:rPr>
        <w:t xml:space="preserve"> so it is important to keep it right from the beginning.</w:t>
      </w:r>
    </w:p>
    <w:p w14:paraId="59C44EEE" w14:textId="77777777" w:rsidR="00F06E3E" w:rsidRPr="00F06E3E" w:rsidRDefault="00F06E3E" w:rsidP="00711D30">
      <w:pPr>
        <w:ind w:left="708"/>
        <w:jc w:val="both"/>
        <w:rPr>
          <w:color w:val="FF0000"/>
          <w:lang w:val="en-US"/>
        </w:rPr>
      </w:pPr>
    </w:p>
    <w:p w14:paraId="3A7D8C05" w14:textId="1D66C142" w:rsidR="005D706D" w:rsidRPr="009F16A5" w:rsidRDefault="005D706D" w:rsidP="00316829">
      <w:pPr>
        <w:pStyle w:val="ListParagraph"/>
        <w:numPr>
          <w:ilvl w:val="0"/>
          <w:numId w:val="2"/>
        </w:numPr>
      </w:pPr>
      <w:r w:rsidRPr="009F16A5">
        <w:t xml:space="preserve">Indicate the currency used for the </w:t>
      </w:r>
      <w:r w:rsidR="00C141E7" w:rsidRPr="009F16A5">
        <w:t>Global Budget / Expenditure</w:t>
      </w:r>
      <w:r w:rsidRPr="009F16A5">
        <w:t xml:space="preserve"> entered in the table </w:t>
      </w:r>
      <w:r w:rsidR="004D20E2" w:rsidRPr="009F16A5">
        <w:t>immediately below</w:t>
      </w:r>
      <w:r w:rsidR="00836AE9">
        <w:t>.</w:t>
      </w:r>
      <w:r w:rsidR="004D20E2" w:rsidRPr="009F16A5">
        <w:t xml:space="preserve"> </w:t>
      </w:r>
      <w:r w:rsidRPr="009F16A5">
        <w:t>WARNING</w:t>
      </w:r>
      <w:r w:rsidR="004D20E2" w:rsidRPr="009F16A5">
        <w:t>:</w:t>
      </w:r>
      <w:r w:rsidRPr="009F16A5">
        <w:t xml:space="preserve"> </w:t>
      </w:r>
      <w:r w:rsidR="003B215E" w:rsidRPr="009F16A5">
        <w:t xml:space="preserve">for any </w:t>
      </w:r>
      <w:r w:rsidR="006A16D7">
        <w:t xml:space="preserve">activity </w:t>
      </w:r>
      <w:r w:rsidR="003B215E" w:rsidRPr="009F16A5">
        <w:t>data entered</w:t>
      </w:r>
      <w:r w:rsidR="006A16D7">
        <w:t xml:space="preserve"> in the other tabs of the calculator</w:t>
      </w:r>
      <w:r w:rsidR="003B215E" w:rsidRPr="009F16A5">
        <w:t>, you MUST ensure that the unit</w:t>
      </w:r>
      <w:r w:rsidR="00577CF8">
        <w:t xml:space="preserve"> of measure</w:t>
      </w:r>
      <w:r w:rsidR="003B215E" w:rsidRPr="009F16A5">
        <w:t xml:space="preserve"> corresponds</w:t>
      </w:r>
      <w:r w:rsidRPr="009F16A5">
        <w:t xml:space="preserve"> to the unit </w:t>
      </w:r>
      <w:r w:rsidR="003B215E" w:rsidRPr="009F16A5">
        <w:t>requested by</w:t>
      </w:r>
      <w:r w:rsidRPr="009F16A5">
        <w:t xml:space="preserve"> the </w:t>
      </w:r>
      <w:r w:rsidR="003B215E" w:rsidRPr="009F16A5">
        <w:t>emission factor (EF)</w:t>
      </w:r>
      <w:r w:rsidRPr="009F16A5">
        <w:t>.</w:t>
      </w:r>
    </w:p>
    <w:p w14:paraId="1F4A6C65" w14:textId="479E420D" w:rsidR="005D706D" w:rsidRPr="009F16A5" w:rsidRDefault="00742E5E" w:rsidP="00F710B3">
      <w:pPr>
        <w:jc w:val="center"/>
        <w:rPr>
          <w:lang w:val="en-GB"/>
        </w:rPr>
      </w:pPr>
      <w:r w:rsidRPr="009F16A5">
        <w:rPr>
          <w:noProof/>
          <w:lang w:val="en-GB"/>
        </w:rPr>
        <w:lastRenderedPageBreak/>
        <w:drawing>
          <wp:inline distT="0" distB="0" distL="0" distR="0" wp14:anchorId="6E247737" wp14:editId="1D58BCAC">
            <wp:extent cx="5941060" cy="3159125"/>
            <wp:effectExtent l="0" t="0" r="2540" b="317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3159125"/>
                    </a:xfrm>
                    <a:prstGeom prst="rect">
                      <a:avLst/>
                    </a:prstGeom>
                  </pic:spPr>
                </pic:pic>
              </a:graphicData>
            </a:graphic>
          </wp:inline>
        </w:drawing>
      </w:r>
    </w:p>
    <w:p w14:paraId="717067C2" w14:textId="0A10B175" w:rsidR="002026BA" w:rsidRPr="009F16A5" w:rsidRDefault="002026BA" w:rsidP="00316829">
      <w:pPr>
        <w:pStyle w:val="ListParagraph"/>
        <w:numPr>
          <w:ilvl w:val="0"/>
          <w:numId w:val="2"/>
        </w:numPr>
      </w:pPr>
      <w:r w:rsidRPr="009F16A5">
        <w:t xml:space="preserve">Fill in the </w:t>
      </w:r>
      <w:r w:rsidR="00AC7A2B">
        <w:t>table</w:t>
      </w:r>
      <w:r w:rsidR="00AC7A2B" w:rsidRPr="009F16A5">
        <w:t xml:space="preserve"> </w:t>
      </w:r>
      <w:r w:rsidR="00075FD8" w:rsidRPr="009F16A5">
        <w:t xml:space="preserve">including: </w:t>
      </w:r>
    </w:p>
    <w:p w14:paraId="0F97A858" w14:textId="3F83220B" w:rsidR="007C5C63" w:rsidRPr="00F06E3E" w:rsidRDefault="007C5C63" w:rsidP="000066A3">
      <w:pPr>
        <w:ind w:left="708"/>
        <w:jc w:val="both"/>
        <w:rPr>
          <w:color w:val="FF0000"/>
          <w:lang w:val="en-US"/>
        </w:rPr>
      </w:pPr>
      <w:r w:rsidRPr="00F06E3E">
        <w:rPr>
          <w:color w:val="FF0000"/>
          <w:lang w:val="en-US"/>
        </w:rPr>
        <w:t>*</w:t>
      </w:r>
      <w:r w:rsidR="00DE7EDF" w:rsidRPr="00F06E3E">
        <w:rPr>
          <w:color w:val="FF0000"/>
          <w:lang w:val="en-US"/>
        </w:rPr>
        <w:t xml:space="preserve"> =</w:t>
      </w:r>
      <w:r w:rsidRPr="00F06E3E">
        <w:rPr>
          <w:color w:val="FF0000"/>
          <w:lang w:val="en-US"/>
        </w:rPr>
        <w:t xml:space="preserve"> information </w:t>
      </w:r>
      <w:r w:rsidR="00F77AB7" w:rsidRPr="00F06E3E">
        <w:rPr>
          <w:color w:val="FF0000"/>
          <w:lang w:val="en-US"/>
        </w:rPr>
        <w:t>to</w:t>
      </w:r>
      <w:r w:rsidRPr="00F06E3E">
        <w:rPr>
          <w:color w:val="FF0000"/>
          <w:lang w:val="en-US"/>
        </w:rPr>
        <w:t xml:space="preserve"> be filled in</w:t>
      </w:r>
      <w:r w:rsidR="001D6B75" w:rsidRPr="00F06E3E">
        <w:rPr>
          <w:color w:val="FF0000"/>
          <w:lang w:val="en-US"/>
        </w:rPr>
        <w:t xml:space="preserve">, the tool will not work </w:t>
      </w:r>
      <w:r w:rsidR="00F77AB7" w:rsidRPr="00F06E3E">
        <w:rPr>
          <w:color w:val="FF0000"/>
          <w:lang w:val="en-US"/>
        </w:rPr>
        <w:t>properly</w:t>
      </w:r>
      <w:r w:rsidR="001D6B75" w:rsidRPr="00F06E3E">
        <w:rPr>
          <w:color w:val="FF0000"/>
          <w:lang w:val="en-US"/>
        </w:rPr>
        <w:t xml:space="preserve"> without</w:t>
      </w:r>
      <w:r w:rsidR="00E31A54" w:rsidRPr="00F06E3E">
        <w:rPr>
          <w:color w:val="FF0000"/>
          <w:lang w:val="en-US"/>
        </w:rPr>
        <w:t xml:space="preserve"> </w:t>
      </w:r>
      <w:r w:rsidR="00F77AB7" w:rsidRPr="00F06E3E">
        <w:rPr>
          <w:color w:val="FF0000"/>
          <w:lang w:val="en-US"/>
        </w:rPr>
        <w:t>this necessary information.</w:t>
      </w:r>
    </w:p>
    <w:p w14:paraId="61E9604E" w14:textId="0A9F4046" w:rsidR="00075FD8" w:rsidRPr="009F16A5" w:rsidRDefault="003D5687" w:rsidP="00316829">
      <w:pPr>
        <w:pStyle w:val="ListParagraph"/>
        <w:numPr>
          <w:ilvl w:val="1"/>
          <w:numId w:val="2"/>
        </w:numPr>
      </w:pPr>
      <w:r w:rsidRPr="009F16A5">
        <w:rPr>
          <w:color w:val="FF0000"/>
        </w:rPr>
        <w:t>*</w:t>
      </w:r>
      <w:r w:rsidR="00BB3F33" w:rsidRPr="009F16A5">
        <w:rPr>
          <w:color w:val="FF0000"/>
        </w:rPr>
        <w:t xml:space="preserve"> </w:t>
      </w:r>
      <w:r w:rsidR="00BB3F33" w:rsidRPr="009F16A5">
        <w:t>E</w:t>
      </w:r>
      <w:r w:rsidR="00075FD8" w:rsidRPr="009F16A5">
        <w:t>ntit</w:t>
      </w:r>
      <w:r w:rsidR="00D02043" w:rsidRPr="009F16A5">
        <w:t>y</w:t>
      </w:r>
      <w:r w:rsidR="00075FD8" w:rsidRPr="009F16A5">
        <w:t xml:space="preserve"> ID </w:t>
      </w:r>
      <w:r w:rsidR="0012417C" w:rsidRPr="009F16A5">
        <w:t>(e.g. name of each project</w:t>
      </w:r>
      <w:r w:rsidR="00D02043" w:rsidRPr="009F16A5">
        <w:t xml:space="preserve"> </w:t>
      </w:r>
      <w:r w:rsidR="0012417C" w:rsidRPr="009F16A5">
        <w:t>/ mission / regional office / country office / delegation)</w:t>
      </w:r>
    </w:p>
    <w:p w14:paraId="12BEC1EC" w14:textId="79C762F1" w:rsidR="00742E5E" w:rsidRPr="009F16A5" w:rsidRDefault="00742E5E" w:rsidP="00316829">
      <w:pPr>
        <w:pStyle w:val="ListParagraph"/>
        <w:numPr>
          <w:ilvl w:val="1"/>
          <w:numId w:val="2"/>
        </w:numPr>
      </w:pPr>
      <w:r w:rsidRPr="009F16A5">
        <w:t>Super</w:t>
      </w:r>
      <w:r w:rsidR="00D02043" w:rsidRPr="009F16A5">
        <w:t xml:space="preserve"> Entity ID (e.g. </w:t>
      </w:r>
      <w:r w:rsidR="00450D1B" w:rsidRPr="009F16A5">
        <w:t>name of the “super entity” which includes the entity</w:t>
      </w:r>
      <w:r w:rsidR="007C5C63" w:rsidRPr="009F16A5">
        <w:t>, th</w:t>
      </w:r>
      <w:r w:rsidR="00450D1B" w:rsidRPr="009F16A5">
        <w:t>is box is used to group several entities together to make it easier to output grouped results (for example, to group several offices in the same country so that you can then compare several countries)</w:t>
      </w:r>
      <w:r w:rsidR="007C5C63" w:rsidRPr="009F16A5">
        <w:t>) (if applicable</w:t>
      </w:r>
      <w:r w:rsidR="00EE7CA3">
        <w:t>, optional field</w:t>
      </w:r>
      <w:r w:rsidR="007C5C63" w:rsidRPr="009F16A5">
        <w:t>)</w:t>
      </w:r>
    </w:p>
    <w:p w14:paraId="461D7A8F" w14:textId="3D749CFC" w:rsidR="0012417C" w:rsidRPr="009F16A5" w:rsidRDefault="00010E04" w:rsidP="00316829">
      <w:pPr>
        <w:pStyle w:val="ListParagraph"/>
        <w:numPr>
          <w:ilvl w:val="1"/>
          <w:numId w:val="2"/>
        </w:numPr>
      </w:pPr>
      <w:r w:rsidRPr="009F16A5">
        <w:rPr>
          <w:color w:val="FF0000"/>
        </w:rPr>
        <w:t>*</w:t>
      </w:r>
      <w:r w:rsidR="002607A9" w:rsidRPr="009F16A5">
        <w:rPr>
          <w:color w:val="FF0000"/>
        </w:rPr>
        <w:t xml:space="preserve"> </w:t>
      </w:r>
      <w:r w:rsidR="00BB3F33" w:rsidRPr="009F16A5">
        <w:t>I</w:t>
      </w:r>
      <w:r w:rsidR="002607A9" w:rsidRPr="009F16A5">
        <w:t xml:space="preserve">nternal number of </w:t>
      </w:r>
      <w:r w:rsidR="00D24CE6">
        <w:t>personnel</w:t>
      </w:r>
      <w:r w:rsidR="00D24CE6" w:rsidRPr="009F16A5">
        <w:t xml:space="preserve"> </w:t>
      </w:r>
      <w:r w:rsidR="002607A9" w:rsidRPr="009F16A5">
        <w:t>(Full time equivalents)</w:t>
      </w:r>
      <w:r w:rsidR="00C85EBA" w:rsidRPr="009F16A5">
        <w:t xml:space="preserve"> for each entity </w:t>
      </w:r>
    </w:p>
    <w:p w14:paraId="68D2F6AE" w14:textId="66CC122C" w:rsidR="00C85EBA" w:rsidRPr="009F16A5" w:rsidRDefault="00BB3F33" w:rsidP="00316829">
      <w:pPr>
        <w:pStyle w:val="ListParagraph"/>
        <w:numPr>
          <w:ilvl w:val="1"/>
          <w:numId w:val="2"/>
        </w:numPr>
      </w:pPr>
      <w:r w:rsidRPr="009F16A5">
        <w:t>E</w:t>
      </w:r>
      <w:r w:rsidR="00C85EBA" w:rsidRPr="009F16A5">
        <w:t>xternal number of FTE for each entity (e.g. volunteers)</w:t>
      </w:r>
      <w:r w:rsidR="00A42EFF" w:rsidRPr="009F16A5">
        <w:t xml:space="preserve"> </w:t>
      </w:r>
      <w:r w:rsidR="00010E04" w:rsidRPr="009F16A5">
        <w:t>(if applicable)</w:t>
      </w:r>
    </w:p>
    <w:p w14:paraId="29BB0BFE" w14:textId="3DB75453" w:rsidR="00C85EBA" w:rsidRPr="009F16A5" w:rsidRDefault="00C85EBA" w:rsidP="00316829">
      <w:pPr>
        <w:pStyle w:val="ListParagraph"/>
        <w:numPr>
          <w:ilvl w:val="1"/>
          <w:numId w:val="2"/>
        </w:numPr>
      </w:pPr>
      <w:r w:rsidRPr="009F16A5">
        <w:t xml:space="preserve">The </w:t>
      </w:r>
      <w:r w:rsidR="005E66F4" w:rsidRPr="009F16A5">
        <w:t>surface of each entity in m²</w:t>
      </w:r>
      <w:r w:rsidR="00701DE3" w:rsidRPr="009F16A5">
        <w:t xml:space="preserve"> (if </w:t>
      </w:r>
      <w:r w:rsidR="006666C2">
        <w:t>available</w:t>
      </w:r>
      <w:r w:rsidR="006614D4">
        <w:t>, optional field</w:t>
      </w:r>
      <w:r w:rsidR="00701DE3" w:rsidRPr="009F16A5">
        <w:t>)</w:t>
      </w:r>
    </w:p>
    <w:p w14:paraId="44930C95" w14:textId="77777777" w:rsidR="005E66F4" w:rsidRPr="009F16A5" w:rsidRDefault="00010E04" w:rsidP="00316829">
      <w:pPr>
        <w:pStyle w:val="ListParagraph"/>
        <w:numPr>
          <w:ilvl w:val="1"/>
          <w:numId w:val="2"/>
        </w:numPr>
      </w:pPr>
      <w:r w:rsidRPr="009F16A5">
        <w:rPr>
          <w:color w:val="FF0000"/>
        </w:rPr>
        <w:t>*</w:t>
      </w:r>
      <w:r w:rsidR="00BB3F33" w:rsidRPr="009F16A5">
        <w:rPr>
          <w:color w:val="C00000"/>
        </w:rPr>
        <w:t xml:space="preserve"> </w:t>
      </w:r>
      <w:r w:rsidR="00BB3F33" w:rsidRPr="009F16A5">
        <w:t>G</w:t>
      </w:r>
      <w:r w:rsidR="004A00C3" w:rsidRPr="009F16A5">
        <w:t>lobal b</w:t>
      </w:r>
      <w:r w:rsidR="005556BE" w:rsidRPr="009F16A5">
        <w:t xml:space="preserve">udget / expenditure </w:t>
      </w:r>
      <w:r w:rsidR="0086202D" w:rsidRPr="009F16A5">
        <w:t>of each entity</w:t>
      </w:r>
    </w:p>
    <w:p w14:paraId="19354334" w14:textId="6844B14E" w:rsidR="00820640" w:rsidRPr="00F06E3E" w:rsidRDefault="009772AB" w:rsidP="005364C5">
      <w:pPr>
        <w:ind w:left="708"/>
        <w:rPr>
          <w:lang w:val="en-US"/>
        </w:rPr>
      </w:pPr>
      <w:r w:rsidRPr="00F06E3E">
        <w:rPr>
          <w:lang w:val="en-US"/>
        </w:rPr>
        <w:t xml:space="preserve">Completing this table allows you to detail the allocations (columns J to Q). </w:t>
      </w:r>
      <w:r w:rsidRPr="00F06E3E">
        <w:rPr>
          <w:b/>
          <w:lang w:val="en-US"/>
        </w:rPr>
        <w:t>Allocations are used to distribute emissions between the different entities when only global data is available</w:t>
      </w:r>
      <w:r w:rsidRPr="00F06E3E">
        <w:rPr>
          <w:lang w:val="en-US"/>
        </w:rPr>
        <w:t xml:space="preserve"> (for example, if we have a single figure for the number of hotel nights, we can choose to distribute the emissions linked to these hotel nights according to the number of employees present in each entity).</w:t>
      </w:r>
      <w:r w:rsidR="00524AB0" w:rsidRPr="00F06E3E">
        <w:rPr>
          <w:lang w:val="en-US"/>
        </w:rPr>
        <w:t xml:space="preserve"> For more information on allocations, please consult the dedicated section</w:t>
      </w:r>
      <w:r w:rsidR="0024752F" w:rsidRPr="00F06E3E">
        <w:rPr>
          <w:lang w:val="en-US"/>
        </w:rPr>
        <w:t xml:space="preserve"> </w:t>
      </w:r>
      <w:r w:rsidR="0024752F" w:rsidRPr="00BB2547">
        <w:rPr>
          <w:color w:val="1F497D" w:themeColor="text2"/>
        </w:rPr>
        <w:fldChar w:fldCharType="begin"/>
      </w:r>
      <w:r w:rsidR="0024752F" w:rsidRPr="00F06E3E">
        <w:rPr>
          <w:color w:val="1F497D" w:themeColor="text2"/>
          <w:lang w:val="en-US"/>
        </w:rPr>
        <w:instrText xml:space="preserve"> REF _Ref161419684 \h </w:instrText>
      </w:r>
      <w:r w:rsidR="0024752F" w:rsidRPr="00BB2547">
        <w:rPr>
          <w:color w:val="1F497D" w:themeColor="text2"/>
        </w:rPr>
      </w:r>
      <w:r w:rsidR="0024752F" w:rsidRPr="00BB2547">
        <w:rPr>
          <w:color w:val="1F497D" w:themeColor="text2"/>
        </w:rPr>
        <w:fldChar w:fldCharType="separate"/>
      </w:r>
      <w:r w:rsidR="0024752F" w:rsidRPr="00F06E3E">
        <w:rPr>
          <w:color w:val="1F497D" w:themeColor="text2"/>
          <w:lang w:val="en-US"/>
        </w:rPr>
        <w:t>Allocations</w:t>
      </w:r>
      <w:r w:rsidR="0024752F" w:rsidRPr="00BB2547">
        <w:rPr>
          <w:color w:val="1F497D" w:themeColor="text2"/>
        </w:rPr>
        <w:fldChar w:fldCharType="end"/>
      </w:r>
      <w:r w:rsidR="00524AB0" w:rsidRPr="00F06E3E">
        <w:rPr>
          <w:lang w:val="en-US"/>
        </w:rPr>
        <w:t>.</w:t>
      </w:r>
    </w:p>
    <w:p w14:paraId="277D9F59" w14:textId="14AD4FAC" w:rsidR="000A73AD" w:rsidRPr="00F06E3E" w:rsidRDefault="000A73AD" w:rsidP="003C6D2C">
      <w:pPr>
        <w:ind w:left="708"/>
        <w:rPr>
          <w:lang w:val="en-US"/>
        </w:rPr>
      </w:pPr>
      <w:r w:rsidRPr="00F06E3E">
        <w:rPr>
          <w:lang w:val="en-US"/>
        </w:rPr>
        <w:t xml:space="preserve">The above information </w:t>
      </w:r>
      <w:r w:rsidR="000459E0" w:rsidRPr="00F06E3E">
        <w:rPr>
          <w:lang w:val="en-US"/>
        </w:rPr>
        <w:t xml:space="preserve">also enables the tool to make the calculation in tab ‘Results’ of the indicators in </w:t>
      </w:r>
      <w:r w:rsidR="00290EFF" w:rsidRPr="00F06E3E">
        <w:rPr>
          <w:lang w:val="en-US"/>
        </w:rPr>
        <w:t xml:space="preserve">rows 5-8 of emissions per number of personnel, </w:t>
      </w:r>
      <w:r w:rsidR="00744556" w:rsidRPr="00F06E3E">
        <w:rPr>
          <w:lang w:val="en-US"/>
        </w:rPr>
        <w:t>per m2 of office used</w:t>
      </w:r>
      <w:r w:rsidR="00492E2A" w:rsidRPr="00F06E3E">
        <w:rPr>
          <w:lang w:val="en-US"/>
        </w:rPr>
        <w:t xml:space="preserve"> and per unit of currency in the global expenditure.</w:t>
      </w:r>
      <w:r w:rsidR="000459E0" w:rsidRPr="00F06E3E">
        <w:rPr>
          <w:lang w:val="en-US"/>
        </w:rPr>
        <w:t xml:space="preserve"> </w:t>
      </w:r>
    </w:p>
    <w:p w14:paraId="4C73C1A7" w14:textId="77777777" w:rsidR="00191E19" w:rsidRPr="00F06E3E" w:rsidRDefault="00191E19" w:rsidP="003C6D2C">
      <w:pPr>
        <w:ind w:left="708"/>
        <w:rPr>
          <w:lang w:val="en-US"/>
        </w:rPr>
      </w:pPr>
    </w:p>
    <w:p w14:paraId="5FDD766A" w14:textId="61476C44" w:rsidR="00033486" w:rsidRPr="009F16A5" w:rsidRDefault="008E52B4" w:rsidP="00316829">
      <w:pPr>
        <w:pStyle w:val="ListParagraph"/>
        <w:numPr>
          <w:ilvl w:val="1"/>
          <w:numId w:val="21"/>
        </w:numPr>
      </w:pPr>
      <w:r w:rsidRPr="009F16A5">
        <w:t>If there are more than 10 entities, use the "+" button on the left of your screen to display the necessary lines and then ungroup them so that only the lines that concern you are displayed. To group or ungroup rows, use the dedicated command in the Excel menu.</w:t>
      </w:r>
    </w:p>
    <w:p w14:paraId="43BE4F8D" w14:textId="77777777" w:rsidR="009C1962" w:rsidRPr="009F16A5" w:rsidRDefault="009C1962" w:rsidP="008B6F85">
      <w:pPr>
        <w:spacing w:after="0" w:line="240" w:lineRule="auto"/>
        <w:ind w:right="-426"/>
        <w:jc w:val="both"/>
        <w:rPr>
          <w:color w:val="C00000"/>
          <w:lang w:val="en-GB"/>
        </w:rPr>
      </w:pPr>
    </w:p>
    <w:p w14:paraId="4F3E8EDB" w14:textId="77777777" w:rsidR="00C02822" w:rsidRPr="009F16A5" w:rsidRDefault="00C02822" w:rsidP="008B6F85">
      <w:pPr>
        <w:spacing w:after="0" w:line="240" w:lineRule="auto"/>
        <w:ind w:right="-426"/>
        <w:jc w:val="both"/>
        <w:rPr>
          <w:b/>
          <w:u w:val="single"/>
          <w:lang w:val="en-GB"/>
        </w:rPr>
      </w:pPr>
    </w:p>
    <w:p w14:paraId="18EE9D83" w14:textId="49F2968D" w:rsidR="00404250" w:rsidRDefault="00404250" w:rsidP="00404250">
      <w:pPr>
        <w:jc w:val="both"/>
        <w:rPr>
          <w:lang w:val="en-GB"/>
        </w:rPr>
      </w:pPr>
      <w:r>
        <w:rPr>
          <w:lang w:val="en-GB"/>
        </w:rPr>
        <w:t xml:space="preserve">There are two options to input the data into the calculator, both </w:t>
      </w:r>
      <w:r w:rsidR="00596480">
        <w:rPr>
          <w:lang w:val="en-GB"/>
        </w:rPr>
        <w:t>with e</w:t>
      </w:r>
      <w:r>
        <w:rPr>
          <w:lang w:val="en-GB"/>
        </w:rPr>
        <w:t>quivalent</w:t>
      </w:r>
      <w:r w:rsidR="00596480">
        <w:rPr>
          <w:lang w:val="en-GB"/>
        </w:rPr>
        <w:t xml:space="preserve"> result</w:t>
      </w:r>
      <w:r>
        <w:rPr>
          <w:lang w:val="en-GB"/>
        </w:rPr>
        <w:t>s:</w:t>
      </w:r>
    </w:p>
    <w:p w14:paraId="151D5A2C" w14:textId="018890D1" w:rsidR="00404250" w:rsidRDefault="00404250" w:rsidP="00404250">
      <w:pPr>
        <w:pStyle w:val="ListParagraph"/>
        <w:numPr>
          <w:ilvl w:val="0"/>
          <w:numId w:val="50"/>
        </w:numPr>
      </w:pPr>
      <w:r>
        <w:lastRenderedPageBreak/>
        <w:t xml:space="preserve">Existing method used in the initial version of HCC: type the data manually across the different data collection tabs (i.e. </w:t>
      </w:r>
      <w:r w:rsidR="00211804" w:rsidRPr="00211804">
        <w:t>Energy</w:t>
      </w:r>
      <w:r w:rsidR="00211804">
        <w:t xml:space="preserve">, </w:t>
      </w:r>
      <w:r w:rsidR="00211804" w:rsidRPr="00211804">
        <w:t>Fugitive_Emissions</w:t>
      </w:r>
      <w:r w:rsidR="00211804">
        <w:t xml:space="preserve">, </w:t>
      </w:r>
      <w:r w:rsidR="00211804" w:rsidRPr="00211804">
        <w:t>Goods_&amp;_Services</w:t>
      </w:r>
      <w:r w:rsidR="00211804">
        <w:t>, etc)</w:t>
      </w:r>
      <w:r w:rsidR="00797BA2">
        <w:t xml:space="preserve"> as i</w:t>
      </w:r>
      <w:r w:rsidR="00364EBA">
        <w:t xml:space="preserve">t was explained in the </w:t>
      </w:r>
      <w:hyperlink r:id="rId26" w:history="1">
        <w:r w:rsidR="00364EBA" w:rsidRPr="00205849">
          <w:rPr>
            <w:rStyle w:val="Hyperlink"/>
          </w:rPr>
          <w:t xml:space="preserve">user manual </w:t>
        </w:r>
        <w:r w:rsidR="00205849" w:rsidRPr="00205849">
          <w:rPr>
            <w:rStyle w:val="Hyperlink"/>
          </w:rPr>
          <w:t>of the HCC</w:t>
        </w:r>
      </w:hyperlink>
      <w:r w:rsidR="00205849">
        <w:t>,</w:t>
      </w:r>
      <w:r w:rsidR="00A17865">
        <w:t xml:space="preserve"> however note that in the HCC+ there is no limitation of only 30 entities, but the tool can accommodate up to 200 entities.</w:t>
      </w:r>
      <w:r w:rsidR="00F11602">
        <w:t xml:space="preserve"> </w:t>
      </w:r>
      <w:r w:rsidR="000E7276">
        <w:t xml:space="preserve">In this case go directly to </w:t>
      </w:r>
      <w:r w:rsidR="000E7276" w:rsidRPr="0082387B">
        <w:rPr>
          <w:color w:val="1F497D" w:themeColor="text2"/>
          <w:lang w:val="fr-FR"/>
        </w:rPr>
        <w:fldChar w:fldCharType="begin"/>
      </w:r>
      <w:r w:rsidR="000E7276" w:rsidRPr="0082387B">
        <w:rPr>
          <w:color w:val="1F497D" w:themeColor="text2"/>
        </w:rPr>
        <w:instrText xml:space="preserve"> REF _Ref162190685 \h  \* MERGEFORMAT </w:instrText>
      </w:r>
      <w:r w:rsidR="000E7276" w:rsidRPr="0082387B">
        <w:rPr>
          <w:color w:val="1F497D" w:themeColor="text2"/>
          <w:lang w:val="fr-FR"/>
        </w:rPr>
      </w:r>
      <w:r w:rsidR="000E7276" w:rsidRPr="0082387B">
        <w:rPr>
          <w:color w:val="1F497D" w:themeColor="text2"/>
          <w:lang w:val="fr-FR"/>
        </w:rPr>
        <w:fldChar w:fldCharType="separate"/>
      </w:r>
      <w:r w:rsidR="000E7276" w:rsidRPr="0082387B">
        <w:rPr>
          <w:color w:val="1F497D" w:themeColor="text2"/>
        </w:rPr>
        <w:t>Step 3: Check data in each collection tab</w:t>
      </w:r>
      <w:r w:rsidR="000E7276" w:rsidRPr="0082387B">
        <w:rPr>
          <w:color w:val="1F497D" w:themeColor="text2"/>
          <w:lang w:val="fr-FR"/>
        </w:rPr>
        <w:fldChar w:fldCharType="end"/>
      </w:r>
      <w:r w:rsidR="000E7276" w:rsidRPr="0082387B">
        <w:rPr>
          <w:color w:val="1F497D" w:themeColor="text2"/>
        </w:rPr>
        <w:t>.</w:t>
      </w:r>
    </w:p>
    <w:p w14:paraId="677B1EA5" w14:textId="4B0DC6EA" w:rsidR="00A17865" w:rsidRPr="008E4DCE" w:rsidRDefault="007B0897" w:rsidP="00404250">
      <w:pPr>
        <w:pStyle w:val="ListParagraph"/>
        <w:numPr>
          <w:ilvl w:val="0"/>
          <w:numId w:val="50"/>
        </w:numPr>
      </w:pPr>
      <w:r>
        <w:t xml:space="preserve">A new method by which users can compile the different datasets from different data sources in the organisation, </w:t>
      </w:r>
      <w:r w:rsidR="00A02F6D">
        <w:t xml:space="preserve">with the breakdown of </w:t>
      </w:r>
      <w:r w:rsidR="0033379E">
        <w:t xml:space="preserve">activity data across </w:t>
      </w:r>
      <w:r w:rsidR="00A02F6D">
        <w:t xml:space="preserve">the </w:t>
      </w:r>
      <w:r w:rsidR="0085075E">
        <w:t>different entities</w:t>
      </w:r>
      <w:r w:rsidR="001C5059">
        <w:t>. If properly formatted and emissions factors selected, the HCC+ can then propagate the activity data across the different data collection tabs</w:t>
      </w:r>
      <w:r w:rsidR="006D18BA">
        <w:t>.</w:t>
      </w:r>
      <w:r w:rsidR="000E7276">
        <w:t xml:space="preserve"> In this case continue to </w:t>
      </w:r>
      <w:r w:rsidR="000E7276" w:rsidRPr="000E7276">
        <w:rPr>
          <w:color w:val="1F497D" w:themeColor="text2"/>
        </w:rPr>
        <w:fldChar w:fldCharType="begin"/>
      </w:r>
      <w:r w:rsidR="000E7276" w:rsidRPr="000E7276">
        <w:rPr>
          <w:color w:val="1F497D" w:themeColor="text2"/>
        </w:rPr>
        <w:instrText xml:space="preserve"> REF _Ref162190751 \h </w:instrText>
      </w:r>
      <w:r w:rsidR="000E7276">
        <w:rPr>
          <w:color w:val="1F497D" w:themeColor="text2"/>
        </w:rPr>
        <w:instrText xml:space="preserve"> \* MERGEFORMAT </w:instrText>
      </w:r>
      <w:r w:rsidR="000E7276" w:rsidRPr="000E7276">
        <w:rPr>
          <w:color w:val="1F497D" w:themeColor="text2"/>
        </w:rPr>
      </w:r>
      <w:r w:rsidR="000E7276" w:rsidRPr="000E7276">
        <w:rPr>
          <w:color w:val="1F497D" w:themeColor="text2"/>
        </w:rPr>
        <w:fldChar w:fldCharType="separate"/>
      </w:r>
      <w:r w:rsidR="000E7276" w:rsidRPr="000E7276">
        <w:rPr>
          <w:color w:val="1F497D" w:themeColor="text2"/>
        </w:rPr>
        <w:t>Step 2: Gather the data required to calculate your emissions in the Data tab</w:t>
      </w:r>
      <w:r w:rsidR="000E7276" w:rsidRPr="000E7276">
        <w:rPr>
          <w:color w:val="1F497D" w:themeColor="text2"/>
        </w:rPr>
        <w:fldChar w:fldCharType="end"/>
      </w:r>
      <w:r w:rsidR="000E7276">
        <w:t xml:space="preserve">. </w:t>
      </w:r>
    </w:p>
    <w:p w14:paraId="0D3D1448" w14:textId="77777777" w:rsidR="00EB5A35" w:rsidRPr="009F16A5" w:rsidRDefault="00EB5A35" w:rsidP="008B6F85">
      <w:pPr>
        <w:spacing w:after="0" w:line="240" w:lineRule="auto"/>
        <w:ind w:right="-426"/>
        <w:jc w:val="both"/>
        <w:rPr>
          <w:b/>
          <w:u w:val="single"/>
          <w:lang w:val="en-GB"/>
        </w:rPr>
      </w:pPr>
    </w:p>
    <w:p w14:paraId="6E51EB62" w14:textId="4A56989C" w:rsidR="00F77056" w:rsidRDefault="00A4512D" w:rsidP="008B6F85">
      <w:pPr>
        <w:spacing w:after="0" w:line="240" w:lineRule="auto"/>
        <w:ind w:right="-426"/>
        <w:jc w:val="both"/>
        <w:rPr>
          <w:lang w:val="en-GB"/>
        </w:rPr>
      </w:pPr>
      <w:r>
        <w:rPr>
          <w:lang w:val="en-GB"/>
        </w:rPr>
        <w:t xml:space="preserve">For organisations with a low number of entities and those starting to use and get familiar with the HCC, option </w:t>
      </w:r>
      <w:r w:rsidR="003762FA">
        <w:rPr>
          <w:lang w:val="en-GB"/>
        </w:rPr>
        <w:t xml:space="preserve">a) might be more </w:t>
      </w:r>
      <w:r w:rsidR="009F1572">
        <w:rPr>
          <w:lang w:val="en-GB"/>
        </w:rPr>
        <w:t>advisable. While organisations with already experience in using the HCC and carbon accounting</w:t>
      </w:r>
      <w:r w:rsidR="00EE13D3">
        <w:rPr>
          <w:lang w:val="en-GB"/>
        </w:rPr>
        <w:t>, and with a big number of entities, option b) might be more interesting.</w:t>
      </w:r>
    </w:p>
    <w:p w14:paraId="0219E6F0" w14:textId="77777777" w:rsidR="000A6268" w:rsidRDefault="000A6268" w:rsidP="008B6F85">
      <w:pPr>
        <w:spacing w:after="0" w:line="240" w:lineRule="auto"/>
        <w:ind w:right="-426"/>
        <w:jc w:val="both"/>
        <w:rPr>
          <w:lang w:val="en-GB"/>
        </w:rPr>
      </w:pPr>
    </w:p>
    <w:p w14:paraId="1684365E" w14:textId="77777777" w:rsidR="00242F23" w:rsidRDefault="00242F23" w:rsidP="008B6F85">
      <w:pPr>
        <w:spacing w:after="0" w:line="240" w:lineRule="auto"/>
        <w:ind w:right="-426"/>
        <w:jc w:val="both"/>
        <w:rPr>
          <w:lang w:val="en-GB"/>
        </w:rPr>
      </w:pPr>
    </w:p>
    <w:p w14:paraId="34C9C3E0" w14:textId="77777777" w:rsidR="00236F49" w:rsidRDefault="00236F49" w:rsidP="008B6F85">
      <w:pPr>
        <w:spacing w:after="0" w:line="240" w:lineRule="auto"/>
        <w:ind w:right="-426"/>
        <w:jc w:val="both"/>
        <w:rPr>
          <w:lang w:val="en-GB"/>
        </w:rPr>
      </w:pPr>
    </w:p>
    <w:p w14:paraId="236C6641" w14:textId="77777777" w:rsidR="001E65BD" w:rsidRDefault="001E65BD">
      <w:pPr>
        <w:rPr>
          <w:rFonts w:asciiTheme="majorHAnsi" w:eastAsiaTheme="majorEastAsia" w:hAnsiTheme="majorHAnsi" w:cstheme="majorBidi"/>
          <w:color w:val="243F60" w:themeColor="accent1" w:themeShade="7F"/>
          <w:sz w:val="24"/>
          <w:szCs w:val="24"/>
          <w:lang w:val="en-GB"/>
        </w:rPr>
      </w:pPr>
      <w:bookmarkStart w:id="11" w:name="_Ref162190751"/>
      <w:r>
        <w:rPr>
          <w:lang w:val="en-GB"/>
        </w:rPr>
        <w:br w:type="page"/>
      </w:r>
    </w:p>
    <w:p w14:paraId="54FE13EB" w14:textId="594411D1" w:rsidR="00653652" w:rsidRPr="009F16A5" w:rsidRDefault="00DD3D6F" w:rsidP="00196C46">
      <w:pPr>
        <w:pStyle w:val="Heading3"/>
        <w:rPr>
          <w:lang w:val="en-GB"/>
        </w:rPr>
      </w:pPr>
      <w:bookmarkStart w:id="12" w:name="_Toc163496696"/>
      <w:r w:rsidRPr="009F16A5">
        <w:rPr>
          <w:lang w:val="en-GB"/>
        </w:rPr>
        <w:lastRenderedPageBreak/>
        <w:t>Step 2:</w:t>
      </w:r>
      <w:r w:rsidR="009061C6" w:rsidRPr="009F16A5">
        <w:rPr>
          <w:lang w:val="en-GB"/>
        </w:rPr>
        <w:t xml:space="preserve"> </w:t>
      </w:r>
      <w:r w:rsidR="000352DA" w:rsidRPr="009F16A5">
        <w:rPr>
          <w:lang w:val="en-GB"/>
        </w:rPr>
        <w:t>Gather the data required to calculate your emissions in the Data tab</w:t>
      </w:r>
      <w:bookmarkEnd w:id="11"/>
      <w:bookmarkEnd w:id="12"/>
      <w:r w:rsidR="000352DA" w:rsidRPr="009F16A5">
        <w:rPr>
          <w:lang w:val="en-GB"/>
        </w:rPr>
        <w:t xml:space="preserve">  </w:t>
      </w:r>
    </w:p>
    <w:p w14:paraId="26BF723C" w14:textId="77777777" w:rsidR="00F4126C" w:rsidRPr="009F16A5" w:rsidRDefault="00F4126C" w:rsidP="00A71005">
      <w:pPr>
        <w:jc w:val="both"/>
        <w:rPr>
          <w:color w:val="FF0000"/>
          <w:lang w:val="en-GB"/>
        </w:rPr>
      </w:pPr>
    </w:p>
    <w:p w14:paraId="2EB36B53" w14:textId="24480B99" w:rsidR="00A71005" w:rsidRPr="009F16A5" w:rsidRDefault="00A71005" w:rsidP="00316829">
      <w:pPr>
        <w:pStyle w:val="ListParagraph"/>
        <w:numPr>
          <w:ilvl w:val="3"/>
          <w:numId w:val="32"/>
        </w:numPr>
      </w:pPr>
      <w:r w:rsidRPr="009F16A5">
        <w:t>Tab: Data</w:t>
      </w:r>
    </w:p>
    <w:p w14:paraId="2647E693" w14:textId="2E6A3285" w:rsidR="00A71005" w:rsidRPr="009F16A5" w:rsidRDefault="00A71005" w:rsidP="008F2D88">
      <w:pPr>
        <w:spacing w:after="0" w:line="240" w:lineRule="auto"/>
        <w:jc w:val="both"/>
        <w:rPr>
          <w:i/>
          <w:iCs/>
          <w:lang w:val="en-GB"/>
        </w:rPr>
      </w:pPr>
      <w:r w:rsidRPr="009F16A5">
        <w:rPr>
          <w:i/>
          <w:iCs/>
          <w:lang w:val="en-GB"/>
        </w:rPr>
        <w:t xml:space="preserve">This tab is used to </w:t>
      </w:r>
      <w:r w:rsidR="008D5781">
        <w:rPr>
          <w:b/>
          <w:bCs/>
          <w:i/>
          <w:iCs/>
          <w:lang w:val="en-GB"/>
        </w:rPr>
        <w:t>compile</w:t>
      </w:r>
      <w:r w:rsidR="008D5781" w:rsidRPr="009F16A5">
        <w:rPr>
          <w:i/>
          <w:iCs/>
          <w:lang w:val="en-GB"/>
        </w:rPr>
        <w:t xml:space="preserve"> </w:t>
      </w:r>
      <w:r w:rsidRPr="009F16A5">
        <w:rPr>
          <w:b/>
          <w:bCs/>
          <w:i/>
          <w:iCs/>
          <w:lang w:val="en-GB"/>
        </w:rPr>
        <w:t>and classify the data to be treated in the tool</w:t>
      </w:r>
      <w:r w:rsidRPr="009F16A5">
        <w:rPr>
          <w:i/>
          <w:iCs/>
          <w:lang w:val="en-GB"/>
        </w:rPr>
        <w:t>. The "</w:t>
      </w:r>
      <w:r w:rsidRPr="005D0B4E">
        <w:rPr>
          <w:i/>
          <w:iCs/>
          <w:highlight w:val="yellow"/>
          <w:lang w:val="en-GB"/>
        </w:rPr>
        <w:t xml:space="preserve">Data </w:t>
      </w:r>
      <w:r w:rsidR="00633E78">
        <w:rPr>
          <w:i/>
          <w:iCs/>
          <w:highlight w:val="yellow"/>
          <w:lang w:val="en-GB"/>
        </w:rPr>
        <w:t>D</w:t>
      </w:r>
      <w:r w:rsidRPr="005D0B4E">
        <w:rPr>
          <w:i/>
          <w:iCs/>
          <w:highlight w:val="yellow"/>
          <w:lang w:val="en-GB"/>
        </w:rPr>
        <w:t>istribution</w:t>
      </w:r>
      <w:r w:rsidRPr="009F16A5">
        <w:rPr>
          <w:i/>
          <w:iCs/>
          <w:lang w:val="en-GB"/>
        </w:rPr>
        <w:t xml:space="preserve">" button at the top of the tab is then used to automatically </w:t>
      </w:r>
      <w:r w:rsidR="00C46FFF">
        <w:rPr>
          <w:i/>
          <w:iCs/>
          <w:lang w:val="en-GB"/>
        </w:rPr>
        <w:t>spread</w:t>
      </w:r>
      <w:r w:rsidRPr="009F16A5">
        <w:rPr>
          <w:i/>
          <w:iCs/>
          <w:lang w:val="en-GB"/>
        </w:rPr>
        <w:t xml:space="preserve"> the </w:t>
      </w:r>
      <w:r w:rsidR="00C46FFF">
        <w:rPr>
          <w:i/>
          <w:iCs/>
          <w:lang w:val="en-GB"/>
        </w:rPr>
        <w:t xml:space="preserve">data across the different </w:t>
      </w:r>
      <w:r w:rsidR="00784A74">
        <w:rPr>
          <w:i/>
          <w:iCs/>
          <w:lang w:val="en-GB"/>
        </w:rPr>
        <w:t xml:space="preserve">collection </w:t>
      </w:r>
      <w:r w:rsidR="00FB1F5F">
        <w:rPr>
          <w:i/>
          <w:iCs/>
          <w:lang w:val="en-GB"/>
        </w:rPr>
        <w:t>tabs</w:t>
      </w:r>
      <w:r w:rsidR="00C46FFF" w:rsidRPr="009F16A5">
        <w:rPr>
          <w:i/>
          <w:iCs/>
          <w:lang w:val="en-GB"/>
        </w:rPr>
        <w:t xml:space="preserve"> </w:t>
      </w:r>
      <w:r w:rsidRPr="009F16A5">
        <w:rPr>
          <w:i/>
          <w:iCs/>
          <w:lang w:val="en-GB"/>
        </w:rPr>
        <w:t>in the tool. The “</w:t>
      </w:r>
      <w:r w:rsidRPr="005D0B4E">
        <w:rPr>
          <w:i/>
          <w:iCs/>
          <w:highlight w:val="yellow"/>
          <w:lang w:val="en-GB"/>
        </w:rPr>
        <w:t>Clear Collection Tabs</w:t>
      </w:r>
      <w:r w:rsidRPr="009F16A5">
        <w:rPr>
          <w:i/>
          <w:iCs/>
          <w:lang w:val="en-GB"/>
        </w:rPr>
        <w:t>” button is used to clear all the data entered in the collection tabs (but not the data entered in the Data tab, which will not be lost, don't worry).</w:t>
      </w:r>
    </w:p>
    <w:p w14:paraId="76CC87E7" w14:textId="77777777" w:rsidR="00A71005" w:rsidRPr="009F16A5" w:rsidRDefault="00A71005" w:rsidP="008F2D88">
      <w:pPr>
        <w:spacing w:after="0" w:line="240" w:lineRule="auto"/>
        <w:jc w:val="both"/>
        <w:rPr>
          <w:i/>
          <w:iCs/>
          <w:lang w:val="en-GB"/>
        </w:rPr>
      </w:pPr>
    </w:p>
    <w:p w14:paraId="0D3A156B" w14:textId="7CBCB08E" w:rsidR="00CC5E27" w:rsidRPr="009F16A5" w:rsidRDefault="009475CF" w:rsidP="00316829">
      <w:pPr>
        <w:pStyle w:val="ListParagraph"/>
        <w:numPr>
          <w:ilvl w:val="0"/>
          <w:numId w:val="21"/>
        </w:numPr>
      </w:pPr>
      <w:r w:rsidRPr="009F16A5">
        <w:t>DO NOT ADD OR DELETE ANY COLUMN OR ROW!</w:t>
      </w:r>
    </w:p>
    <w:p w14:paraId="5B1F077C" w14:textId="1B75D72D" w:rsidR="00233EA2" w:rsidRPr="009F16A5" w:rsidRDefault="004E7DC3" w:rsidP="008F2D88">
      <w:pPr>
        <w:spacing w:after="0" w:line="240" w:lineRule="auto"/>
        <w:jc w:val="both"/>
        <w:rPr>
          <w:lang w:val="en-GB"/>
        </w:rPr>
      </w:pPr>
      <w:r w:rsidRPr="009F16A5">
        <w:rPr>
          <w:noProof/>
          <w:lang w:val="en-GB"/>
        </w:rPr>
        <w:drawing>
          <wp:inline distT="0" distB="0" distL="0" distR="0" wp14:anchorId="6D699835" wp14:editId="412ABB04">
            <wp:extent cx="5941060" cy="1548307"/>
            <wp:effectExtent l="0" t="0" r="254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536"/>
                    <a:stretch/>
                  </pic:blipFill>
                  <pic:spPr bwMode="auto">
                    <a:xfrm>
                      <a:off x="0" y="0"/>
                      <a:ext cx="5941060" cy="1548307"/>
                    </a:xfrm>
                    <a:prstGeom prst="rect">
                      <a:avLst/>
                    </a:prstGeom>
                    <a:ln>
                      <a:noFill/>
                    </a:ln>
                    <a:extLst>
                      <a:ext uri="{53640926-AAD7-44D8-BBD7-CCE9431645EC}">
                        <a14:shadowObscured xmlns:a14="http://schemas.microsoft.com/office/drawing/2010/main"/>
                      </a:ext>
                    </a:extLst>
                  </pic:spPr>
                </pic:pic>
              </a:graphicData>
            </a:graphic>
          </wp:inline>
        </w:drawing>
      </w:r>
    </w:p>
    <w:p w14:paraId="29C68060" w14:textId="77777777" w:rsidR="00F91814" w:rsidRPr="009F16A5" w:rsidRDefault="00F91814" w:rsidP="008F2D88">
      <w:pPr>
        <w:spacing w:after="0" w:line="240" w:lineRule="auto"/>
        <w:jc w:val="both"/>
        <w:rPr>
          <w:lang w:val="en-GB"/>
        </w:rPr>
      </w:pPr>
    </w:p>
    <w:p w14:paraId="77C23875" w14:textId="44513471" w:rsidR="00221DD7" w:rsidRDefault="000D1B8A" w:rsidP="008F2D88">
      <w:pPr>
        <w:spacing w:after="0" w:line="240" w:lineRule="auto"/>
        <w:jc w:val="both"/>
        <w:rPr>
          <w:lang w:val="en-GB"/>
        </w:rPr>
      </w:pPr>
      <w:r w:rsidRPr="000D1B8A">
        <w:rPr>
          <w:lang w:val="en-GB"/>
        </w:rPr>
        <w:t>In this tab, you should therefore enter the figures relating to your carbon footprint in column H.</w:t>
      </w:r>
      <w:r w:rsidR="005D0B4E">
        <w:rPr>
          <w:lang w:val="en-GB"/>
        </w:rPr>
        <w:t xml:space="preserve"> </w:t>
      </w:r>
      <w:r w:rsidR="005D0B4E" w:rsidRPr="005D0B4E">
        <w:rPr>
          <w:lang w:val="en-GB"/>
        </w:rPr>
        <w:t>These data are the values that will be distributed in each</w:t>
      </w:r>
      <w:r w:rsidR="00633E78">
        <w:rPr>
          <w:lang w:val="en-GB"/>
        </w:rPr>
        <w:t xml:space="preserve"> collection</w:t>
      </w:r>
      <w:r w:rsidR="005D0B4E" w:rsidRPr="005D0B4E">
        <w:rPr>
          <w:lang w:val="en-GB"/>
        </w:rPr>
        <w:t xml:space="preserve"> tab between the P and HH columns according to the entity concerned and the associated emissions item. For example, you can enter here the number of litres of LPG consumed by your stationary combustion sources in a given entity, and this </w:t>
      </w:r>
      <w:r w:rsidR="00A67CD7">
        <w:rPr>
          <w:lang w:val="en-GB"/>
        </w:rPr>
        <w:t>value</w:t>
      </w:r>
      <w:r w:rsidR="005D0B4E" w:rsidRPr="005D0B4E">
        <w:rPr>
          <w:lang w:val="en-GB"/>
        </w:rPr>
        <w:t xml:space="preserve"> will be automatically sent by pressing the </w:t>
      </w:r>
      <w:r w:rsidR="005D0B4E" w:rsidRPr="005D0B4E">
        <w:rPr>
          <w:highlight w:val="yellow"/>
          <w:lang w:val="en-GB"/>
        </w:rPr>
        <w:t>Data Distribution</w:t>
      </w:r>
      <w:r w:rsidR="005D0B4E" w:rsidRPr="005D0B4E">
        <w:rPr>
          <w:lang w:val="en-GB"/>
        </w:rPr>
        <w:t xml:space="preserve"> button </w:t>
      </w:r>
      <w:r w:rsidR="00A67CD7">
        <w:rPr>
          <w:lang w:val="en-GB"/>
        </w:rPr>
        <w:t>in the</w:t>
      </w:r>
      <w:r w:rsidR="005D0B4E" w:rsidRPr="005D0B4E">
        <w:rPr>
          <w:lang w:val="en-GB"/>
        </w:rPr>
        <w:t xml:space="preserve"> corresponding </w:t>
      </w:r>
      <w:r w:rsidR="00A67CD7">
        <w:rPr>
          <w:lang w:val="en-GB"/>
        </w:rPr>
        <w:t>tab and cell</w:t>
      </w:r>
      <w:r w:rsidR="005D0B4E" w:rsidRPr="005D0B4E">
        <w:rPr>
          <w:lang w:val="en-GB"/>
        </w:rPr>
        <w:t>.</w:t>
      </w:r>
    </w:p>
    <w:p w14:paraId="2FB877EA" w14:textId="77777777" w:rsidR="00221DD7" w:rsidRDefault="00221DD7" w:rsidP="008F2D88">
      <w:pPr>
        <w:spacing w:after="0" w:line="240" w:lineRule="auto"/>
        <w:jc w:val="both"/>
        <w:rPr>
          <w:lang w:val="en-GB"/>
        </w:rPr>
      </w:pPr>
    </w:p>
    <w:p w14:paraId="529715D7" w14:textId="40D6492E" w:rsidR="00DE55AF" w:rsidRPr="009F16A5" w:rsidRDefault="00DE55AF" w:rsidP="008F2D88">
      <w:pPr>
        <w:spacing w:after="0" w:line="240" w:lineRule="auto"/>
        <w:jc w:val="both"/>
        <w:rPr>
          <w:lang w:val="en-GB"/>
        </w:rPr>
      </w:pPr>
      <w:r w:rsidRPr="009F16A5">
        <w:rPr>
          <w:lang w:val="en-GB"/>
        </w:rPr>
        <w:t xml:space="preserve">For each item of data in column H, you </w:t>
      </w:r>
      <w:r w:rsidRPr="009F16A5">
        <w:rPr>
          <w:color w:val="FF0000"/>
          <w:u w:val="single"/>
          <w:lang w:val="en-GB"/>
        </w:rPr>
        <w:t>must</w:t>
      </w:r>
      <w:r w:rsidRPr="009F16A5">
        <w:rPr>
          <w:color w:val="FF0000"/>
          <w:lang w:val="en-GB"/>
        </w:rPr>
        <w:t xml:space="preserve"> </w:t>
      </w:r>
      <w:r w:rsidRPr="009F16A5">
        <w:rPr>
          <w:lang w:val="en-GB"/>
        </w:rPr>
        <w:t xml:space="preserve">enter </w:t>
      </w:r>
      <w:r w:rsidR="008E1837" w:rsidRPr="009F16A5">
        <w:rPr>
          <w:lang w:val="en-GB"/>
        </w:rPr>
        <w:t xml:space="preserve">at least </w:t>
      </w:r>
      <w:r w:rsidR="00221DD7">
        <w:rPr>
          <w:lang w:val="en-GB"/>
        </w:rPr>
        <w:t>4</w:t>
      </w:r>
      <w:r w:rsidRPr="009F16A5">
        <w:rPr>
          <w:lang w:val="en-GB"/>
        </w:rPr>
        <w:t xml:space="preserve"> </w:t>
      </w:r>
      <w:r w:rsidR="007129AE" w:rsidRPr="009F16A5">
        <w:rPr>
          <w:lang w:val="en-GB"/>
        </w:rPr>
        <w:t>specific pieces</w:t>
      </w:r>
      <w:r w:rsidRPr="009F16A5">
        <w:rPr>
          <w:lang w:val="en-GB"/>
        </w:rPr>
        <w:t xml:space="preserve"> of information:</w:t>
      </w:r>
    </w:p>
    <w:p w14:paraId="305E4C39" w14:textId="77777777" w:rsidR="00F91814" w:rsidRPr="009F16A5" w:rsidRDefault="00F91814" w:rsidP="008F2D88">
      <w:pPr>
        <w:spacing w:after="0" w:line="240" w:lineRule="auto"/>
        <w:jc w:val="both"/>
        <w:rPr>
          <w:lang w:val="en-GB"/>
        </w:rPr>
      </w:pPr>
    </w:p>
    <w:p w14:paraId="67867354" w14:textId="2DCE931A" w:rsidR="00F91814" w:rsidRDefault="00DE55AF" w:rsidP="00633E78">
      <w:pPr>
        <w:pStyle w:val="ListParagraph"/>
        <w:numPr>
          <w:ilvl w:val="0"/>
          <w:numId w:val="42"/>
        </w:numPr>
      </w:pPr>
      <w:r w:rsidRPr="009C45E0">
        <w:rPr>
          <w:b/>
          <w:bCs/>
        </w:rPr>
        <w:t>The entity</w:t>
      </w:r>
      <w:r w:rsidRPr="009F16A5">
        <w:t xml:space="preserve"> concerned by the data (the name of the entity </w:t>
      </w:r>
      <w:r w:rsidR="008F249A">
        <w:t xml:space="preserve">should match </w:t>
      </w:r>
      <w:r w:rsidRPr="009F16A5">
        <w:rPr>
          <w:b/>
          <w:color w:val="FF0000"/>
        </w:rPr>
        <w:t>exactly as it is written in the general information tab</w:t>
      </w:r>
      <w:r w:rsidRPr="009F16A5">
        <w:t>) or the word "Global" if the data concerns all entities (the allocation rule applied will then be the application entered in the line of the tab concerned by the data).</w:t>
      </w:r>
    </w:p>
    <w:p w14:paraId="13900C93" w14:textId="77777777" w:rsidR="009D6FE0" w:rsidRPr="009F16A5" w:rsidRDefault="009D6FE0" w:rsidP="009D6FE0">
      <w:pPr>
        <w:pStyle w:val="ListParagraph"/>
        <w:ind w:left="720"/>
      </w:pPr>
    </w:p>
    <w:p w14:paraId="54B0505F" w14:textId="636BB0D6" w:rsidR="007129AE" w:rsidRPr="009F16A5" w:rsidRDefault="003E662A" w:rsidP="00316829">
      <w:pPr>
        <w:pStyle w:val="ListParagraph"/>
        <w:numPr>
          <w:ilvl w:val="0"/>
          <w:numId w:val="42"/>
        </w:numPr>
      </w:pPr>
      <w:r w:rsidRPr="009C45E0">
        <w:rPr>
          <w:b/>
          <w:bCs/>
        </w:rPr>
        <w:t>The category</w:t>
      </w:r>
      <w:r w:rsidRPr="009F16A5">
        <w:t xml:space="preserve"> of the data and therefore the tab in which it </w:t>
      </w:r>
      <w:r w:rsidR="00AC5D0A">
        <w:t>will</w:t>
      </w:r>
      <w:r w:rsidR="00AC5D0A" w:rsidRPr="009F16A5">
        <w:t xml:space="preserve"> </w:t>
      </w:r>
      <w:r w:rsidRPr="009F16A5">
        <w:t xml:space="preserve">be </w:t>
      </w:r>
      <w:r w:rsidR="00EF2659">
        <w:t>copied</w:t>
      </w:r>
      <w:r w:rsidRPr="009F16A5">
        <w:t>, spelt exactly like the tab names (with the underscore "_" and ampersands "&amp;")</w:t>
      </w:r>
      <w:r w:rsidR="00E46CC3" w:rsidRPr="009F16A5">
        <w:t xml:space="preserve"> either Energy or Fugitive_Emissions or Goods_&amp;_Services or Travels or Capital_Goods or Distributed_Products or Waste or Transportation_&amp;_Distribution or Leased_Assets.</w:t>
      </w:r>
    </w:p>
    <w:p w14:paraId="13ABA182" w14:textId="3F2C8FFE" w:rsidR="00F91814" w:rsidRPr="00633E78" w:rsidRDefault="00E51045" w:rsidP="00633E78">
      <w:pPr>
        <w:ind w:left="708"/>
        <w:rPr>
          <w:lang w:val="en-US"/>
        </w:rPr>
      </w:pPr>
      <w:r w:rsidRPr="00F06E3E">
        <w:rPr>
          <w:color w:val="FF0000"/>
          <w:lang w:val="en-US"/>
        </w:rPr>
        <w:t>WARNING: if the name of the category is not spelt like the tabs, the data distribution macro will not be able to run successfully</w:t>
      </w:r>
      <w:r w:rsidR="00A62924" w:rsidRPr="00F06E3E">
        <w:rPr>
          <w:color w:val="FF0000"/>
          <w:lang w:val="en-US"/>
        </w:rPr>
        <w:t>.</w:t>
      </w:r>
      <w:r w:rsidR="009D6FE0">
        <w:rPr>
          <w:color w:val="FF0000"/>
          <w:lang w:val="en-US"/>
        </w:rPr>
        <w:t xml:space="preserve"> </w:t>
      </w:r>
      <w:r w:rsidR="00CF5388" w:rsidRPr="00F06E3E">
        <w:rPr>
          <w:lang w:val="en-US"/>
        </w:rPr>
        <w:t>C</w:t>
      </w:r>
      <w:r w:rsidR="00A62924" w:rsidRPr="00F06E3E">
        <w:rPr>
          <w:lang w:val="en-US"/>
        </w:rPr>
        <w:t>heck</w:t>
      </w:r>
      <w:r w:rsidR="00CF5388" w:rsidRPr="00F06E3E">
        <w:rPr>
          <w:lang w:val="en-US"/>
        </w:rPr>
        <w:t xml:space="preserve"> whether there is any </w:t>
      </w:r>
      <w:r w:rsidR="00C340B7" w:rsidRPr="00F06E3E">
        <w:rPr>
          <w:lang w:val="en-US"/>
        </w:rPr>
        <w:t>error/mismatch</w:t>
      </w:r>
      <w:r w:rsidR="00A62924" w:rsidRPr="00F06E3E">
        <w:rPr>
          <w:lang w:val="en-US"/>
        </w:rPr>
        <w:t xml:space="preserve"> </w:t>
      </w:r>
      <w:r w:rsidR="009B1B22" w:rsidRPr="00F06E3E">
        <w:rPr>
          <w:lang w:val="en-US"/>
        </w:rPr>
        <w:t>using</w:t>
      </w:r>
      <w:r w:rsidR="00A62924" w:rsidRPr="00F06E3E">
        <w:rPr>
          <w:lang w:val="en-US"/>
        </w:rPr>
        <w:t xml:space="preserve"> column </w:t>
      </w:r>
      <w:r w:rsidR="00D84860" w:rsidRPr="00F06E3E">
        <w:rPr>
          <w:lang w:val="en-US"/>
        </w:rPr>
        <w:t>Q</w:t>
      </w:r>
      <w:r w:rsidR="00A62924" w:rsidRPr="00F06E3E">
        <w:rPr>
          <w:lang w:val="en-US"/>
        </w:rPr>
        <w:t>.</w:t>
      </w:r>
    </w:p>
    <w:p w14:paraId="3130181D" w14:textId="0DE6F199" w:rsidR="009D6FE0" w:rsidRDefault="00DE55AF" w:rsidP="009D6FE0">
      <w:pPr>
        <w:pStyle w:val="ListParagraph"/>
        <w:numPr>
          <w:ilvl w:val="0"/>
          <w:numId w:val="42"/>
        </w:numPr>
        <w:ind w:left="708"/>
        <w:rPr>
          <w:lang w:val="en-US"/>
        </w:rPr>
      </w:pPr>
      <w:r w:rsidRPr="00A67CD7">
        <w:rPr>
          <w:b/>
          <w:bCs/>
        </w:rPr>
        <w:t xml:space="preserve">The </w:t>
      </w:r>
      <w:r w:rsidR="00FB616E" w:rsidRPr="00A67CD7">
        <w:rPr>
          <w:b/>
          <w:bCs/>
        </w:rPr>
        <w:t xml:space="preserve">EF </w:t>
      </w:r>
      <w:r w:rsidRPr="00A67CD7">
        <w:rPr>
          <w:b/>
          <w:bCs/>
        </w:rPr>
        <w:t>sub-category</w:t>
      </w:r>
      <w:r w:rsidRPr="009F16A5">
        <w:t xml:space="preserve"> concerned by the data (</w:t>
      </w:r>
      <w:r w:rsidRPr="00A67CD7">
        <w:rPr>
          <w:color w:val="FF0000"/>
        </w:rPr>
        <w:t>which must therefore already exist in the dedicated tab</w:t>
      </w:r>
      <w:r w:rsidRPr="009F16A5">
        <w:t>).</w:t>
      </w:r>
      <w:r w:rsidR="009D6FE0">
        <w:t xml:space="preserve"> </w:t>
      </w:r>
      <w:r w:rsidR="00801CB4" w:rsidRPr="00A67CD7">
        <w:rPr>
          <w:lang w:val="en-US"/>
        </w:rPr>
        <w:t>C</w:t>
      </w:r>
      <w:r w:rsidR="00A62924" w:rsidRPr="00A67CD7">
        <w:rPr>
          <w:lang w:val="en-US"/>
        </w:rPr>
        <w:t>heck</w:t>
      </w:r>
      <w:r w:rsidR="00801CB4" w:rsidRPr="00A67CD7">
        <w:rPr>
          <w:lang w:val="en-US"/>
        </w:rPr>
        <w:t xml:space="preserve"> whether there is any error/mismatch</w:t>
      </w:r>
      <w:r w:rsidR="00A62924" w:rsidRPr="00A67CD7">
        <w:rPr>
          <w:lang w:val="en-US"/>
        </w:rPr>
        <w:t xml:space="preserve"> </w:t>
      </w:r>
      <w:r w:rsidR="00801CB4" w:rsidRPr="00A67CD7">
        <w:rPr>
          <w:lang w:val="en-US"/>
        </w:rPr>
        <w:t>using</w:t>
      </w:r>
      <w:r w:rsidR="00A62924" w:rsidRPr="00A67CD7">
        <w:rPr>
          <w:lang w:val="en-US"/>
        </w:rPr>
        <w:t xml:space="preserve"> column </w:t>
      </w:r>
      <w:r w:rsidR="00D84860" w:rsidRPr="00A67CD7">
        <w:rPr>
          <w:lang w:val="en-US"/>
        </w:rPr>
        <w:t>R</w:t>
      </w:r>
      <w:r w:rsidR="00A62924" w:rsidRPr="00A67CD7">
        <w:rPr>
          <w:lang w:val="en-US"/>
        </w:rPr>
        <w:t>.</w:t>
      </w:r>
    </w:p>
    <w:p w14:paraId="790A33EC" w14:textId="77777777" w:rsidR="009D6FE0" w:rsidRPr="009D6FE0" w:rsidRDefault="009D6FE0" w:rsidP="009D6FE0">
      <w:pPr>
        <w:pStyle w:val="ListParagraph"/>
        <w:ind w:left="708"/>
        <w:rPr>
          <w:lang w:val="en-US"/>
        </w:rPr>
      </w:pPr>
    </w:p>
    <w:p w14:paraId="4292A785" w14:textId="40C7D703" w:rsidR="00221DD7" w:rsidRDefault="00DE55AF" w:rsidP="00221DD7">
      <w:pPr>
        <w:pStyle w:val="ListParagraph"/>
        <w:numPr>
          <w:ilvl w:val="0"/>
          <w:numId w:val="42"/>
        </w:numPr>
      </w:pPr>
      <w:r w:rsidRPr="009C45E0">
        <w:rPr>
          <w:b/>
          <w:bCs/>
        </w:rPr>
        <w:t>The EF</w:t>
      </w:r>
      <w:r w:rsidR="00E959B2" w:rsidRPr="009C45E0">
        <w:rPr>
          <w:b/>
          <w:bCs/>
        </w:rPr>
        <w:t xml:space="preserve"> </w:t>
      </w:r>
      <w:r w:rsidRPr="009C45E0">
        <w:rPr>
          <w:b/>
          <w:bCs/>
        </w:rPr>
        <w:t>ID,</w:t>
      </w:r>
      <w:r w:rsidRPr="009F16A5">
        <w:t xml:space="preserve"> i.e. the identifier of the emissions factor to which the data relates</w:t>
      </w:r>
      <w:r w:rsidR="004E7DC3" w:rsidRPr="009F16A5">
        <w:t xml:space="preserve"> (</w:t>
      </w:r>
      <w:r w:rsidR="001559E5">
        <w:t>more information in section</w:t>
      </w:r>
      <w:r w:rsidR="004E7DC3" w:rsidRPr="009F16A5">
        <w:t xml:space="preserve"> </w:t>
      </w:r>
      <w:r w:rsidR="005C21EB" w:rsidRPr="009F16A5">
        <w:rPr>
          <w:color w:val="1F497D" w:themeColor="text2"/>
        </w:rPr>
        <w:fldChar w:fldCharType="begin"/>
      </w:r>
      <w:r w:rsidR="005C21EB" w:rsidRPr="009F16A5">
        <w:rPr>
          <w:color w:val="1F497D" w:themeColor="text2"/>
        </w:rPr>
        <w:instrText xml:space="preserve"> REF _Ref160553449 \h  \* MERGEFORMAT </w:instrText>
      </w:r>
      <w:r w:rsidR="005C21EB" w:rsidRPr="009F16A5">
        <w:rPr>
          <w:color w:val="1F497D" w:themeColor="text2"/>
        </w:rPr>
      </w:r>
      <w:r w:rsidR="005C21EB" w:rsidRPr="009F16A5">
        <w:rPr>
          <w:color w:val="1F497D" w:themeColor="text2"/>
        </w:rPr>
        <w:fldChar w:fldCharType="separate"/>
      </w:r>
      <w:r w:rsidR="005C21EB" w:rsidRPr="009F16A5">
        <w:rPr>
          <w:color w:val="1F497D" w:themeColor="text2"/>
        </w:rPr>
        <w:t>Emission factors</w:t>
      </w:r>
      <w:r w:rsidR="005C21EB" w:rsidRPr="009F16A5">
        <w:rPr>
          <w:color w:val="1F497D" w:themeColor="text2"/>
        </w:rPr>
        <w:fldChar w:fldCharType="end"/>
      </w:r>
      <w:r w:rsidR="004E7DC3" w:rsidRPr="009F16A5">
        <w:t>)</w:t>
      </w:r>
      <w:r w:rsidRPr="009F16A5">
        <w:t xml:space="preserve">. </w:t>
      </w:r>
    </w:p>
    <w:p w14:paraId="5FC053F7" w14:textId="77777777" w:rsidR="009D6FE0" w:rsidRDefault="009D6FE0" w:rsidP="008F2D88">
      <w:pPr>
        <w:spacing w:after="0" w:line="240" w:lineRule="auto"/>
        <w:jc w:val="both"/>
        <w:rPr>
          <w:lang w:val="en-GB"/>
        </w:rPr>
      </w:pPr>
    </w:p>
    <w:p w14:paraId="3A9B7EB5" w14:textId="1B607DA1" w:rsidR="00F91814" w:rsidRDefault="001D0B5D" w:rsidP="008F2D88">
      <w:pPr>
        <w:spacing w:after="0" w:line="240" w:lineRule="auto"/>
        <w:jc w:val="both"/>
        <w:rPr>
          <w:lang w:val="en-GB"/>
        </w:rPr>
      </w:pPr>
      <w:r w:rsidRPr="001D0B5D">
        <w:rPr>
          <w:lang w:val="en-GB"/>
        </w:rPr>
        <w:t>If there is an error in the data entered, the Data Distribution button, mentioned below, will point out the error to be modified and cancel the data distribution.</w:t>
      </w:r>
    </w:p>
    <w:p w14:paraId="6A17FC34" w14:textId="77777777" w:rsidR="001D0B5D" w:rsidRDefault="001D0B5D" w:rsidP="008F2D88">
      <w:pPr>
        <w:spacing w:after="0" w:line="240" w:lineRule="auto"/>
        <w:jc w:val="both"/>
        <w:rPr>
          <w:lang w:val="en-GB"/>
        </w:rPr>
      </w:pPr>
    </w:p>
    <w:p w14:paraId="0CF76D06" w14:textId="77777777" w:rsidR="001D0B5D" w:rsidRDefault="001D0B5D" w:rsidP="008F2D88">
      <w:pPr>
        <w:spacing w:after="0" w:line="240" w:lineRule="auto"/>
        <w:jc w:val="both"/>
        <w:rPr>
          <w:lang w:val="en-GB"/>
        </w:rPr>
      </w:pPr>
    </w:p>
    <w:p w14:paraId="7E80C23D" w14:textId="77777777" w:rsidR="009D6FE0" w:rsidRPr="001D0B5D" w:rsidRDefault="009D6FE0" w:rsidP="008F2D88">
      <w:pPr>
        <w:spacing w:after="0" w:line="240" w:lineRule="auto"/>
        <w:jc w:val="both"/>
        <w:rPr>
          <w:lang w:val="en-GB"/>
        </w:rPr>
      </w:pPr>
    </w:p>
    <w:p w14:paraId="4EE59EFF" w14:textId="77777777" w:rsidR="00F91814" w:rsidRPr="009F16A5" w:rsidRDefault="00F91814" w:rsidP="0041117F">
      <w:pPr>
        <w:pStyle w:val="ListParagraph"/>
        <w:ind w:left="851"/>
      </w:pPr>
      <w:r w:rsidRPr="009F16A5">
        <w:rPr>
          <w:noProof/>
        </w:rPr>
        <w:lastRenderedPageBreak/>
        <w:drawing>
          <wp:inline distT="0" distB="0" distL="0" distR="0" wp14:anchorId="18CD0561" wp14:editId="0C542ADD">
            <wp:extent cx="302456" cy="299408"/>
            <wp:effectExtent l="0" t="0" r="2540" b="5715"/>
            <wp:docPr id="2" name="Image 2">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Pr="009F16A5">
        <w:t xml:space="preserve">How to enter your data: </w:t>
      </w:r>
    </w:p>
    <w:p w14:paraId="5A116C22" w14:textId="6CA1D8B9" w:rsidR="00F91814" w:rsidRPr="00B36ECB" w:rsidRDefault="00F91814" w:rsidP="00316829">
      <w:pPr>
        <w:pStyle w:val="ListParagraph"/>
        <w:numPr>
          <w:ilvl w:val="0"/>
          <w:numId w:val="44"/>
        </w:numPr>
        <w:rPr>
          <w:i/>
          <w:iCs/>
        </w:rPr>
      </w:pPr>
      <w:r w:rsidRPr="00B36ECB">
        <w:rPr>
          <w:i/>
          <w:iCs/>
        </w:rPr>
        <w:t xml:space="preserve">Scenario A: You only have data at the global level: fill in the data and enter “Global” in the Entity column. </w:t>
      </w:r>
      <w:r w:rsidR="00EE65FD" w:rsidRPr="00EE65FD">
        <w:rPr>
          <w:i/>
          <w:iCs/>
        </w:rPr>
        <w:t>The tool will then distribute the data between the different entities according to the allocation method chosen in the collection tab corresponding to the category you have indicated. Default allocations are selected (in column L of the collection tabs), so check that this corresponds to what you want.</w:t>
      </w:r>
    </w:p>
    <w:p w14:paraId="696E49D6" w14:textId="29580D05" w:rsidR="00F91814" w:rsidRPr="00B36ECB" w:rsidRDefault="00F91814" w:rsidP="00316829">
      <w:pPr>
        <w:pStyle w:val="ListParagraph"/>
        <w:numPr>
          <w:ilvl w:val="0"/>
          <w:numId w:val="44"/>
        </w:numPr>
        <w:rPr>
          <w:i/>
          <w:iCs/>
        </w:rPr>
      </w:pPr>
      <w:r w:rsidRPr="00B36ECB">
        <w:rPr>
          <w:i/>
          <w:iCs/>
        </w:rPr>
        <w:t xml:space="preserve">Scenario B: You have data </w:t>
      </w:r>
      <w:r w:rsidR="00182029" w:rsidRPr="00B36ECB">
        <w:rPr>
          <w:i/>
          <w:iCs/>
        </w:rPr>
        <w:t>for each entity</w:t>
      </w:r>
      <w:r w:rsidRPr="00B36ECB">
        <w:rPr>
          <w:i/>
          <w:iCs/>
        </w:rPr>
        <w:t xml:space="preserve">: fill in </w:t>
      </w:r>
      <w:r w:rsidR="00BD363C" w:rsidRPr="00B36ECB">
        <w:rPr>
          <w:i/>
          <w:iCs/>
        </w:rPr>
        <w:t>the Entity name in</w:t>
      </w:r>
      <w:r w:rsidRPr="00B36ECB">
        <w:rPr>
          <w:i/>
          <w:iCs/>
        </w:rPr>
        <w:t xml:space="preserve"> the appropriate column.</w:t>
      </w:r>
    </w:p>
    <w:p w14:paraId="47138FC0" w14:textId="4B4AD5CD" w:rsidR="00F91814" w:rsidRPr="00B36ECB" w:rsidRDefault="00F91814" w:rsidP="00316829">
      <w:pPr>
        <w:pStyle w:val="ListParagraph"/>
        <w:numPr>
          <w:ilvl w:val="0"/>
          <w:numId w:val="44"/>
        </w:numPr>
        <w:rPr>
          <w:i/>
          <w:iCs/>
        </w:rPr>
      </w:pPr>
      <w:r w:rsidRPr="00B36ECB">
        <w:rPr>
          <w:i/>
          <w:iCs/>
        </w:rPr>
        <w:t xml:space="preserve">Scenario C: You have data </w:t>
      </w:r>
      <w:r w:rsidR="00BD363C" w:rsidRPr="00B36ECB">
        <w:rPr>
          <w:i/>
          <w:iCs/>
        </w:rPr>
        <w:t>for certain</w:t>
      </w:r>
      <w:r w:rsidRPr="00B36ECB">
        <w:rPr>
          <w:i/>
          <w:iCs/>
        </w:rPr>
        <w:t xml:space="preserve"> </w:t>
      </w:r>
      <w:r w:rsidR="0006596B" w:rsidRPr="00B36ECB">
        <w:rPr>
          <w:i/>
          <w:iCs/>
        </w:rPr>
        <w:t>entities,</w:t>
      </w:r>
      <w:r w:rsidRPr="00B36ECB">
        <w:rPr>
          <w:i/>
          <w:iCs/>
        </w:rPr>
        <w:t xml:space="preserve"> but </w:t>
      </w:r>
      <w:r w:rsidR="00BD363C" w:rsidRPr="00B36ECB">
        <w:rPr>
          <w:i/>
          <w:iCs/>
        </w:rPr>
        <w:t>other entities</w:t>
      </w:r>
      <w:r w:rsidRPr="00B36ECB">
        <w:rPr>
          <w:i/>
          <w:iCs/>
        </w:rPr>
        <w:t xml:space="preserve"> are not concerned</w:t>
      </w:r>
      <w:r w:rsidR="00BD363C" w:rsidRPr="00B36ECB">
        <w:rPr>
          <w:i/>
          <w:iCs/>
        </w:rPr>
        <w:t>. Then</w:t>
      </w:r>
      <w:r w:rsidR="00970F37" w:rsidRPr="00B36ECB">
        <w:rPr>
          <w:i/>
          <w:iCs/>
        </w:rPr>
        <w:t xml:space="preserve"> you should</w:t>
      </w:r>
      <w:r w:rsidRPr="00B36ECB">
        <w:rPr>
          <w:i/>
          <w:iCs/>
        </w:rPr>
        <w:t xml:space="preserve"> put 0 </w:t>
      </w:r>
      <w:r w:rsidR="00970F37" w:rsidRPr="00B36ECB">
        <w:rPr>
          <w:i/>
          <w:iCs/>
        </w:rPr>
        <w:t>to</w:t>
      </w:r>
      <w:r w:rsidRPr="00B36ECB">
        <w:rPr>
          <w:i/>
          <w:iCs/>
        </w:rPr>
        <w:t xml:space="preserve"> the entities that are not concerned </w:t>
      </w:r>
      <w:r w:rsidR="00970F37" w:rsidRPr="00B36ECB">
        <w:rPr>
          <w:i/>
          <w:iCs/>
        </w:rPr>
        <w:t>(you can</w:t>
      </w:r>
      <w:r w:rsidRPr="00B36ECB">
        <w:rPr>
          <w:i/>
          <w:iCs/>
        </w:rPr>
        <w:t xml:space="preserve"> do </w:t>
      </w:r>
      <w:r w:rsidR="00970F37" w:rsidRPr="00B36ECB">
        <w:rPr>
          <w:i/>
          <w:iCs/>
        </w:rPr>
        <w:t>it in the Data tab or directly</w:t>
      </w:r>
      <w:r w:rsidRPr="00B36ECB">
        <w:rPr>
          <w:i/>
          <w:iCs/>
        </w:rPr>
        <w:t xml:space="preserve"> in the </w:t>
      </w:r>
      <w:r w:rsidR="00970F37" w:rsidRPr="00B36ECB">
        <w:rPr>
          <w:i/>
          <w:iCs/>
        </w:rPr>
        <w:t>collection tabs).</w:t>
      </w:r>
      <w:r w:rsidR="00B4668E">
        <w:rPr>
          <w:i/>
          <w:iCs/>
        </w:rPr>
        <w:t xml:space="preserve"> It is important to fill in these zero values so that the completeness score is accurate.</w:t>
      </w:r>
    </w:p>
    <w:p w14:paraId="547EA000" w14:textId="220F18A7" w:rsidR="00F91814" w:rsidRPr="009F16A5" w:rsidRDefault="00F91814" w:rsidP="00316829">
      <w:pPr>
        <w:pStyle w:val="ListParagraph"/>
        <w:numPr>
          <w:ilvl w:val="0"/>
          <w:numId w:val="44"/>
        </w:numPr>
      </w:pPr>
      <w:r w:rsidRPr="00B36ECB">
        <w:rPr>
          <w:i/>
          <w:iCs/>
        </w:rPr>
        <w:t xml:space="preserve">Scenario D: You have data only for some entities: </w:t>
      </w:r>
      <w:r w:rsidR="008C29F3">
        <w:rPr>
          <w:i/>
          <w:iCs/>
        </w:rPr>
        <w:t xml:space="preserve">fill in the entities for which you have </w:t>
      </w:r>
      <w:r w:rsidR="00A1266D">
        <w:rPr>
          <w:i/>
          <w:iCs/>
        </w:rPr>
        <w:t>data and</w:t>
      </w:r>
      <w:r w:rsidR="008C29F3">
        <w:rPr>
          <w:i/>
          <w:iCs/>
        </w:rPr>
        <w:t xml:space="preserve"> leave blank the entities for which you do not know the values.</w:t>
      </w:r>
      <w:r w:rsidR="008C29F3">
        <w:t xml:space="preserve"> </w:t>
      </w:r>
      <w:r w:rsidR="008C29F3">
        <w:rPr>
          <w:i/>
          <w:iCs/>
        </w:rPr>
        <w:t>The tool will consider these omissions as missing information and will modify your completeness score accordingly.</w:t>
      </w:r>
      <w:r w:rsidRPr="009F16A5">
        <w:t xml:space="preserve"> </w:t>
      </w:r>
    </w:p>
    <w:p w14:paraId="7FC339C2" w14:textId="77777777" w:rsidR="00DE55AF" w:rsidRPr="009F16A5" w:rsidRDefault="00DE55AF" w:rsidP="008F2D88">
      <w:pPr>
        <w:spacing w:after="0" w:line="240" w:lineRule="auto"/>
        <w:jc w:val="both"/>
        <w:rPr>
          <w:lang w:val="en-GB"/>
        </w:rPr>
      </w:pPr>
    </w:p>
    <w:p w14:paraId="6FD734A8" w14:textId="17727A39" w:rsidR="002F4914" w:rsidRPr="009F16A5" w:rsidRDefault="00092190" w:rsidP="008F2D88">
      <w:pPr>
        <w:spacing w:after="0" w:line="240" w:lineRule="auto"/>
        <w:jc w:val="both"/>
        <w:rPr>
          <w:lang w:val="en-GB"/>
        </w:rPr>
      </w:pPr>
      <w:r w:rsidRPr="009F16A5">
        <w:rPr>
          <w:noProof/>
          <w:lang w:val="en-GB"/>
        </w:rPr>
        <mc:AlternateContent>
          <mc:Choice Requires="wps">
            <w:drawing>
              <wp:anchor distT="45720" distB="45720" distL="114300" distR="114300" simplePos="0" relativeHeight="251661351" behindDoc="0" locked="0" layoutInCell="1" allowOverlap="1" wp14:anchorId="55F00110" wp14:editId="59C82EAF">
                <wp:simplePos x="0" y="0"/>
                <wp:positionH relativeFrom="column">
                  <wp:posOffset>2897505</wp:posOffset>
                </wp:positionH>
                <wp:positionV relativeFrom="paragraph">
                  <wp:posOffset>216535</wp:posOffset>
                </wp:positionV>
                <wp:extent cx="2851150" cy="133350"/>
                <wp:effectExtent l="0" t="0" r="2540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33350"/>
                        </a:xfrm>
                        <a:prstGeom prst="rect">
                          <a:avLst/>
                        </a:prstGeom>
                        <a:noFill/>
                        <a:ln w="9525">
                          <a:solidFill>
                            <a:srgbClr val="FFC000"/>
                          </a:solidFill>
                          <a:miter lim="800000"/>
                          <a:headEnd/>
                          <a:tailEnd/>
                        </a:ln>
                      </wps:spPr>
                      <wps:txbx>
                        <w:txbxContent>
                          <w:p w14:paraId="5D037105" w14:textId="55EFB780" w:rsidR="00092190" w:rsidRDefault="000F7271" w:rsidP="000F7271">
                            <w:pPr>
                              <w:ind w:left="36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00110" id="_x0000_t202" coordsize="21600,21600" o:spt="202" path="m,l,21600r21600,l21600,xe">
                <v:stroke joinstyle="miter"/>
                <v:path gradientshapeok="t" o:connecttype="rect"/>
              </v:shapetype>
              <v:shape id="Zone de texte 2" o:spid="_x0000_s1083" type="#_x0000_t202" style="position:absolute;left:0;text-align:left;margin-left:228.15pt;margin-top:17.05pt;width:224.5pt;height:10.5pt;z-index:251661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" filled="f" strokecolor="#ffc000">
                <v:textbox>
                  <w:txbxContent>
                    <w:p w14:paraId="5D037105" w14:textId="55EFB780" w:rsidR="00092190" w:rsidRDefault="000F7271" w:rsidP="000F7271">
                      <w:pPr>
                        <w:ind w:left="360"/>
                      </w:pPr>
                      <w:r>
                        <w:t xml:space="preserve"> </w:t>
                      </w:r>
                    </w:p>
                  </w:txbxContent>
                </v:textbox>
              </v:shape>
            </w:pict>
          </mc:Fallback>
        </mc:AlternateContent>
      </w:r>
      <w:r w:rsidR="00865009">
        <w:rPr>
          <w:noProof/>
        </w:rPr>
        <w:drawing>
          <wp:inline distT="0" distB="0" distL="0" distR="0" wp14:anchorId="10F9356D" wp14:editId="6D4E9047">
            <wp:extent cx="5941060" cy="911225"/>
            <wp:effectExtent l="0" t="0" r="2540" b="3175"/>
            <wp:docPr id="1878853316" name="Image 18788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911225"/>
                    </a:xfrm>
                    <a:prstGeom prst="rect">
                      <a:avLst/>
                    </a:prstGeom>
                  </pic:spPr>
                </pic:pic>
              </a:graphicData>
            </a:graphic>
          </wp:inline>
        </w:drawing>
      </w:r>
    </w:p>
    <w:p w14:paraId="5C70A127" w14:textId="77777777" w:rsidR="00970F37" w:rsidRPr="009F16A5" w:rsidRDefault="00970F37" w:rsidP="008F2D88">
      <w:pPr>
        <w:spacing w:after="0" w:line="240" w:lineRule="auto"/>
        <w:jc w:val="both"/>
        <w:rPr>
          <w:lang w:val="en-GB"/>
        </w:rPr>
      </w:pPr>
    </w:p>
    <w:p w14:paraId="7CCC3E77" w14:textId="59094F25" w:rsidR="00DE55AF" w:rsidRPr="009F16A5" w:rsidRDefault="00DE55AF" w:rsidP="008F2D88">
      <w:pPr>
        <w:spacing w:after="0" w:line="240" w:lineRule="auto"/>
        <w:jc w:val="both"/>
        <w:rPr>
          <w:lang w:val="en-GB"/>
        </w:rPr>
      </w:pPr>
      <w:r w:rsidRPr="009F16A5">
        <w:rPr>
          <w:lang w:val="en-GB"/>
        </w:rPr>
        <w:t>There are other columns to help you:</w:t>
      </w:r>
    </w:p>
    <w:p w14:paraId="6134F9DD" w14:textId="77777777" w:rsidR="00970F37" w:rsidRPr="009F16A5" w:rsidRDefault="00970F37" w:rsidP="008F2D88">
      <w:pPr>
        <w:spacing w:after="0" w:line="240" w:lineRule="auto"/>
        <w:jc w:val="both"/>
        <w:rPr>
          <w:lang w:val="en-GB"/>
        </w:rPr>
      </w:pPr>
    </w:p>
    <w:p w14:paraId="5AF29D72" w14:textId="053F7650" w:rsidR="007D5F40" w:rsidRDefault="00DE55AF" w:rsidP="00316829">
      <w:pPr>
        <w:pStyle w:val="ListParagraph"/>
        <w:numPr>
          <w:ilvl w:val="0"/>
          <w:numId w:val="47"/>
        </w:numPr>
      </w:pPr>
      <w:r w:rsidRPr="00154E59">
        <w:rPr>
          <w:b/>
          <w:bCs/>
        </w:rPr>
        <w:t>Data name</w:t>
      </w:r>
      <w:r w:rsidRPr="009F16A5">
        <w:t xml:space="preserve">: </w:t>
      </w:r>
      <w:r w:rsidR="002B3E5A" w:rsidRPr="009F16A5">
        <w:t>allows you</w:t>
      </w:r>
      <w:r w:rsidRPr="009F16A5">
        <w:t xml:space="preserve"> to </w:t>
      </w:r>
      <w:r w:rsidR="002B3E5A" w:rsidRPr="009F16A5">
        <w:t xml:space="preserve">enter </w:t>
      </w:r>
      <w:r w:rsidRPr="009F16A5">
        <w:t xml:space="preserve">the </w:t>
      </w:r>
      <w:r w:rsidR="002B3E5A" w:rsidRPr="009F16A5">
        <w:t>name of your data to specify what the figure relates to.</w:t>
      </w:r>
      <w:r w:rsidR="00C33179">
        <w:t xml:space="preserve"> </w:t>
      </w:r>
    </w:p>
    <w:p w14:paraId="6BAD8F45" w14:textId="2515C3F9" w:rsidR="00DE55AF" w:rsidRPr="00BF1755" w:rsidRDefault="00E17EDB" w:rsidP="00421CDB">
      <w:pPr>
        <w:pStyle w:val="ListParagraph"/>
        <w:ind w:left="720"/>
      </w:pPr>
      <w:r w:rsidRPr="00E17EDB">
        <w:t>How to make a consistency check? Column O ‘EF Name’ will automatically display the name of the emission factor entered in column F ‘EF ID’. If both names match column P ‘</w:t>
      </w:r>
      <w:r w:rsidR="00C14926">
        <w:t xml:space="preserve">EF </w:t>
      </w:r>
      <w:r w:rsidRPr="00E17EDB">
        <w:t>Name (</w:t>
      </w:r>
      <w:r w:rsidR="004847DE" w:rsidRPr="004847DE">
        <w:t>consistency check</w:t>
      </w:r>
      <w:r w:rsidRPr="00E17EDB">
        <w:t>)’ will show “TRUE”, otherwise it will show “FALSE”. In the second case, you should probably look why this inconsistency (maybe you should select a different EF ID in column F)</w:t>
      </w:r>
      <w:r>
        <w:t>.</w:t>
      </w:r>
    </w:p>
    <w:p w14:paraId="5539186A" w14:textId="77777777" w:rsidR="00970F37" w:rsidRPr="009F16A5" w:rsidRDefault="00970F37" w:rsidP="00E6549C">
      <w:pPr>
        <w:pStyle w:val="ListParagraph"/>
        <w:ind w:left="851"/>
      </w:pPr>
    </w:p>
    <w:p w14:paraId="4359697F" w14:textId="6A3DE83D" w:rsidR="00395888" w:rsidRDefault="00DE55AF" w:rsidP="00316829">
      <w:pPr>
        <w:pStyle w:val="ListParagraph"/>
        <w:numPr>
          <w:ilvl w:val="0"/>
          <w:numId w:val="47"/>
        </w:numPr>
      </w:pPr>
      <w:r w:rsidRPr="00154E59">
        <w:rPr>
          <w:b/>
          <w:bCs/>
        </w:rPr>
        <w:t>Unit</w:t>
      </w:r>
      <w:r w:rsidRPr="009F16A5">
        <w:t xml:space="preserve">: </w:t>
      </w:r>
      <w:r w:rsidR="0037304B" w:rsidRPr="009F16A5">
        <w:t xml:space="preserve">is used to enter the unit of </w:t>
      </w:r>
      <w:r w:rsidR="008E677B">
        <w:t xml:space="preserve">measure </w:t>
      </w:r>
      <w:r w:rsidR="008E2DA0">
        <w:t>for the</w:t>
      </w:r>
      <w:r w:rsidR="0037304B" w:rsidRPr="009F16A5">
        <w:t xml:space="preserve"> data</w:t>
      </w:r>
      <w:r w:rsidR="008E2DA0">
        <w:t xml:space="preserve"> in column H</w:t>
      </w:r>
      <w:r w:rsidR="00395888" w:rsidRPr="009F16A5">
        <w:t>.</w:t>
      </w:r>
    </w:p>
    <w:p w14:paraId="36CB9D7C" w14:textId="1A97BF23" w:rsidR="00FB77D5" w:rsidRDefault="00FB77D5" w:rsidP="00421CDB">
      <w:pPr>
        <w:pStyle w:val="ListParagraph"/>
        <w:ind w:left="720"/>
      </w:pPr>
      <w:r w:rsidRPr="00FB77D5">
        <w:t xml:space="preserve">How to make a consistency check? Column </w:t>
      </w:r>
      <w:r w:rsidR="00A96474">
        <w:t>M</w:t>
      </w:r>
      <w:r w:rsidRPr="00FB77D5">
        <w:t xml:space="preserve"> ‘EF </w:t>
      </w:r>
      <w:r w:rsidR="00A96474">
        <w:t>Unit</w:t>
      </w:r>
      <w:r w:rsidRPr="00FB77D5">
        <w:t xml:space="preserve">’ will automatically display the </w:t>
      </w:r>
      <w:r w:rsidR="00A96474">
        <w:t>unit of measure</w:t>
      </w:r>
      <w:r w:rsidRPr="00FB77D5">
        <w:t xml:space="preserve"> of the emission factor entered in column F ‘EF ID’. If both </w:t>
      </w:r>
      <w:r w:rsidR="007C7230">
        <w:t>units</w:t>
      </w:r>
      <w:r w:rsidRPr="00FB77D5">
        <w:t xml:space="preserve"> match column </w:t>
      </w:r>
      <w:r w:rsidR="007C7230">
        <w:t>N</w:t>
      </w:r>
      <w:r w:rsidRPr="00FB77D5">
        <w:t xml:space="preserve"> ‘</w:t>
      </w:r>
      <w:r w:rsidR="007C7230">
        <w:t>Unit</w:t>
      </w:r>
      <w:r w:rsidRPr="00FB77D5">
        <w:t xml:space="preserve"> (</w:t>
      </w:r>
      <w:r w:rsidR="004847DE" w:rsidRPr="004847DE">
        <w:t>consistency check</w:t>
      </w:r>
      <w:r w:rsidRPr="00FB77D5">
        <w:t xml:space="preserve">)’ will show “TRUE”, otherwise it will show “FALSE”. In the second case, you </w:t>
      </w:r>
      <w:r w:rsidR="00C66121">
        <w:t xml:space="preserve">will have to </w:t>
      </w:r>
      <w:r w:rsidR="001634A3">
        <w:t xml:space="preserve">fix the issue by </w:t>
      </w:r>
      <w:r w:rsidR="00C66121">
        <w:t>convert</w:t>
      </w:r>
      <w:r w:rsidR="001634A3">
        <w:t>ing</w:t>
      </w:r>
      <w:r w:rsidR="00C66121">
        <w:t xml:space="preserve"> your data to </w:t>
      </w:r>
      <w:r w:rsidR="009E6C5D">
        <w:t>the exact unit of measure of the emission factor (column N)</w:t>
      </w:r>
      <w:r w:rsidRPr="00FB77D5">
        <w:t>.</w:t>
      </w:r>
    </w:p>
    <w:p w14:paraId="230F1665" w14:textId="0641AD5E" w:rsidR="00FB77D5" w:rsidRDefault="00FB77D5" w:rsidP="00421CDB">
      <w:pPr>
        <w:pStyle w:val="ListParagraph"/>
        <w:ind w:left="720"/>
      </w:pPr>
      <w:r w:rsidRPr="009F16A5">
        <w:t xml:space="preserve">The unit of the data must ALWAYS </w:t>
      </w:r>
      <w:r>
        <w:t>match</w:t>
      </w:r>
      <w:r w:rsidRPr="009F16A5">
        <w:t xml:space="preserve"> to that of the EF</w:t>
      </w:r>
      <w:r w:rsidR="0000525D">
        <w:t>.</w:t>
      </w:r>
    </w:p>
    <w:p w14:paraId="5945BFC1" w14:textId="77777777" w:rsidR="008F2D88" w:rsidRPr="009F16A5" w:rsidRDefault="008F2D88" w:rsidP="00E6549C">
      <w:pPr>
        <w:pStyle w:val="ListParagraph"/>
        <w:ind w:left="851"/>
      </w:pPr>
    </w:p>
    <w:p w14:paraId="3BA16606" w14:textId="3D5D66BB" w:rsidR="006A609B" w:rsidRPr="009F16A5" w:rsidRDefault="006A609B" w:rsidP="00316829">
      <w:pPr>
        <w:pStyle w:val="ListParagraph"/>
        <w:numPr>
          <w:ilvl w:val="0"/>
          <w:numId w:val="21"/>
        </w:numPr>
      </w:pPr>
      <w:r w:rsidRPr="009F16A5">
        <w:t>Pay attention to the unit requested for each data (</w:t>
      </w:r>
      <w:r w:rsidR="00467C55">
        <w:t>y</w:t>
      </w:r>
      <w:r w:rsidR="00CC0FC3" w:rsidRPr="00CC0FC3">
        <w:t>ou must enter your value in the unit required by the emission factor you have selected</w:t>
      </w:r>
      <w:r w:rsidR="00467C55">
        <w:t>, o</w:t>
      </w:r>
      <w:r w:rsidR="00CC0FC3" w:rsidRPr="00CC0FC3">
        <w:t>therwise, the results will be distorted</w:t>
      </w:r>
      <w:r w:rsidRPr="009F16A5">
        <w:t>).</w:t>
      </w:r>
    </w:p>
    <w:p w14:paraId="27818F69" w14:textId="77777777" w:rsidR="00970F37" w:rsidRPr="009F16A5" w:rsidRDefault="00970F37" w:rsidP="00565C93">
      <w:pPr>
        <w:pStyle w:val="ListParagraph"/>
        <w:ind w:left="851"/>
      </w:pPr>
    </w:p>
    <w:p w14:paraId="6486E242" w14:textId="22EFF15B" w:rsidR="00DA79BF" w:rsidRPr="009F16A5" w:rsidRDefault="00DE55AF" w:rsidP="00316829">
      <w:pPr>
        <w:pStyle w:val="ListParagraph"/>
        <w:numPr>
          <w:ilvl w:val="0"/>
          <w:numId w:val="47"/>
        </w:numPr>
      </w:pPr>
      <w:r w:rsidRPr="009C45E0">
        <w:rPr>
          <w:b/>
          <w:bCs/>
        </w:rPr>
        <w:t>Data Source</w:t>
      </w:r>
      <w:r w:rsidRPr="009F16A5">
        <w:t xml:space="preserve">: </w:t>
      </w:r>
      <w:r w:rsidR="003D31A4" w:rsidRPr="009F16A5">
        <w:t>allows</w:t>
      </w:r>
      <w:r w:rsidRPr="009F16A5">
        <w:t xml:space="preserve"> you to </w:t>
      </w:r>
      <w:r w:rsidR="003D31A4" w:rsidRPr="009F16A5">
        <w:t xml:space="preserve">enter the </w:t>
      </w:r>
      <w:r w:rsidR="00903274">
        <w:t xml:space="preserve">name of the file, or </w:t>
      </w:r>
      <w:r w:rsidR="003D31A4" w:rsidRPr="009F16A5">
        <w:t>name of the person or department where</w:t>
      </w:r>
      <w:r w:rsidRPr="009F16A5">
        <w:t xml:space="preserve"> the data </w:t>
      </w:r>
      <w:r w:rsidR="003D31A4" w:rsidRPr="009F16A5">
        <w:t xml:space="preserve">comes from. This can be useful for filtering data </w:t>
      </w:r>
      <w:r w:rsidRPr="009F16A5">
        <w:t>according to one of the sources</w:t>
      </w:r>
      <w:r w:rsidR="00DD0C25">
        <w:t xml:space="preserve"> or keeping record for the next time the carbon accounting tool will be filled in</w:t>
      </w:r>
      <w:r w:rsidR="003D31A4" w:rsidRPr="009F16A5">
        <w:t>.</w:t>
      </w:r>
      <w:r w:rsidR="00681265">
        <w:t xml:space="preserve"> Note this is </w:t>
      </w:r>
      <w:r w:rsidR="00E21C44">
        <w:t>data is optional and only for your internal informative purposes.</w:t>
      </w:r>
    </w:p>
    <w:p w14:paraId="0A982FEB" w14:textId="77777777" w:rsidR="00970F37" w:rsidRPr="009F16A5" w:rsidRDefault="00970F37" w:rsidP="00EA4673">
      <w:pPr>
        <w:pStyle w:val="ListParagraph"/>
        <w:ind w:left="851"/>
      </w:pPr>
    </w:p>
    <w:p w14:paraId="03EC3943" w14:textId="247ECD4A" w:rsidR="00DA79BF" w:rsidRPr="009F16A5" w:rsidRDefault="00DE55AF" w:rsidP="00316829">
      <w:pPr>
        <w:pStyle w:val="ListParagraph"/>
        <w:numPr>
          <w:ilvl w:val="0"/>
          <w:numId w:val="47"/>
        </w:numPr>
      </w:pPr>
      <w:r w:rsidRPr="009C45E0">
        <w:rPr>
          <w:b/>
          <w:bCs/>
        </w:rPr>
        <w:t>Filter 1</w:t>
      </w:r>
      <w:r w:rsidR="00D76859">
        <w:rPr>
          <w:b/>
          <w:bCs/>
        </w:rPr>
        <w:t xml:space="preserve"> (free text)</w:t>
      </w:r>
      <w:r w:rsidRPr="009F16A5">
        <w:t xml:space="preserve">: </w:t>
      </w:r>
      <w:r w:rsidR="000E6F6E">
        <w:t xml:space="preserve">an optional field that </w:t>
      </w:r>
      <w:r w:rsidRPr="009F16A5">
        <w:t>allows you to create a filter according to your needs</w:t>
      </w:r>
      <w:r w:rsidR="00BA2DAF" w:rsidRPr="009F16A5">
        <w:t xml:space="preserve"> to easily display certain data.</w:t>
      </w:r>
      <w:r w:rsidR="00D84667">
        <w:t xml:space="preserve"> </w:t>
      </w:r>
      <w:r w:rsidR="000E6F6E">
        <w:t xml:space="preserve">For </w:t>
      </w:r>
      <w:r w:rsidR="007E020E">
        <w:t>example,</w:t>
      </w:r>
      <w:r w:rsidR="000E6F6E">
        <w:t xml:space="preserve"> </w:t>
      </w:r>
      <w:r w:rsidR="004058F5">
        <w:t>y</w:t>
      </w:r>
      <w:r w:rsidR="004058F5" w:rsidRPr="004058F5">
        <w:t xml:space="preserve">ou </w:t>
      </w:r>
      <w:r w:rsidR="004058F5">
        <w:t>could</w:t>
      </w:r>
      <w:r w:rsidR="004058F5" w:rsidRPr="004058F5">
        <w:t xml:space="preserve"> enter the name of the person or department </w:t>
      </w:r>
      <w:r w:rsidR="004058F5" w:rsidRPr="004058F5">
        <w:lastRenderedPageBreak/>
        <w:t>responsible for the data</w:t>
      </w:r>
      <w:r w:rsidR="004058F5">
        <w:t xml:space="preserve">, </w:t>
      </w:r>
      <w:r w:rsidR="004E4F00">
        <w:t>also,</w:t>
      </w:r>
      <w:r w:rsidR="004058F5">
        <w:t xml:space="preserve"> </w:t>
      </w:r>
      <w:r w:rsidR="000E6F6E">
        <w:t>if you</w:t>
      </w:r>
      <w:r w:rsidR="00B87F29">
        <w:t xml:space="preserve">r organisation follows geographical hierarchy, you could enter here the name of the region, or sub-region where </w:t>
      </w:r>
      <w:r w:rsidR="00925818">
        <w:t>an entity country belongs to</w:t>
      </w:r>
      <w:r w:rsidR="004058F5">
        <w:t>,</w:t>
      </w:r>
      <w:r w:rsidR="004058F5" w:rsidRPr="004058F5">
        <w:t xml:space="preserve"> </w:t>
      </w:r>
      <w:r w:rsidR="004E4F00">
        <w:t xml:space="preserve">you </w:t>
      </w:r>
      <w:r w:rsidR="00DD77BF">
        <w:t xml:space="preserve">also </w:t>
      </w:r>
      <w:r w:rsidR="004E4F00">
        <w:t xml:space="preserve">could </w:t>
      </w:r>
      <w:r w:rsidR="004058F5" w:rsidRPr="004058F5">
        <w:t>enter sub-sub</w:t>
      </w:r>
      <w:r w:rsidR="004E4F00">
        <w:t>-</w:t>
      </w:r>
      <w:r w:rsidR="004058F5" w:rsidRPr="004058F5">
        <w:t xml:space="preserve">categories to help you find your way around this tab if it becomes too </w:t>
      </w:r>
      <w:r w:rsidR="004E4F00" w:rsidRPr="004058F5">
        <w:t>large</w:t>
      </w:r>
      <w:r w:rsidR="00DD77BF">
        <w:t>, or you could</w:t>
      </w:r>
      <w:r w:rsidR="007E2DE6">
        <w:t xml:space="preserve"> put de department in charge of the emissions..</w:t>
      </w:r>
      <w:r w:rsidR="004E4F00">
        <w:t>.</w:t>
      </w:r>
      <w:r w:rsidR="00AE75AD">
        <w:t xml:space="preserve"> </w:t>
      </w:r>
      <w:r w:rsidR="00AE75AD" w:rsidRPr="00AE75AD">
        <w:t>This information will be retrieved from the PBI output tab, so it will be possible to carry out analyses with the results, sort your data according to these filters etc... An important point to note: you should not rely solely on these filters to analyse your footprint, as they may not cover all your emissions if certain lines do not have a filter.</w:t>
      </w:r>
    </w:p>
    <w:p w14:paraId="5610F909" w14:textId="77777777" w:rsidR="00970F37" w:rsidRPr="009F16A5" w:rsidRDefault="00970F37" w:rsidP="00EA4673">
      <w:pPr>
        <w:pStyle w:val="ListParagraph"/>
        <w:ind w:left="851"/>
      </w:pPr>
    </w:p>
    <w:p w14:paraId="1DD607FC" w14:textId="5BD9A2E7" w:rsidR="00DA79BF" w:rsidRPr="009F16A5" w:rsidRDefault="00DE55AF" w:rsidP="00316829">
      <w:pPr>
        <w:pStyle w:val="ListParagraph"/>
        <w:numPr>
          <w:ilvl w:val="0"/>
          <w:numId w:val="47"/>
        </w:numPr>
      </w:pPr>
      <w:r w:rsidRPr="009C45E0">
        <w:rPr>
          <w:b/>
          <w:bCs/>
        </w:rPr>
        <w:t>Filter 2</w:t>
      </w:r>
      <w:r w:rsidR="00D76859">
        <w:rPr>
          <w:b/>
          <w:bCs/>
        </w:rPr>
        <w:t xml:space="preserve"> (free text)</w:t>
      </w:r>
      <w:r w:rsidRPr="009F16A5">
        <w:t>: allows you to create another filter according to your needs</w:t>
      </w:r>
      <w:r w:rsidR="00BA2DAF" w:rsidRPr="009F16A5">
        <w:t xml:space="preserve"> to easily display certain data.</w:t>
      </w:r>
      <w:r w:rsidR="002C1F9C">
        <w:t xml:space="preserve"> </w:t>
      </w:r>
      <w:r w:rsidR="002C1F9C" w:rsidRPr="002C1F9C">
        <w:t>For example, you could enter the name of the person or department responsible for the data, also, if your organisation follows geographical hierarchy, you could enter here the name of the region, or sub-region where an entity country belongs to, you also could enter sub-sub-categories to help you find your way around this tab if it becomes too large, or you could put de department in charge of the emissions...   This information will be retrieved from the PBI output tab, so it will be possible to carry out analyses with the results, sort your data according to these filters etc... An important point to note: you should not rely solely on these filters to analyse your footprint, as they may not cover all your emissions if certain lines do not have a filter.</w:t>
      </w:r>
    </w:p>
    <w:p w14:paraId="1553109B" w14:textId="77777777" w:rsidR="00970F37" w:rsidRPr="009F16A5" w:rsidRDefault="00970F37" w:rsidP="00EA4673">
      <w:pPr>
        <w:pStyle w:val="ListParagraph"/>
        <w:ind w:left="851"/>
      </w:pPr>
    </w:p>
    <w:p w14:paraId="7CDA85CF" w14:textId="3B138C6F" w:rsidR="000557DB" w:rsidRPr="009F16A5" w:rsidRDefault="00616525" w:rsidP="00316829">
      <w:pPr>
        <w:pStyle w:val="ListParagraph"/>
        <w:numPr>
          <w:ilvl w:val="0"/>
          <w:numId w:val="47"/>
        </w:numPr>
      </w:pPr>
      <w:r w:rsidRPr="009C45E0">
        <w:rPr>
          <w:b/>
          <w:bCs/>
        </w:rPr>
        <w:t>EF Unit</w:t>
      </w:r>
      <w:r w:rsidRPr="009F16A5">
        <w:t>:</w:t>
      </w:r>
      <w:r w:rsidR="001C3107" w:rsidRPr="009F16A5">
        <w:t xml:space="preserve"> unit</w:t>
      </w:r>
      <w:r w:rsidR="007E020E">
        <w:t xml:space="preserve"> of measure</w:t>
      </w:r>
      <w:r w:rsidR="001C3107" w:rsidRPr="009F16A5">
        <w:t xml:space="preserve"> </w:t>
      </w:r>
      <w:r w:rsidR="006B3C57">
        <w:t>of</w:t>
      </w:r>
      <w:r w:rsidR="006B3C57" w:rsidRPr="009F16A5">
        <w:t xml:space="preserve"> </w:t>
      </w:r>
      <w:r w:rsidR="001C3107" w:rsidRPr="009F16A5">
        <w:t>the emission factor entered in column F.</w:t>
      </w:r>
      <w:r w:rsidR="00BD4C9F">
        <w:t xml:space="preserve"> It is automatically displayed (calculated)</w:t>
      </w:r>
      <w:r w:rsidR="004C322B">
        <w:t xml:space="preserve">. In case </w:t>
      </w:r>
      <w:r w:rsidR="00095218">
        <w:t>the EF ID in column F does not correspond to any emission factor in tab ‘</w:t>
      </w:r>
      <w:r w:rsidR="00095218" w:rsidRPr="00095218">
        <w:t>Emission_Factors</w:t>
      </w:r>
      <w:r w:rsidR="00095218">
        <w:t xml:space="preserve">’, </w:t>
      </w:r>
      <w:r w:rsidR="00744725">
        <w:t xml:space="preserve">‘EF unit’ will be blank and ‘Unit </w:t>
      </w:r>
      <w:r w:rsidR="002D6141">
        <w:t>(</w:t>
      </w:r>
      <w:r w:rsidR="002D6141" w:rsidRPr="002D6141">
        <w:t>consistency check</w:t>
      </w:r>
      <w:r w:rsidR="002D6141">
        <w:t>)</w:t>
      </w:r>
      <w:r w:rsidR="00744725">
        <w:t xml:space="preserve">’ will be “FALSE”. You will have to fix that </w:t>
      </w:r>
      <w:r w:rsidR="00D51D83">
        <w:t>problem</w:t>
      </w:r>
      <w:r w:rsidR="00D26B48">
        <w:t>:</w:t>
      </w:r>
      <w:r w:rsidR="00D51D83">
        <w:t xml:space="preserve"> either selecting a correct EF ID or adding a new emission factor in </w:t>
      </w:r>
      <w:r w:rsidR="00611A8E">
        <w:t>tab ‘Emission Factors’</w:t>
      </w:r>
      <w:r w:rsidR="00AC1E04">
        <w:t>, more information in section</w:t>
      </w:r>
      <w:r w:rsidR="00AC1E04" w:rsidRPr="009F16A5">
        <w:t xml:space="preserve"> </w:t>
      </w:r>
      <w:r w:rsidR="00AC1E04" w:rsidRPr="009F16A5">
        <w:rPr>
          <w:color w:val="1F497D" w:themeColor="text2"/>
        </w:rPr>
        <w:fldChar w:fldCharType="begin"/>
      </w:r>
      <w:r w:rsidR="00AC1E04" w:rsidRPr="009F16A5">
        <w:rPr>
          <w:color w:val="1F497D" w:themeColor="text2"/>
        </w:rPr>
        <w:instrText xml:space="preserve"> REF _Ref160553449 \h  \* MERGEFORMAT </w:instrText>
      </w:r>
      <w:r w:rsidR="00AC1E04" w:rsidRPr="009F16A5">
        <w:rPr>
          <w:color w:val="1F497D" w:themeColor="text2"/>
        </w:rPr>
      </w:r>
      <w:r w:rsidR="00AC1E04" w:rsidRPr="009F16A5">
        <w:rPr>
          <w:color w:val="1F497D" w:themeColor="text2"/>
        </w:rPr>
        <w:fldChar w:fldCharType="separate"/>
      </w:r>
      <w:r w:rsidR="00AC1E04" w:rsidRPr="009F16A5">
        <w:rPr>
          <w:color w:val="1F497D" w:themeColor="text2"/>
        </w:rPr>
        <w:t>Emission factors</w:t>
      </w:r>
      <w:r w:rsidR="00AC1E04" w:rsidRPr="009F16A5">
        <w:rPr>
          <w:color w:val="1F497D" w:themeColor="text2"/>
        </w:rPr>
        <w:fldChar w:fldCharType="end"/>
      </w:r>
      <w:r w:rsidR="00611A8E">
        <w:t>.</w:t>
      </w:r>
    </w:p>
    <w:p w14:paraId="10021B65" w14:textId="75E8A446" w:rsidR="000557DB" w:rsidRPr="005335F9" w:rsidRDefault="000557DB" w:rsidP="00F04B7B">
      <w:pPr>
        <w:pStyle w:val="ListParagraph"/>
        <w:spacing w:after="0" w:line="240" w:lineRule="auto"/>
        <w:ind w:left="720"/>
        <w:rPr>
          <w:color w:val="FFC000"/>
        </w:rPr>
      </w:pPr>
      <w:r w:rsidRPr="006118FF">
        <w:rPr>
          <w:color w:val="FFC000"/>
        </w:rPr>
        <w:t>WARNING</w:t>
      </w:r>
      <w:r w:rsidRPr="00AC1FE9">
        <w:rPr>
          <w:color w:val="FFC000"/>
        </w:rPr>
        <w:t xml:space="preserve">: it may be necessary to extend the </w:t>
      </w:r>
      <w:r w:rsidR="00271B23" w:rsidRPr="00AC1FE9">
        <w:rPr>
          <w:color w:val="FFC000"/>
        </w:rPr>
        <w:t xml:space="preserve">formula </w:t>
      </w:r>
      <w:r w:rsidRPr="00AC1FE9">
        <w:rPr>
          <w:color w:val="FFC000"/>
        </w:rPr>
        <w:t xml:space="preserve">to the last row </w:t>
      </w:r>
      <w:r w:rsidR="00B64CC6" w:rsidRPr="00AC1FE9">
        <w:rPr>
          <w:color w:val="FFC000"/>
        </w:rPr>
        <w:t xml:space="preserve">of your </w:t>
      </w:r>
      <w:r w:rsidRPr="00AC1FE9">
        <w:rPr>
          <w:color w:val="FFC000"/>
        </w:rPr>
        <w:t>data</w:t>
      </w:r>
      <w:r w:rsidR="00B64CC6" w:rsidRPr="00AC1FE9">
        <w:rPr>
          <w:color w:val="FFC000"/>
        </w:rPr>
        <w:t>set</w:t>
      </w:r>
      <w:r w:rsidR="00C55AFD" w:rsidRPr="00AC1FE9">
        <w:rPr>
          <w:color w:val="FFC000"/>
        </w:rPr>
        <w:t xml:space="preserve">, because </w:t>
      </w:r>
      <w:r w:rsidR="00A90311" w:rsidRPr="00AC1FE9">
        <w:rPr>
          <w:color w:val="FFC000"/>
        </w:rPr>
        <w:t xml:space="preserve">it might be larger than the number of rows </w:t>
      </w:r>
      <w:r w:rsidR="00C652C0" w:rsidRPr="00AC1FE9">
        <w:rPr>
          <w:color w:val="FFC000"/>
        </w:rPr>
        <w:t xml:space="preserve">considered </w:t>
      </w:r>
      <w:r w:rsidR="00F708A5" w:rsidRPr="00AC1FE9">
        <w:rPr>
          <w:color w:val="FFC000"/>
        </w:rPr>
        <w:t>by default in the blank HCC+ Excel file</w:t>
      </w:r>
      <w:r w:rsidRPr="00AC1FE9">
        <w:rPr>
          <w:color w:val="FFC000"/>
        </w:rPr>
        <w:t xml:space="preserve">. </w:t>
      </w:r>
      <w:r w:rsidR="00305253" w:rsidRPr="00305253">
        <w:rPr>
          <w:color w:val="FFC000"/>
        </w:rPr>
        <w:t>You can therefore extend the formulas from cell M5 or from the last M column cell with data to the last line with your values.</w:t>
      </w:r>
      <w:r w:rsidR="00305253">
        <w:rPr>
          <w:color w:val="FFC000"/>
        </w:rPr>
        <w:t xml:space="preserve"> </w:t>
      </w:r>
      <w:r w:rsidRPr="00AC1FE9">
        <w:rPr>
          <w:color w:val="FFC000"/>
        </w:rPr>
        <w:t xml:space="preserve">If necessary, </w:t>
      </w:r>
      <w:r w:rsidR="007C712A">
        <w:rPr>
          <w:color w:val="FFC000"/>
        </w:rPr>
        <w:t>you can also</w:t>
      </w:r>
      <w:r w:rsidRPr="00AC1FE9">
        <w:rPr>
          <w:color w:val="FFC000"/>
        </w:rPr>
        <w:t xml:space="preserve"> copy </w:t>
      </w:r>
      <w:r w:rsidR="00B22660" w:rsidRPr="00AC1FE9">
        <w:rPr>
          <w:color w:val="FFC000"/>
        </w:rPr>
        <w:t xml:space="preserve">the formula </w:t>
      </w:r>
      <w:r w:rsidR="000240BB" w:rsidRPr="00AC1FE9">
        <w:rPr>
          <w:color w:val="FFC000"/>
        </w:rPr>
        <w:t>present in cell M1</w:t>
      </w:r>
      <w:r w:rsidR="0096796F" w:rsidRPr="00AC1FE9">
        <w:rPr>
          <w:color w:val="FFC000"/>
        </w:rPr>
        <w:t xml:space="preserve"> </w:t>
      </w:r>
      <w:r w:rsidRPr="00AC1FE9">
        <w:rPr>
          <w:color w:val="FFC000"/>
        </w:rPr>
        <w:t xml:space="preserve">and </w:t>
      </w:r>
      <w:r w:rsidR="0096796F" w:rsidRPr="00AC1FE9">
        <w:rPr>
          <w:color w:val="FFC000"/>
        </w:rPr>
        <w:t xml:space="preserve">paste </w:t>
      </w:r>
      <w:r w:rsidRPr="00AC1FE9">
        <w:rPr>
          <w:color w:val="FFC000"/>
        </w:rPr>
        <w:t>it to all the rows in column M</w:t>
      </w:r>
      <w:r w:rsidRPr="005335F9">
        <w:rPr>
          <w:color w:val="FFC000"/>
        </w:rPr>
        <w:t>.</w:t>
      </w:r>
    </w:p>
    <w:p w14:paraId="1684EBB1" w14:textId="77777777" w:rsidR="00616525" w:rsidRPr="009F16A5" w:rsidRDefault="00616525" w:rsidP="00CA6654">
      <w:pPr>
        <w:pStyle w:val="ListParagraph"/>
        <w:ind w:left="851"/>
      </w:pPr>
    </w:p>
    <w:p w14:paraId="03931CDA" w14:textId="6A86E792" w:rsidR="00D8765F" w:rsidRDefault="00DE55AF" w:rsidP="009C45E0">
      <w:pPr>
        <w:pStyle w:val="ListParagraph"/>
        <w:numPr>
          <w:ilvl w:val="0"/>
          <w:numId w:val="47"/>
        </w:numPr>
      </w:pPr>
      <w:r w:rsidRPr="009C45E0">
        <w:rPr>
          <w:b/>
          <w:bCs/>
        </w:rPr>
        <w:t xml:space="preserve">Unit </w:t>
      </w:r>
      <w:r w:rsidR="00D8765F" w:rsidRPr="009C45E0">
        <w:rPr>
          <w:b/>
          <w:bCs/>
        </w:rPr>
        <w:t>(</w:t>
      </w:r>
      <w:r w:rsidR="002D6141" w:rsidRPr="002D6141">
        <w:rPr>
          <w:b/>
          <w:bCs/>
        </w:rPr>
        <w:t>consistency check</w:t>
      </w:r>
      <w:r w:rsidR="00D8765F" w:rsidRPr="009C45E0">
        <w:rPr>
          <w:b/>
          <w:bCs/>
        </w:rPr>
        <w:t>):</w:t>
      </w:r>
      <w:r w:rsidR="00D8765F" w:rsidRPr="009F16A5">
        <w:t xml:space="preserve"> this column is </w:t>
      </w:r>
      <w:r w:rsidR="00394D52">
        <w:t xml:space="preserve">calculated </w:t>
      </w:r>
      <w:r w:rsidR="00D8765F" w:rsidRPr="009F16A5">
        <w:t xml:space="preserve">automatically using a </w:t>
      </w:r>
      <w:r w:rsidR="009E3812">
        <w:t>formula</w:t>
      </w:r>
      <w:r w:rsidR="00D8765F" w:rsidRPr="009F16A5">
        <w:t xml:space="preserve">, so you don't need to write </w:t>
      </w:r>
      <w:r w:rsidR="00DA7BA2">
        <w:t>anything o</w:t>
      </w:r>
      <w:r w:rsidR="00D8765F" w:rsidRPr="009F16A5">
        <w:t xml:space="preserve">n it. </w:t>
      </w:r>
      <w:r w:rsidR="00697382">
        <w:t>As mentioned already above, c</w:t>
      </w:r>
      <w:r w:rsidR="00697382" w:rsidRPr="00FB77D5">
        <w:t xml:space="preserve">olumn </w:t>
      </w:r>
      <w:r w:rsidR="00697382">
        <w:t>M</w:t>
      </w:r>
      <w:r w:rsidR="00697382" w:rsidRPr="00FB77D5">
        <w:t xml:space="preserve"> ‘EF </w:t>
      </w:r>
      <w:r w:rsidR="00697382">
        <w:t>Unit</w:t>
      </w:r>
      <w:r w:rsidR="00697382" w:rsidRPr="00FB77D5">
        <w:t xml:space="preserve">’ will automatically display the </w:t>
      </w:r>
      <w:r w:rsidR="00697382">
        <w:t>unit of measure</w:t>
      </w:r>
      <w:r w:rsidR="00697382" w:rsidRPr="00FB77D5">
        <w:t xml:space="preserve"> of the emission factor entered in column F ‘EF ID’. If </w:t>
      </w:r>
      <w:r w:rsidR="00547E55">
        <w:t>the</w:t>
      </w:r>
      <w:r w:rsidR="00007A55">
        <w:t xml:space="preserve"> value</w:t>
      </w:r>
      <w:r w:rsidR="00697382" w:rsidRPr="00FB77D5">
        <w:t xml:space="preserve"> match</w:t>
      </w:r>
      <w:r w:rsidR="00007A55">
        <w:t xml:space="preserve">es </w:t>
      </w:r>
      <w:r w:rsidR="003B2E25">
        <w:t xml:space="preserve">the one </w:t>
      </w:r>
      <w:r w:rsidR="005256F2">
        <w:t xml:space="preserve">in </w:t>
      </w:r>
      <w:r w:rsidR="003B2E25">
        <w:t>column I ‘</w:t>
      </w:r>
      <w:r w:rsidR="00EF30EB">
        <w:t>Unit</w:t>
      </w:r>
      <w:r w:rsidR="003B2E25">
        <w:t>’, then</w:t>
      </w:r>
      <w:r w:rsidR="00BA4F8C">
        <w:t xml:space="preserve"> </w:t>
      </w:r>
      <w:r w:rsidR="00697382" w:rsidRPr="00FB77D5">
        <w:t xml:space="preserve">column </w:t>
      </w:r>
      <w:r w:rsidR="00697382">
        <w:t>N</w:t>
      </w:r>
      <w:r w:rsidR="00697382" w:rsidRPr="00FB77D5">
        <w:t xml:space="preserve"> ‘</w:t>
      </w:r>
      <w:r w:rsidR="00697382">
        <w:t>Unit</w:t>
      </w:r>
      <w:r w:rsidR="00697382" w:rsidRPr="00FB77D5">
        <w:t xml:space="preserve"> (</w:t>
      </w:r>
      <w:r w:rsidR="002D6141" w:rsidRPr="002D6141">
        <w:t>consistency check</w:t>
      </w:r>
      <w:r w:rsidR="00697382" w:rsidRPr="00FB77D5">
        <w:t xml:space="preserve">)’ will show “TRUE”, otherwise it will show “FALSE”. In the second case, you </w:t>
      </w:r>
      <w:r w:rsidR="00697382">
        <w:t>will have to fix the issue by converting your data to the exact unit of measure of the emission factor (column N)</w:t>
      </w:r>
      <w:r w:rsidR="00697382" w:rsidRPr="00FB77D5">
        <w:t>.</w:t>
      </w:r>
      <w:r w:rsidR="00E92594">
        <w:t xml:space="preserve"> </w:t>
      </w:r>
      <w:r w:rsidR="00400FA9">
        <w:t>Therefore,</w:t>
      </w:r>
      <w:r w:rsidR="00E92594">
        <w:t xml:space="preserve"> </w:t>
      </w:r>
      <w:r w:rsidR="00400FA9">
        <w:t xml:space="preserve">all values in this column should be “TRUE”. To identify and treat errors, </w:t>
      </w:r>
      <w:r w:rsidR="00E92594">
        <w:t xml:space="preserve">you should </w:t>
      </w:r>
      <w:r w:rsidR="00EC72CA">
        <w:t>apply a filter to this column</w:t>
      </w:r>
      <w:r w:rsidR="00400FA9">
        <w:t xml:space="preserve"> </w:t>
      </w:r>
      <w:r w:rsidR="00F47292">
        <w:t xml:space="preserve">selecting values “FALSE” </w:t>
      </w:r>
      <w:r w:rsidR="00F417C1">
        <w:t xml:space="preserve">and  for each row </w:t>
      </w:r>
      <w:r w:rsidR="00F417C1" w:rsidRPr="00FB77D5">
        <w:t xml:space="preserve">you </w:t>
      </w:r>
      <w:r w:rsidR="00F417C1">
        <w:t>will have to fix the issue by converting your data to the exact unit of measure of the emission factor (column N)</w:t>
      </w:r>
      <w:r w:rsidR="00F417C1" w:rsidRPr="00FB77D5">
        <w:t>.</w:t>
      </w:r>
    </w:p>
    <w:p w14:paraId="773ACCA9" w14:textId="5EBF52E9" w:rsidR="00970F37" w:rsidRPr="00A31A7B" w:rsidRDefault="001542EE" w:rsidP="008548C5">
      <w:pPr>
        <w:pStyle w:val="ListParagraph"/>
        <w:spacing w:after="0" w:line="240" w:lineRule="auto"/>
        <w:ind w:left="720"/>
        <w:rPr>
          <w:color w:val="FFC000"/>
        </w:rPr>
      </w:pPr>
      <w:r w:rsidRPr="008548C5">
        <w:rPr>
          <w:color w:val="FFC000"/>
        </w:rPr>
        <w:t xml:space="preserve">WARNING: </w:t>
      </w:r>
      <w:r w:rsidR="003D707F" w:rsidRPr="00AC1FE9">
        <w:rPr>
          <w:color w:val="FFC000"/>
        </w:rPr>
        <w:t>it may be necessary to extend the formula to the last row of your dataset, because it might be larger than the number of rows considered by default in the blank HCC+ Excel file.</w:t>
      </w:r>
      <w:r w:rsidR="00A31A7B">
        <w:rPr>
          <w:color w:val="FFC000"/>
        </w:rPr>
        <w:t xml:space="preserve"> </w:t>
      </w:r>
      <w:r w:rsidR="00A31A7B" w:rsidRPr="00A31A7B">
        <w:rPr>
          <w:color w:val="FFC000"/>
        </w:rPr>
        <w:t xml:space="preserve">You can therefore extend the formulas from cell </w:t>
      </w:r>
      <w:r w:rsidR="00A31A7B">
        <w:rPr>
          <w:color w:val="FFC000"/>
        </w:rPr>
        <w:t>N</w:t>
      </w:r>
      <w:r w:rsidR="00A31A7B" w:rsidRPr="00A31A7B">
        <w:rPr>
          <w:color w:val="FFC000"/>
        </w:rPr>
        <w:t xml:space="preserve">5 or from the last </w:t>
      </w:r>
      <w:r w:rsidR="00A31A7B">
        <w:rPr>
          <w:color w:val="FFC000"/>
        </w:rPr>
        <w:t>N</w:t>
      </w:r>
      <w:r w:rsidR="00A31A7B" w:rsidRPr="00A31A7B">
        <w:rPr>
          <w:color w:val="FFC000"/>
        </w:rPr>
        <w:t xml:space="preserve"> column cell with data to the last line with your values. If necessary, you can also copy the formula present in cell </w:t>
      </w:r>
      <w:r w:rsidR="00A31A7B">
        <w:rPr>
          <w:color w:val="FFC000"/>
        </w:rPr>
        <w:t>N</w:t>
      </w:r>
      <w:r w:rsidR="00A31A7B" w:rsidRPr="00A31A7B">
        <w:rPr>
          <w:color w:val="FFC000"/>
        </w:rPr>
        <w:t xml:space="preserve">1 and paste it to all the rows in column </w:t>
      </w:r>
      <w:r w:rsidR="00A31A7B">
        <w:rPr>
          <w:color w:val="FFC000"/>
        </w:rPr>
        <w:t>N</w:t>
      </w:r>
      <w:r w:rsidR="00A31A7B" w:rsidRPr="00A31A7B">
        <w:rPr>
          <w:color w:val="FFC000"/>
        </w:rPr>
        <w:t>.</w:t>
      </w:r>
      <w:r w:rsidR="003D707F" w:rsidRPr="00AC1FE9">
        <w:rPr>
          <w:color w:val="FFC000"/>
        </w:rPr>
        <w:t xml:space="preserve"> </w:t>
      </w:r>
    </w:p>
    <w:p w14:paraId="4E3C7A64" w14:textId="77777777" w:rsidR="001542EE" w:rsidRPr="009F16A5" w:rsidRDefault="001542EE" w:rsidP="00316829">
      <w:pPr>
        <w:pStyle w:val="ListParagraph"/>
      </w:pPr>
    </w:p>
    <w:p w14:paraId="7DDBA263" w14:textId="46122CAA" w:rsidR="00616525" w:rsidRPr="009F16A5" w:rsidRDefault="00616525" w:rsidP="00316829">
      <w:pPr>
        <w:pStyle w:val="ListParagraph"/>
        <w:numPr>
          <w:ilvl w:val="0"/>
          <w:numId w:val="47"/>
        </w:numPr>
      </w:pPr>
      <w:r w:rsidRPr="009C45E0">
        <w:rPr>
          <w:b/>
          <w:bCs/>
        </w:rPr>
        <w:t>EF Name:</w:t>
      </w:r>
      <w:r w:rsidR="001C3107" w:rsidRPr="009F16A5">
        <w:t xml:space="preserve"> name of the emission factor entered in column F.</w:t>
      </w:r>
    </w:p>
    <w:p w14:paraId="0861C84E" w14:textId="7128146E" w:rsidR="001542EE" w:rsidRPr="00A31A7B" w:rsidRDefault="001542EE" w:rsidP="008548C5">
      <w:pPr>
        <w:pStyle w:val="ListParagraph"/>
        <w:spacing w:after="0" w:line="240" w:lineRule="auto"/>
        <w:ind w:left="720"/>
        <w:rPr>
          <w:color w:val="FFC000"/>
        </w:rPr>
      </w:pPr>
      <w:r w:rsidRPr="008548C5">
        <w:rPr>
          <w:color w:val="FFC000"/>
        </w:rPr>
        <w:t xml:space="preserve">WARNING: </w:t>
      </w:r>
      <w:r w:rsidR="00244743" w:rsidRPr="00AC1FE9">
        <w:rPr>
          <w:color w:val="FFC000"/>
        </w:rPr>
        <w:t>it may be necessary to extend the formula to the last row of your dataset, because it might be larger than the number of rows considered by default in the blank HCC+ Excel file.</w:t>
      </w:r>
      <w:r w:rsidR="00A31A7B">
        <w:rPr>
          <w:color w:val="FFC000"/>
        </w:rPr>
        <w:t xml:space="preserve"> </w:t>
      </w:r>
      <w:r w:rsidR="00A31A7B" w:rsidRPr="00A31A7B">
        <w:rPr>
          <w:color w:val="FFC000"/>
        </w:rPr>
        <w:t xml:space="preserve">You can therefore extend the formulas from cell </w:t>
      </w:r>
      <w:r w:rsidR="00A31A7B">
        <w:rPr>
          <w:color w:val="FFC000"/>
        </w:rPr>
        <w:t>O</w:t>
      </w:r>
      <w:r w:rsidR="00A31A7B" w:rsidRPr="00A31A7B">
        <w:rPr>
          <w:color w:val="FFC000"/>
        </w:rPr>
        <w:t xml:space="preserve">5 or from the last </w:t>
      </w:r>
      <w:r w:rsidR="00A31A7B">
        <w:rPr>
          <w:color w:val="FFC000"/>
        </w:rPr>
        <w:t>O</w:t>
      </w:r>
      <w:r w:rsidR="00A31A7B" w:rsidRPr="00A31A7B">
        <w:rPr>
          <w:color w:val="FFC000"/>
        </w:rPr>
        <w:t xml:space="preserve"> column cell with data to the last line with your values. If necessary, you can also copy the formula present in cell </w:t>
      </w:r>
      <w:r w:rsidR="00A31A7B">
        <w:rPr>
          <w:color w:val="FFC000"/>
        </w:rPr>
        <w:t>O</w:t>
      </w:r>
      <w:r w:rsidR="00A31A7B" w:rsidRPr="00A31A7B">
        <w:rPr>
          <w:color w:val="FFC000"/>
        </w:rPr>
        <w:t xml:space="preserve">1 and paste it to all the rows in column </w:t>
      </w:r>
      <w:r w:rsidR="00A31A7B">
        <w:rPr>
          <w:color w:val="FFC000"/>
        </w:rPr>
        <w:t>O</w:t>
      </w:r>
      <w:r w:rsidR="00A31A7B" w:rsidRPr="00A31A7B">
        <w:rPr>
          <w:color w:val="FFC000"/>
        </w:rPr>
        <w:t>.</w:t>
      </w:r>
      <w:r w:rsidR="00244743" w:rsidRPr="00AC1FE9">
        <w:rPr>
          <w:color w:val="FFC000"/>
        </w:rPr>
        <w:t xml:space="preserve"> </w:t>
      </w:r>
    </w:p>
    <w:p w14:paraId="1C214289" w14:textId="77777777" w:rsidR="00616525" w:rsidRPr="009F16A5" w:rsidRDefault="00616525" w:rsidP="00316829">
      <w:pPr>
        <w:pStyle w:val="ListParagraph"/>
      </w:pPr>
    </w:p>
    <w:p w14:paraId="6F122232" w14:textId="74AD39FC" w:rsidR="00403D47" w:rsidRPr="009F16A5" w:rsidRDefault="00DE55AF" w:rsidP="00A81CAC">
      <w:pPr>
        <w:pStyle w:val="ListParagraph"/>
        <w:numPr>
          <w:ilvl w:val="0"/>
          <w:numId w:val="47"/>
        </w:numPr>
      </w:pPr>
      <w:r w:rsidRPr="009C45E0">
        <w:rPr>
          <w:b/>
          <w:bCs/>
        </w:rPr>
        <w:lastRenderedPageBreak/>
        <w:t xml:space="preserve">EF Name </w:t>
      </w:r>
      <w:r w:rsidR="00403D47" w:rsidRPr="009C45E0">
        <w:rPr>
          <w:b/>
          <w:bCs/>
        </w:rPr>
        <w:t>(</w:t>
      </w:r>
      <w:r w:rsidR="002D6141" w:rsidRPr="002D6141">
        <w:rPr>
          <w:b/>
          <w:bCs/>
        </w:rPr>
        <w:t>consistency check</w:t>
      </w:r>
      <w:r w:rsidR="00403D47" w:rsidRPr="009C45E0">
        <w:rPr>
          <w:b/>
          <w:bCs/>
        </w:rPr>
        <w:t>):</w:t>
      </w:r>
      <w:r w:rsidR="00B9482F">
        <w:rPr>
          <w:b/>
          <w:bCs/>
        </w:rPr>
        <w:t xml:space="preserve"> </w:t>
      </w:r>
      <w:r w:rsidR="00403D47" w:rsidRPr="009F16A5">
        <w:t xml:space="preserve">this column is </w:t>
      </w:r>
      <w:r w:rsidR="004D3B60">
        <w:t>calculated</w:t>
      </w:r>
      <w:r w:rsidR="004D3B60" w:rsidRPr="009F16A5">
        <w:t xml:space="preserve"> </w:t>
      </w:r>
      <w:r w:rsidR="00403D47" w:rsidRPr="009F16A5">
        <w:t xml:space="preserve">automatically </w:t>
      </w:r>
      <w:r w:rsidR="000A40CC" w:rsidRPr="009F16A5">
        <w:t xml:space="preserve">using a </w:t>
      </w:r>
      <w:r w:rsidR="000A40CC">
        <w:t>formula</w:t>
      </w:r>
      <w:r w:rsidR="00403D47" w:rsidRPr="009F16A5">
        <w:t xml:space="preserve">. </w:t>
      </w:r>
      <w:r w:rsidR="00461CB6">
        <w:t>As mentioned already above, c</w:t>
      </w:r>
      <w:r w:rsidR="00461CB6" w:rsidRPr="00E17EDB">
        <w:t xml:space="preserve">olumn O ‘EF Name’ will automatically display the name of the emission factor entered in column F ‘EF ID’. </w:t>
      </w:r>
      <w:r w:rsidR="00B71B99" w:rsidRPr="00FB77D5">
        <w:t xml:space="preserve">If </w:t>
      </w:r>
      <w:r w:rsidR="00B71B99">
        <w:t>the value</w:t>
      </w:r>
      <w:r w:rsidR="00B71B99" w:rsidRPr="00FB77D5">
        <w:t xml:space="preserve"> match</w:t>
      </w:r>
      <w:r w:rsidR="00B71B99">
        <w:t xml:space="preserve">es the one </w:t>
      </w:r>
      <w:r w:rsidR="005256F2">
        <w:t xml:space="preserve">in </w:t>
      </w:r>
      <w:r w:rsidR="00B71B99">
        <w:t xml:space="preserve">column </w:t>
      </w:r>
      <w:r w:rsidR="00BA4F8C">
        <w:t>H</w:t>
      </w:r>
      <w:r w:rsidR="00B71B99">
        <w:t xml:space="preserve"> ‘</w:t>
      </w:r>
      <w:r w:rsidR="00BA4F8C">
        <w:t>Data name’</w:t>
      </w:r>
      <w:r w:rsidR="00B71B99">
        <w:t xml:space="preserve">, </w:t>
      </w:r>
      <w:r w:rsidR="0011212C">
        <w:t xml:space="preserve">then </w:t>
      </w:r>
      <w:r w:rsidR="00461CB6" w:rsidRPr="00E17EDB">
        <w:t>column P ‘Name (</w:t>
      </w:r>
      <w:r w:rsidR="002D6141" w:rsidRPr="002D6141">
        <w:t>consistency check</w:t>
      </w:r>
      <w:r w:rsidR="00461CB6" w:rsidRPr="00E17EDB">
        <w:t xml:space="preserve">)’ will show “TRUE”, otherwise it will show “FALSE”. </w:t>
      </w:r>
      <w:r w:rsidR="00A81CAC">
        <w:t xml:space="preserve">Therefore, all values in this column should be “TRUE”. To identify and treat errors, you should apply a filter to this column selecting values “FALSE” and for each row </w:t>
      </w:r>
      <w:r w:rsidR="00A81CAC" w:rsidRPr="00FB77D5">
        <w:t xml:space="preserve">you </w:t>
      </w:r>
      <w:r w:rsidR="00461CB6" w:rsidRPr="00E17EDB">
        <w:t>should look why this inconsistency (maybe you should select a different EF ID in column F?)</w:t>
      </w:r>
      <w:r w:rsidR="00461CB6">
        <w:t>.</w:t>
      </w:r>
      <w:r w:rsidR="00403D47" w:rsidRPr="009F16A5">
        <w:t xml:space="preserve"> </w:t>
      </w:r>
    </w:p>
    <w:p w14:paraId="5EF4D743" w14:textId="1D4216B0" w:rsidR="00970F37" w:rsidRPr="008548C5" w:rsidRDefault="001542EE" w:rsidP="008548C5">
      <w:pPr>
        <w:pStyle w:val="ListParagraph"/>
        <w:spacing w:after="0" w:line="240" w:lineRule="auto"/>
        <w:ind w:left="720"/>
        <w:rPr>
          <w:color w:val="FFC000"/>
        </w:rPr>
      </w:pPr>
      <w:r w:rsidRPr="008548C5">
        <w:rPr>
          <w:color w:val="FFC000"/>
        </w:rPr>
        <w:t xml:space="preserve">WARNING: </w:t>
      </w:r>
      <w:r w:rsidR="00A31727" w:rsidRPr="00AC1FE9">
        <w:rPr>
          <w:color w:val="FFC000"/>
        </w:rPr>
        <w:t>it may be necessary to extend the formula to the last row of your dataset, because it might be larger than the number of rows considered by default in the blank HCC+ Excel file.</w:t>
      </w:r>
      <w:r w:rsidR="00A31A7B">
        <w:rPr>
          <w:color w:val="FFC000"/>
        </w:rPr>
        <w:t xml:space="preserve"> </w:t>
      </w:r>
      <w:r w:rsidR="00A31A7B" w:rsidRPr="00A31A7B">
        <w:rPr>
          <w:color w:val="FFC000"/>
        </w:rPr>
        <w:t xml:space="preserve">You can therefore extend the formulas from cell </w:t>
      </w:r>
      <w:r w:rsidR="00A31A7B">
        <w:rPr>
          <w:color w:val="FFC000"/>
        </w:rPr>
        <w:t>P</w:t>
      </w:r>
      <w:r w:rsidR="00A31A7B" w:rsidRPr="00A31A7B">
        <w:rPr>
          <w:color w:val="FFC000"/>
        </w:rPr>
        <w:t xml:space="preserve">5 or from the last </w:t>
      </w:r>
      <w:r w:rsidR="00A31A7B">
        <w:rPr>
          <w:color w:val="FFC000"/>
        </w:rPr>
        <w:t>P</w:t>
      </w:r>
      <w:r w:rsidR="00A31A7B" w:rsidRPr="00A31A7B">
        <w:rPr>
          <w:color w:val="FFC000"/>
        </w:rPr>
        <w:t xml:space="preserve"> column cell with data to the last line with your values. If necessary, you can also copy the formula present in cell </w:t>
      </w:r>
      <w:r w:rsidR="00A31A7B">
        <w:rPr>
          <w:color w:val="FFC000"/>
        </w:rPr>
        <w:t>P</w:t>
      </w:r>
      <w:r w:rsidR="00A31A7B" w:rsidRPr="00A31A7B">
        <w:rPr>
          <w:color w:val="FFC000"/>
        </w:rPr>
        <w:t xml:space="preserve">1 and paste it to all the rows in column </w:t>
      </w:r>
      <w:r w:rsidR="00A31A7B">
        <w:rPr>
          <w:color w:val="FFC000"/>
        </w:rPr>
        <w:t>P</w:t>
      </w:r>
      <w:r w:rsidR="00A31A7B" w:rsidRPr="00A31A7B">
        <w:rPr>
          <w:color w:val="FFC000"/>
        </w:rPr>
        <w:t>.</w:t>
      </w:r>
      <w:r w:rsidRPr="008548C5">
        <w:rPr>
          <w:color w:val="FFC000"/>
        </w:rPr>
        <w:t>.</w:t>
      </w:r>
    </w:p>
    <w:p w14:paraId="3C295CE9" w14:textId="77777777" w:rsidR="001542EE" w:rsidRPr="009F16A5" w:rsidRDefault="001542EE" w:rsidP="00316829">
      <w:pPr>
        <w:pStyle w:val="ListParagraph"/>
      </w:pPr>
    </w:p>
    <w:p w14:paraId="62BE9455" w14:textId="60F7A145" w:rsidR="00325766" w:rsidRPr="009F16A5" w:rsidRDefault="00325766" w:rsidP="00316829">
      <w:pPr>
        <w:pStyle w:val="ListParagraph"/>
        <w:numPr>
          <w:ilvl w:val="0"/>
          <w:numId w:val="47"/>
        </w:numPr>
      </w:pPr>
      <w:r w:rsidRPr="009C45E0">
        <w:rPr>
          <w:b/>
          <w:bCs/>
        </w:rPr>
        <w:t>Category (</w:t>
      </w:r>
      <w:r w:rsidR="002D6141" w:rsidRPr="002D6141">
        <w:rPr>
          <w:b/>
          <w:bCs/>
        </w:rPr>
        <w:t>consistency check</w:t>
      </w:r>
      <w:r w:rsidRPr="009C45E0">
        <w:rPr>
          <w:b/>
          <w:bCs/>
        </w:rPr>
        <w:t>):</w:t>
      </w:r>
      <w:r w:rsidRPr="009F16A5">
        <w:t xml:space="preserve"> </w:t>
      </w:r>
      <w:r w:rsidR="00B2420D" w:rsidRPr="009F16A5">
        <w:t xml:space="preserve">this column </w:t>
      </w:r>
      <w:r w:rsidR="00E77F1B">
        <w:t xml:space="preserve">is automatically calculated and will show </w:t>
      </w:r>
      <w:r w:rsidR="00B2420D" w:rsidRPr="009F16A5">
        <w:t>"</w:t>
      </w:r>
      <w:r w:rsidR="00EE7F0B" w:rsidRPr="009F16A5">
        <w:t>ERROR</w:t>
      </w:r>
      <w:r w:rsidR="00B2420D" w:rsidRPr="009F16A5">
        <w:t>" if there is a</w:t>
      </w:r>
      <w:r w:rsidR="00796F20">
        <w:t xml:space="preserve"> discrepancy</w:t>
      </w:r>
      <w:r w:rsidR="00B2420D" w:rsidRPr="009F16A5">
        <w:t xml:space="preserve"> between the category entered</w:t>
      </w:r>
      <w:r w:rsidR="00796F20">
        <w:t xml:space="preserve"> in column </w:t>
      </w:r>
      <w:r w:rsidR="005D05D9">
        <w:t>D</w:t>
      </w:r>
      <w:r w:rsidR="00B2420D" w:rsidRPr="009F16A5">
        <w:t xml:space="preserve"> and the name of the existing tabs in the tool. As a reminder, the </w:t>
      </w:r>
      <w:r w:rsidR="005D05D9">
        <w:t xml:space="preserve">values of the </w:t>
      </w:r>
      <w:r w:rsidR="00B2420D" w:rsidRPr="009F16A5">
        <w:t>categor</w:t>
      </w:r>
      <w:r w:rsidR="005D05D9">
        <w:t>ies</w:t>
      </w:r>
      <w:r w:rsidR="00B2420D" w:rsidRPr="009F16A5">
        <w:t xml:space="preserve"> must </w:t>
      </w:r>
      <w:r w:rsidR="00E450CF" w:rsidRPr="009F16A5">
        <w:t>be</w:t>
      </w:r>
      <w:r w:rsidR="00B2420D" w:rsidRPr="009C45E0">
        <w:rPr>
          <w:b/>
          <w:bCs/>
          <w:i/>
          <w:iCs/>
        </w:rPr>
        <w:t xml:space="preserve"> Energy </w:t>
      </w:r>
      <w:r w:rsidR="00B2420D" w:rsidRPr="00E450CF">
        <w:rPr>
          <w:i/>
          <w:iCs/>
        </w:rPr>
        <w:t>or</w:t>
      </w:r>
      <w:r w:rsidR="00B2420D" w:rsidRPr="009C45E0">
        <w:rPr>
          <w:b/>
          <w:bCs/>
          <w:i/>
          <w:iCs/>
        </w:rPr>
        <w:t xml:space="preserve"> Fugitive_Emissions </w:t>
      </w:r>
      <w:r w:rsidR="00B2420D" w:rsidRPr="00E450CF">
        <w:rPr>
          <w:i/>
          <w:iCs/>
        </w:rPr>
        <w:t>or</w:t>
      </w:r>
      <w:r w:rsidR="00D62983" w:rsidRPr="009C45E0">
        <w:rPr>
          <w:b/>
          <w:bCs/>
          <w:i/>
          <w:iCs/>
        </w:rPr>
        <w:t xml:space="preserve"> Goods_&amp;_Services </w:t>
      </w:r>
      <w:r w:rsidR="00D62983" w:rsidRPr="00E450CF">
        <w:rPr>
          <w:i/>
          <w:iCs/>
        </w:rPr>
        <w:t>or</w:t>
      </w:r>
      <w:r w:rsidR="00D62983" w:rsidRPr="009C45E0">
        <w:rPr>
          <w:b/>
          <w:bCs/>
          <w:i/>
          <w:iCs/>
        </w:rPr>
        <w:t xml:space="preserve"> Travels </w:t>
      </w:r>
      <w:r w:rsidR="00D62983" w:rsidRPr="00E450CF">
        <w:rPr>
          <w:i/>
          <w:iCs/>
        </w:rPr>
        <w:t>or</w:t>
      </w:r>
      <w:r w:rsidR="00D62983" w:rsidRPr="009C45E0">
        <w:rPr>
          <w:b/>
          <w:bCs/>
          <w:i/>
          <w:iCs/>
        </w:rPr>
        <w:t xml:space="preserve"> Capital_Goods </w:t>
      </w:r>
      <w:r w:rsidR="00D62983" w:rsidRPr="00E450CF">
        <w:rPr>
          <w:i/>
          <w:iCs/>
        </w:rPr>
        <w:t>or</w:t>
      </w:r>
      <w:r w:rsidR="00D62983" w:rsidRPr="009C45E0">
        <w:rPr>
          <w:b/>
          <w:bCs/>
          <w:i/>
          <w:iCs/>
        </w:rPr>
        <w:t xml:space="preserve"> Distributed_Products </w:t>
      </w:r>
      <w:r w:rsidR="00D62983" w:rsidRPr="00E450CF">
        <w:rPr>
          <w:i/>
          <w:iCs/>
        </w:rPr>
        <w:t>or</w:t>
      </w:r>
      <w:r w:rsidR="00D62983" w:rsidRPr="009C45E0">
        <w:rPr>
          <w:b/>
          <w:bCs/>
          <w:i/>
          <w:iCs/>
        </w:rPr>
        <w:t xml:space="preserve"> Waste </w:t>
      </w:r>
      <w:r w:rsidR="00D62983" w:rsidRPr="00E450CF">
        <w:rPr>
          <w:i/>
          <w:iCs/>
        </w:rPr>
        <w:t>or</w:t>
      </w:r>
      <w:r w:rsidR="00D62983" w:rsidRPr="00E450CF">
        <w:rPr>
          <w:b/>
          <w:bCs/>
          <w:i/>
          <w:iCs/>
        </w:rPr>
        <w:t xml:space="preserve"> </w:t>
      </w:r>
      <w:r w:rsidR="00D62983" w:rsidRPr="009C45E0">
        <w:rPr>
          <w:b/>
          <w:bCs/>
          <w:i/>
          <w:iCs/>
        </w:rPr>
        <w:t>Transportation_&amp;_Distribution</w:t>
      </w:r>
      <w:r w:rsidR="00946E9E" w:rsidRPr="009C45E0">
        <w:rPr>
          <w:b/>
          <w:bCs/>
          <w:i/>
          <w:iCs/>
        </w:rPr>
        <w:t xml:space="preserve"> </w:t>
      </w:r>
      <w:r w:rsidR="00946E9E" w:rsidRPr="00E450CF">
        <w:rPr>
          <w:i/>
          <w:iCs/>
        </w:rPr>
        <w:t>or</w:t>
      </w:r>
      <w:r w:rsidR="00946E9E" w:rsidRPr="009C45E0">
        <w:rPr>
          <w:b/>
          <w:bCs/>
          <w:i/>
          <w:iCs/>
        </w:rPr>
        <w:t xml:space="preserve"> Leased_Assets</w:t>
      </w:r>
      <w:r w:rsidR="005D05D9" w:rsidRPr="009C45E0">
        <w:rPr>
          <w:b/>
          <w:bCs/>
          <w:i/>
          <w:iCs/>
        </w:rPr>
        <w:t>.</w:t>
      </w:r>
    </w:p>
    <w:p w14:paraId="3BBE7DD2" w14:textId="713800B5" w:rsidR="007C67A5" w:rsidRPr="009F16A5" w:rsidRDefault="005D05D9" w:rsidP="00AD1DAA">
      <w:pPr>
        <w:pStyle w:val="ListParagraph"/>
        <w:ind w:left="708"/>
      </w:pPr>
      <w:r>
        <w:t>To identify and fix errors, you should apply a filter to this column selecting values “ERROR”</w:t>
      </w:r>
      <w:r w:rsidR="007C67A5" w:rsidRPr="009F16A5">
        <w:t>.</w:t>
      </w:r>
    </w:p>
    <w:p w14:paraId="514FD404" w14:textId="72883F2E" w:rsidR="001542EE" w:rsidRPr="008548C5" w:rsidRDefault="001542EE" w:rsidP="008548C5">
      <w:pPr>
        <w:pStyle w:val="ListParagraph"/>
        <w:spacing w:after="0" w:line="240" w:lineRule="auto"/>
        <w:ind w:left="720"/>
        <w:rPr>
          <w:color w:val="FFC000"/>
        </w:rPr>
      </w:pPr>
      <w:r w:rsidRPr="008548C5">
        <w:rPr>
          <w:color w:val="FFC000"/>
        </w:rPr>
        <w:t xml:space="preserve">WARNING: </w:t>
      </w:r>
      <w:r w:rsidR="00A31727" w:rsidRPr="00AC1FE9">
        <w:rPr>
          <w:color w:val="FFC000"/>
        </w:rPr>
        <w:t xml:space="preserve">it may be necessary to extend the formula to the last row of your dataset, because it might be larger than the number of rows considered by default in the blank HCC+ Excel file. </w:t>
      </w:r>
      <w:r w:rsidR="00A31A7B" w:rsidRPr="00A31A7B">
        <w:rPr>
          <w:color w:val="FFC000"/>
        </w:rPr>
        <w:t xml:space="preserve">You can therefore extend the formulas from cell </w:t>
      </w:r>
      <w:r w:rsidR="00A31A7B">
        <w:rPr>
          <w:color w:val="FFC000"/>
        </w:rPr>
        <w:t>Q</w:t>
      </w:r>
      <w:r w:rsidR="00A31A7B" w:rsidRPr="00A31A7B">
        <w:rPr>
          <w:color w:val="FFC000"/>
        </w:rPr>
        <w:t xml:space="preserve">5 or from the last </w:t>
      </w:r>
      <w:r w:rsidR="00A31A7B">
        <w:rPr>
          <w:color w:val="FFC000"/>
        </w:rPr>
        <w:t>Q</w:t>
      </w:r>
      <w:r w:rsidR="00A31A7B" w:rsidRPr="00A31A7B">
        <w:rPr>
          <w:color w:val="FFC000"/>
        </w:rPr>
        <w:t xml:space="preserve"> column cell with data to the last line with your values. If necessary, you can also copy the formula present in cell </w:t>
      </w:r>
      <w:r w:rsidR="00A31A7B">
        <w:rPr>
          <w:color w:val="FFC000"/>
        </w:rPr>
        <w:t>Q</w:t>
      </w:r>
      <w:r w:rsidR="00A31A7B" w:rsidRPr="00A31A7B">
        <w:rPr>
          <w:color w:val="FFC000"/>
        </w:rPr>
        <w:t xml:space="preserve">1 and paste it to all the rows in column </w:t>
      </w:r>
      <w:r w:rsidR="00A31A7B">
        <w:rPr>
          <w:color w:val="FFC000"/>
        </w:rPr>
        <w:t>Q</w:t>
      </w:r>
      <w:r w:rsidR="00A31A7B" w:rsidRPr="00A31A7B">
        <w:rPr>
          <w:color w:val="FFC000"/>
        </w:rPr>
        <w:t>.</w:t>
      </w:r>
    </w:p>
    <w:p w14:paraId="12037B96" w14:textId="77777777" w:rsidR="00970F37" w:rsidRPr="009F16A5" w:rsidRDefault="00970F37" w:rsidP="00316829">
      <w:pPr>
        <w:pStyle w:val="ListParagraph"/>
      </w:pPr>
    </w:p>
    <w:p w14:paraId="0B970CD4" w14:textId="60BED6BD" w:rsidR="007C67A5" w:rsidRPr="009F16A5" w:rsidRDefault="00325766" w:rsidP="00316829">
      <w:pPr>
        <w:pStyle w:val="ListParagraph"/>
        <w:numPr>
          <w:ilvl w:val="0"/>
          <w:numId w:val="47"/>
        </w:numPr>
      </w:pPr>
      <w:r w:rsidRPr="009C45E0">
        <w:rPr>
          <w:b/>
          <w:bCs/>
        </w:rPr>
        <w:t xml:space="preserve">Sub-Category </w:t>
      </w:r>
      <w:r w:rsidR="007C67A5" w:rsidRPr="009C45E0">
        <w:rPr>
          <w:b/>
          <w:bCs/>
        </w:rPr>
        <w:t>(</w:t>
      </w:r>
      <w:r w:rsidR="002D6141" w:rsidRPr="002D6141">
        <w:rPr>
          <w:b/>
          <w:bCs/>
        </w:rPr>
        <w:t>consistency check</w:t>
      </w:r>
      <w:r w:rsidR="007C67A5" w:rsidRPr="009C45E0">
        <w:rPr>
          <w:b/>
          <w:bCs/>
        </w:rPr>
        <w:t>):</w:t>
      </w:r>
      <w:r w:rsidR="007C67A5" w:rsidRPr="009F16A5">
        <w:t xml:space="preserve"> this column </w:t>
      </w:r>
      <w:r w:rsidR="00757210">
        <w:t xml:space="preserve">is also automatically calculated and will show </w:t>
      </w:r>
      <w:r w:rsidR="007C67A5" w:rsidRPr="009F16A5">
        <w:t>"</w:t>
      </w:r>
      <w:r w:rsidR="00EE7F0B" w:rsidRPr="009F16A5">
        <w:t>ERROR</w:t>
      </w:r>
      <w:r w:rsidR="007C67A5" w:rsidRPr="009F16A5">
        <w:t xml:space="preserve">" if there is a </w:t>
      </w:r>
      <w:r w:rsidR="006C4E31">
        <w:t>discrepancy</w:t>
      </w:r>
      <w:r w:rsidR="006C4E31" w:rsidRPr="009F16A5">
        <w:t xml:space="preserve"> </w:t>
      </w:r>
      <w:r w:rsidR="007C67A5" w:rsidRPr="009F16A5">
        <w:t xml:space="preserve">between the </w:t>
      </w:r>
      <w:bookmarkStart w:id="13" w:name="_Hlk162213274"/>
      <w:r w:rsidR="007C67A5" w:rsidRPr="009F16A5">
        <w:t xml:space="preserve">sub-category </w:t>
      </w:r>
      <w:bookmarkEnd w:id="13"/>
      <w:r w:rsidR="007C67A5" w:rsidRPr="009F16A5">
        <w:t>entered</w:t>
      </w:r>
      <w:r w:rsidR="00F94C1E" w:rsidRPr="00F94C1E">
        <w:t xml:space="preserve"> </w:t>
      </w:r>
      <w:r w:rsidR="00F94C1E">
        <w:t xml:space="preserve">in column </w:t>
      </w:r>
      <w:r w:rsidR="00374E3C">
        <w:t xml:space="preserve">E </w:t>
      </w:r>
      <w:r w:rsidR="00D86BEB" w:rsidRPr="009F16A5">
        <w:t xml:space="preserve">and the name of the existing </w:t>
      </w:r>
      <w:r w:rsidR="00D86BEB" w:rsidRPr="00D86BEB">
        <w:t>sub-categor</w:t>
      </w:r>
      <w:r w:rsidR="00D86BEB">
        <w:t>ies</w:t>
      </w:r>
      <w:r w:rsidR="00D86BEB" w:rsidRPr="00D86BEB">
        <w:t xml:space="preserve"> </w:t>
      </w:r>
      <w:r w:rsidR="00D86BEB" w:rsidRPr="009F16A5">
        <w:t>in the tool</w:t>
      </w:r>
      <w:r w:rsidR="007C67A5" w:rsidRPr="009F16A5">
        <w:t>. As a reminder, the sub-category must exist in the corresponding category / tab</w:t>
      </w:r>
      <w:r w:rsidR="007C67A5" w:rsidRPr="00B9482F">
        <w:t xml:space="preserve">. The list is available </w:t>
      </w:r>
      <w:r w:rsidR="0062031C" w:rsidRPr="00B9482F">
        <w:rPr>
          <w:color w:val="1F497D" w:themeColor="text2"/>
        </w:rPr>
        <w:fldChar w:fldCharType="begin"/>
      </w:r>
      <w:r w:rsidR="0062031C" w:rsidRPr="00B9482F">
        <w:rPr>
          <w:color w:val="1F497D" w:themeColor="text2"/>
        </w:rPr>
        <w:instrText xml:space="preserve"> REF _Ref163468274 \h </w:instrText>
      </w:r>
      <w:r w:rsidR="00B9482F" w:rsidRPr="00B9482F">
        <w:rPr>
          <w:color w:val="1F497D" w:themeColor="text2"/>
        </w:rPr>
        <w:instrText xml:space="preserve"> \* MERGEFORMAT </w:instrText>
      </w:r>
      <w:r w:rsidR="0062031C" w:rsidRPr="00B9482F">
        <w:rPr>
          <w:color w:val="1F497D" w:themeColor="text2"/>
        </w:rPr>
      </w:r>
      <w:r w:rsidR="0062031C" w:rsidRPr="00B9482F">
        <w:rPr>
          <w:color w:val="1F497D" w:themeColor="text2"/>
        </w:rPr>
        <w:fldChar w:fldCharType="separate"/>
      </w:r>
      <w:r w:rsidR="0062031C" w:rsidRPr="00B9482F">
        <w:rPr>
          <w:color w:val="1F497D" w:themeColor="text2"/>
        </w:rPr>
        <w:t>here</w:t>
      </w:r>
      <w:r w:rsidR="0062031C" w:rsidRPr="00B9482F">
        <w:rPr>
          <w:color w:val="1F497D" w:themeColor="text2"/>
        </w:rPr>
        <w:fldChar w:fldCharType="end"/>
      </w:r>
      <w:r w:rsidR="00B9482F">
        <w:rPr>
          <w:color w:val="1F497D" w:themeColor="text2"/>
        </w:rPr>
        <w:t>.</w:t>
      </w:r>
    </w:p>
    <w:p w14:paraId="5BE15C19" w14:textId="5FA890B6" w:rsidR="00325766" w:rsidRPr="009F16A5" w:rsidRDefault="00C80AEE" w:rsidP="00CE0C62">
      <w:pPr>
        <w:pStyle w:val="ListParagraph"/>
        <w:ind w:left="708"/>
      </w:pPr>
      <w:r>
        <w:t xml:space="preserve">To identify and fix errors, you should apply a filter to this column selecting values </w:t>
      </w:r>
      <w:r w:rsidR="007C67A5" w:rsidRPr="009F16A5">
        <w:t>"</w:t>
      </w:r>
      <w:r w:rsidR="00EE7F0B" w:rsidRPr="009F16A5">
        <w:t>ERROR</w:t>
      </w:r>
      <w:r w:rsidR="007C67A5" w:rsidRPr="009F16A5">
        <w:t>".</w:t>
      </w:r>
    </w:p>
    <w:p w14:paraId="4A38F804" w14:textId="1CBA57AE" w:rsidR="001542EE" w:rsidRPr="00CE0C62" w:rsidRDefault="001542EE" w:rsidP="00CE0C62">
      <w:pPr>
        <w:pStyle w:val="ListParagraph"/>
        <w:spacing w:after="0" w:line="240" w:lineRule="auto"/>
        <w:ind w:left="720"/>
        <w:rPr>
          <w:color w:val="FFC000"/>
        </w:rPr>
      </w:pPr>
      <w:r w:rsidRPr="00CE0C62">
        <w:rPr>
          <w:color w:val="FFC000"/>
        </w:rPr>
        <w:t xml:space="preserve">WARNING: </w:t>
      </w:r>
      <w:r w:rsidR="00A31727" w:rsidRPr="00AC1FE9">
        <w:rPr>
          <w:color w:val="FFC000"/>
        </w:rPr>
        <w:t>it may be necessary to extend the formula to the last row of your dataset, because it might be larger than the number of rows considered by default in the blank HCC+ Excel file.</w:t>
      </w:r>
      <w:r w:rsidR="00A31A7B">
        <w:rPr>
          <w:color w:val="FFC000"/>
        </w:rPr>
        <w:t xml:space="preserve"> </w:t>
      </w:r>
      <w:r w:rsidR="00A31A7B" w:rsidRPr="00A31A7B">
        <w:rPr>
          <w:color w:val="FFC000"/>
        </w:rPr>
        <w:t xml:space="preserve">You can therefore extend the formulas from cell </w:t>
      </w:r>
      <w:r w:rsidR="00A31A7B">
        <w:rPr>
          <w:color w:val="FFC000"/>
        </w:rPr>
        <w:t>R</w:t>
      </w:r>
      <w:r w:rsidR="00A31A7B" w:rsidRPr="00A31A7B">
        <w:rPr>
          <w:color w:val="FFC000"/>
        </w:rPr>
        <w:t xml:space="preserve">5 or from the last </w:t>
      </w:r>
      <w:r w:rsidR="00A31A7B">
        <w:rPr>
          <w:color w:val="FFC000"/>
        </w:rPr>
        <w:t>R</w:t>
      </w:r>
      <w:r w:rsidR="00A31A7B" w:rsidRPr="00A31A7B">
        <w:rPr>
          <w:color w:val="FFC000"/>
        </w:rPr>
        <w:t xml:space="preserve"> column cell with data to the last line with your values. If necessary, you can also copy the formula present in cell </w:t>
      </w:r>
      <w:r w:rsidR="00A31A7B">
        <w:rPr>
          <w:color w:val="FFC000"/>
        </w:rPr>
        <w:t>R</w:t>
      </w:r>
      <w:r w:rsidR="00A31A7B" w:rsidRPr="00A31A7B">
        <w:rPr>
          <w:color w:val="FFC000"/>
        </w:rPr>
        <w:t xml:space="preserve">1 and paste it to all the rows in column </w:t>
      </w:r>
      <w:r w:rsidR="00A31A7B">
        <w:rPr>
          <w:color w:val="FFC000"/>
        </w:rPr>
        <w:t>R</w:t>
      </w:r>
      <w:r w:rsidR="00A31A7B" w:rsidRPr="00A31A7B">
        <w:rPr>
          <w:color w:val="FFC000"/>
        </w:rPr>
        <w:t>.</w:t>
      </w:r>
    </w:p>
    <w:p w14:paraId="2104B094" w14:textId="77777777" w:rsidR="003E08C8" w:rsidRPr="009F16A5" w:rsidRDefault="003E08C8" w:rsidP="008F2D88">
      <w:pPr>
        <w:spacing w:after="0" w:line="240" w:lineRule="auto"/>
        <w:jc w:val="both"/>
        <w:rPr>
          <w:lang w:val="en-GB"/>
        </w:rPr>
      </w:pPr>
    </w:p>
    <w:p w14:paraId="34574DA8" w14:textId="05AA9371" w:rsidR="006A6EED" w:rsidRPr="009F16A5" w:rsidRDefault="006A6EED" w:rsidP="00316829">
      <w:pPr>
        <w:pStyle w:val="ListParagraph"/>
        <w:numPr>
          <w:ilvl w:val="0"/>
          <w:numId w:val="21"/>
        </w:numPr>
      </w:pPr>
      <w:r w:rsidRPr="003E7550">
        <w:rPr>
          <w:color w:val="FF0000"/>
        </w:rPr>
        <w:t xml:space="preserve">Please note that </w:t>
      </w:r>
      <w:r w:rsidRPr="003E7550">
        <w:rPr>
          <w:b/>
          <w:color w:val="FF0000"/>
        </w:rPr>
        <w:t xml:space="preserve">there </w:t>
      </w:r>
      <w:r w:rsidR="00F522AF">
        <w:rPr>
          <w:b/>
          <w:color w:val="FF0000"/>
        </w:rPr>
        <w:t>should not</w:t>
      </w:r>
      <w:r w:rsidR="00F522AF" w:rsidRPr="003E7550">
        <w:rPr>
          <w:b/>
          <w:color w:val="FF0000"/>
        </w:rPr>
        <w:t xml:space="preserve"> </w:t>
      </w:r>
      <w:r w:rsidRPr="003E7550">
        <w:rPr>
          <w:b/>
          <w:color w:val="FF0000"/>
        </w:rPr>
        <w:t xml:space="preserve">be two </w:t>
      </w:r>
      <w:r w:rsidR="000B00B4">
        <w:rPr>
          <w:b/>
          <w:color w:val="FF0000"/>
        </w:rPr>
        <w:t>row</w:t>
      </w:r>
      <w:r w:rsidR="00F522AF">
        <w:rPr>
          <w:b/>
          <w:color w:val="FF0000"/>
        </w:rPr>
        <w:t>s</w:t>
      </w:r>
      <w:r w:rsidR="000B00B4" w:rsidRPr="003E7550">
        <w:rPr>
          <w:b/>
          <w:color w:val="FF0000"/>
        </w:rPr>
        <w:t xml:space="preserve"> </w:t>
      </w:r>
      <w:r w:rsidR="000B00B4">
        <w:rPr>
          <w:b/>
          <w:color w:val="FF0000"/>
        </w:rPr>
        <w:t>with</w:t>
      </w:r>
      <w:r w:rsidRPr="003E7550">
        <w:rPr>
          <w:b/>
          <w:color w:val="FF0000"/>
        </w:rPr>
        <w:t xml:space="preserve"> the same entity and the same EF</w:t>
      </w:r>
      <w:r w:rsidR="001F5034">
        <w:rPr>
          <w:b/>
          <w:color w:val="FF0000"/>
        </w:rPr>
        <w:t xml:space="preserve"> </w:t>
      </w:r>
      <w:r w:rsidRPr="003E7550">
        <w:rPr>
          <w:b/>
          <w:color w:val="FF0000"/>
        </w:rPr>
        <w:t>ID</w:t>
      </w:r>
      <w:r w:rsidR="007709CF">
        <w:rPr>
          <w:b/>
          <w:color w:val="FF0000"/>
        </w:rPr>
        <w:t xml:space="preserve"> </w:t>
      </w:r>
      <w:r w:rsidR="007709CF" w:rsidRPr="0079101F">
        <w:rPr>
          <w:bCs/>
          <w:color w:val="FF0000"/>
        </w:rPr>
        <w:t>because the system will not compute a sum</w:t>
      </w:r>
      <w:r w:rsidR="0079101F" w:rsidRPr="0079101F">
        <w:rPr>
          <w:bCs/>
          <w:color w:val="FF0000"/>
        </w:rPr>
        <w:t>/aggregation of both entries, but instead</w:t>
      </w:r>
      <w:r w:rsidR="007709CF" w:rsidRPr="0079101F">
        <w:rPr>
          <w:bCs/>
          <w:color w:val="FF0000"/>
        </w:rPr>
        <w:t xml:space="preserve"> </w:t>
      </w:r>
      <w:r w:rsidR="0079101F" w:rsidRPr="0079101F">
        <w:rPr>
          <w:bCs/>
          <w:color w:val="FF0000"/>
        </w:rPr>
        <w:t xml:space="preserve">it will </w:t>
      </w:r>
      <w:r w:rsidR="00485B74">
        <w:rPr>
          <w:bCs/>
          <w:color w:val="FF0000"/>
        </w:rPr>
        <w:t>only consider the last entry</w:t>
      </w:r>
      <w:r w:rsidRPr="003E7550">
        <w:rPr>
          <w:color w:val="FF0000"/>
        </w:rPr>
        <w:t xml:space="preserve">. </w:t>
      </w:r>
      <w:r w:rsidR="00540122">
        <w:rPr>
          <w:color w:val="FF0000"/>
        </w:rPr>
        <w:t>You can either combine both entries</w:t>
      </w:r>
      <w:r w:rsidR="00025E80">
        <w:rPr>
          <w:color w:val="FF0000"/>
        </w:rPr>
        <w:t xml:space="preserve"> summing up the activity data (and adding the relevant information in column ‘</w:t>
      </w:r>
      <w:r w:rsidR="003B662C" w:rsidRPr="003B662C">
        <w:rPr>
          <w:color w:val="FF0000"/>
        </w:rPr>
        <w:t>Data Source</w:t>
      </w:r>
      <w:r w:rsidR="00025E80">
        <w:rPr>
          <w:color w:val="FF0000"/>
        </w:rPr>
        <w:t xml:space="preserve">’), </w:t>
      </w:r>
      <w:r w:rsidR="00B9482F">
        <w:rPr>
          <w:color w:val="FF0000"/>
        </w:rPr>
        <w:t xml:space="preserve">or </w:t>
      </w:r>
      <w:r w:rsidR="00B9482F" w:rsidRPr="003E7550">
        <w:rPr>
          <w:color w:val="FF0000"/>
        </w:rPr>
        <w:t>you</w:t>
      </w:r>
      <w:r w:rsidR="00ED74C8">
        <w:rPr>
          <w:color w:val="FF0000"/>
        </w:rPr>
        <w:t xml:space="preserve"> can</w:t>
      </w:r>
      <w:r w:rsidR="00ED74C8" w:rsidRPr="003E7550">
        <w:rPr>
          <w:color w:val="FF0000"/>
        </w:rPr>
        <w:t xml:space="preserve"> </w:t>
      </w:r>
      <w:r w:rsidRPr="003E7550">
        <w:rPr>
          <w:color w:val="FF0000"/>
        </w:rPr>
        <w:t>create another EF</w:t>
      </w:r>
      <w:r w:rsidR="00F60ECF">
        <w:rPr>
          <w:color w:val="FF0000"/>
        </w:rPr>
        <w:t xml:space="preserve"> </w:t>
      </w:r>
      <w:r w:rsidRPr="003E7550">
        <w:rPr>
          <w:color w:val="FF0000"/>
        </w:rPr>
        <w:t xml:space="preserve">ID for the same EF see the section on </w:t>
      </w:r>
      <w:r w:rsidR="0068545D" w:rsidRPr="009F16A5">
        <w:rPr>
          <w:color w:val="1F497D" w:themeColor="text2"/>
        </w:rPr>
        <w:fldChar w:fldCharType="begin"/>
      </w:r>
      <w:r w:rsidR="0068545D" w:rsidRPr="009F16A5">
        <w:rPr>
          <w:color w:val="1F497D" w:themeColor="text2"/>
        </w:rPr>
        <w:instrText xml:space="preserve"> REF _Ref160553888 \h  \* MERGEFORMAT </w:instrText>
      </w:r>
      <w:r w:rsidR="0068545D" w:rsidRPr="009F16A5">
        <w:rPr>
          <w:color w:val="1F497D" w:themeColor="text2"/>
        </w:rPr>
      </w:r>
      <w:r w:rsidR="0068545D" w:rsidRPr="009F16A5">
        <w:rPr>
          <w:color w:val="1F497D" w:themeColor="text2"/>
        </w:rPr>
        <w:fldChar w:fldCharType="separate"/>
      </w:r>
      <w:r w:rsidR="0068545D" w:rsidRPr="009F16A5">
        <w:rPr>
          <w:color w:val="1F497D" w:themeColor="text2"/>
        </w:rPr>
        <w:t>Emission factors</w:t>
      </w:r>
      <w:r w:rsidR="0068545D" w:rsidRPr="009F16A5">
        <w:rPr>
          <w:color w:val="1F497D" w:themeColor="text2"/>
        </w:rPr>
        <w:fldChar w:fldCharType="end"/>
      </w:r>
      <w:r w:rsidRPr="009F16A5">
        <w:t>.</w:t>
      </w:r>
    </w:p>
    <w:p w14:paraId="4B173A6C" w14:textId="59544799" w:rsidR="00C643D3" w:rsidRPr="009F16A5" w:rsidRDefault="00C643D3" w:rsidP="008F2D88">
      <w:pPr>
        <w:spacing w:after="0" w:line="240" w:lineRule="auto"/>
        <w:jc w:val="both"/>
        <w:rPr>
          <w:lang w:val="en-GB"/>
        </w:rPr>
      </w:pPr>
    </w:p>
    <w:p w14:paraId="3E749BD3" w14:textId="77777777" w:rsidR="00970F37" w:rsidRPr="009F16A5" w:rsidRDefault="00970F37" w:rsidP="008F2D88">
      <w:pPr>
        <w:spacing w:after="0" w:line="240" w:lineRule="auto"/>
        <w:jc w:val="both"/>
        <w:rPr>
          <w:lang w:val="en-GB"/>
        </w:rPr>
      </w:pPr>
    </w:p>
    <w:p w14:paraId="6BBB9F9D" w14:textId="77777777" w:rsidR="001F7EAD" w:rsidRDefault="001F7EAD">
      <w:pPr>
        <w:rPr>
          <w:highlight w:val="yellow"/>
          <w:lang w:val="en-GB"/>
        </w:rPr>
      </w:pPr>
      <w:r w:rsidRPr="003359DA">
        <w:rPr>
          <w:highlight w:val="yellow"/>
          <w:lang w:val="en-GB"/>
        </w:rPr>
        <w:br w:type="page"/>
      </w:r>
    </w:p>
    <w:p w14:paraId="70FA1564" w14:textId="0D1B4F3D" w:rsidR="00970F37" w:rsidRPr="009F16A5" w:rsidRDefault="00970F37" w:rsidP="001F7EAD">
      <w:pPr>
        <w:pStyle w:val="Heading4"/>
      </w:pPr>
      <w:r w:rsidRPr="00E450CF">
        <w:rPr>
          <w:highlight w:val="yellow"/>
        </w:rPr>
        <w:lastRenderedPageBreak/>
        <w:t>Data Distribution</w:t>
      </w:r>
      <w:r w:rsidRPr="009F16A5">
        <w:t xml:space="preserve"> button</w:t>
      </w:r>
    </w:p>
    <w:p w14:paraId="18E9186D" w14:textId="2C7E8FCE" w:rsidR="002F1A49" w:rsidRPr="009F16A5" w:rsidRDefault="00ED73EC" w:rsidP="008F2D88">
      <w:pPr>
        <w:spacing w:after="0" w:line="240" w:lineRule="auto"/>
        <w:jc w:val="both"/>
        <w:rPr>
          <w:lang w:val="en-GB"/>
        </w:rPr>
      </w:pPr>
      <w:r w:rsidRPr="009F16A5">
        <w:rPr>
          <w:noProof/>
          <w:lang w:val="en-GB"/>
        </w:rPr>
        <w:drawing>
          <wp:inline distT="0" distB="0" distL="0" distR="0" wp14:anchorId="45EAA8C1" wp14:editId="0C20009F">
            <wp:extent cx="5941060" cy="1085215"/>
            <wp:effectExtent l="0" t="0" r="2540" b="63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1085215"/>
                    </a:xfrm>
                    <a:prstGeom prst="rect">
                      <a:avLst/>
                    </a:prstGeom>
                  </pic:spPr>
                </pic:pic>
              </a:graphicData>
            </a:graphic>
          </wp:inline>
        </w:drawing>
      </w:r>
    </w:p>
    <w:p w14:paraId="54068C8B" w14:textId="77777777" w:rsidR="002F1A49" w:rsidRPr="009F16A5" w:rsidRDefault="002F1A49" w:rsidP="008F2D88">
      <w:pPr>
        <w:spacing w:after="0" w:line="240" w:lineRule="auto"/>
        <w:jc w:val="both"/>
        <w:rPr>
          <w:lang w:val="en-GB"/>
        </w:rPr>
      </w:pPr>
    </w:p>
    <w:p w14:paraId="3BC0535A" w14:textId="2EA82D95" w:rsidR="002F1A49" w:rsidRPr="009F16A5" w:rsidRDefault="002F1A49" w:rsidP="008F2D88">
      <w:pPr>
        <w:spacing w:after="0" w:line="240" w:lineRule="auto"/>
        <w:jc w:val="both"/>
        <w:rPr>
          <w:lang w:val="en-GB"/>
        </w:rPr>
      </w:pPr>
      <w:r w:rsidRPr="009F16A5">
        <w:rPr>
          <w:lang w:val="en-GB"/>
        </w:rPr>
        <w:t>Once you have entered the data in the tab</w:t>
      </w:r>
      <w:r w:rsidR="003E6024">
        <w:rPr>
          <w:lang w:val="en-GB"/>
        </w:rPr>
        <w:t xml:space="preserve"> and you have checked there are no </w:t>
      </w:r>
      <w:r w:rsidR="00606325">
        <w:rPr>
          <w:lang w:val="en-GB"/>
        </w:rPr>
        <w:t>errors in the control columns N, P, Q, R</w:t>
      </w:r>
      <w:r w:rsidRPr="009F16A5">
        <w:rPr>
          <w:lang w:val="en-GB"/>
        </w:rPr>
        <w:t>, press the "</w:t>
      </w:r>
      <w:r w:rsidRPr="009F16A5">
        <w:rPr>
          <w:highlight w:val="yellow"/>
          <w:lang w:val="en-GB"/>
        </w:rPr>
        <w:t>Data Distribution</w:t>
      </w:r>
      <w:r w:rsidRPr="009F16A5">
        <w:rPr>
          <w:lang w:val="en-GB"/>
        </w:rPr>
        <w:t xml:space="preserve">" button. The tool will then </w:t>
      </w:r>
      <w:r w:rsidR="002E0993">
        <w:rPr>
          <w:lang w:val="en-GB"/>
        </w:rPr>
        <w:t>spread</w:t>
      </w:r>
      <w:r w:rsidR="002E0993" w:rsidRPr="009F16A5">
        <w:rPr>
          <w:lang w:val="en-GB"/>
        </w:rPr>
        <w:t xml:space="preserve"> </w:t>
      </w:r>
      <w:r w:rsidRPr="009F16A5">
        <w:rPr>
          <w:lang w:val="en-GB"/>
        </w:rPr>
        <w:t xml:space="preserve">each </w:t>
      </w:r>
      <w:r w:rsidR="009D03F2" w:rsidRPr="009F16A5">
        <w:rPr>
          <w:lang w:val="en-GB"/>
        </w:rPr>
        <w:t xml:space="preserve">data </w:t>
      </w:r>
      <w:r w:rsidRPr="009F16A5">
        <w:rPr>
          <w:lang w:val="en-GB"/>
        </w:rPr>
        <w:t xml:space="preserve">item </w:t>
      </w:r>
      <w:r w:rsidR="008A65B0">
        <w:rPr>
          <w:lang w:val="en-GB"/>
        </w:rPr>
        <w:t xml:space="preserve">across all rows </w:t>
      </w:r>
      <w:r w:rsidRPr="009F16A5">
        <w:rPr>
          <w:lang w:val="en-GB"/>
        </w:rPr>
        <w:t xml:space="preserve">in the tab to the corresponding column and row. If there is an error, don't panic: an error code will appear on the screen, explaining </w:t>
      </w:r>
      <w:r w:rsidR="0017155E">
        <w:rPr>
          <w:lang w:val="en-GB"/>
        </w:rPr>
        <w:t xml:space="preserve">in </w:t>
      </w:r>
      <w:r w:rsidRPr="009F16A5">
        <w:rPr>
          <w:lang w:val="en-GB"/>
        </w:rPr>
        <w:t>which column and which row there is a problem and reminding you of the rule to follow to launch and run the macro.</w:t>
      </w:r>
    </w:p>
    <w:p w14:paraId="09552EFE" w14:textId="77777777" w:rsidR="002F1A49" w:rsidRDefault="002F1A49" w:rsidP="008F2D88">
      <w:pPr>
        <w:spacing w:after="0" w:line="240" w:lineRule="auto"/>
        <w:jc w:val="both"/>
        <w:rPr>
          <w:lang w:val="en-GB"/>
        </w:rPr>
      </w:pPr>
    </w:p>
    <w:p w14:paraId="762481E5" w14:textId="77777777" w:rsidR="002B2F9F" w:rsidRPr="009F16A5" w:rsidRDefault="002B2F9F" w:rsidP="008F2D88">
      <w:pPr>
        <w:spacing w:after="0" w:line="240" w:lineRule="auto"/>
        <w:jc w:val="both"/>
        <w:rPr>
          <w:lang w:val="en-GB"/>
        </w:rPr>
      </w:pPr>
    </w:p>
    <w:p w14:paraId="227DD963" w14:textId="7752F580" w:rsidR="00970F37" w:rsidRPr="009F16A5" w:rsidRDefault="00970F37" w:rsidP="001F7EAD">
      <w:pPr>
        <w:pStyle w:val="Heading4"/>
      </w:pPr>
      <w:r w:rsidRPr="00D76859">
        <w:rPr>
          <w:highlight w:val="yellow"/>
        </w:rPr>
        <w:t>Clear Collection Tabs</w:t>
      </w:r>
      <w:r w:rsidRPr="009F16A5">
        <w:t xml:space="preserve"> button</w:t>
      </w:r>
    </w:p>
    <w:p w14:paraId="0E04B0B1" w14:textId="3DD65EC7" w:rsidR="002F1A49" w:rsidRPr="009F16A5" w:rsidRDefault="002F66E5" w:rsidP="008F2D88">
      <w:pPr>
        <w:spacing w:after="0" w:line="240" w:lineRule="auto"/>
        <w:jc w:val="both"/>
        <w:rPr>
          <w:lang w:val="en-GB"/>
        </w:rPr>
      </w:pPr>
      <w:r w:rsidRPr="009F16A5">
        <w:rPr>
          <w:noProof/>
          <w:lang w:val="en-GB"/>
        </w:rPr>
        <w:drawing>
          <wp:inline distT="0" distB="0" distL="0" distR="0" wp14:anchorId="70D0F9CC" wp14:editId="3CC26034">
            <wp:extent cx="5941060" cy="1085215"/>
            <wp:effectExtent l="0" t="0" r="2540" b="635"/>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1085215"/>
                    </a:xfrm>
                    <a:prstGeom prst="rect">
                      <a:avLst/>
                    </a:prstGeom>
                  </pic:spPr>
                </pic:pic>
              </a:graphicData>
            </a:graphic>
          </wp:inline>
        </w:drawing>
      </w:r>
    </w:p>
    <w:p w14:paraId="2A23B3ED" w14:textId="77777777" w:rsidR="00970F37" w:rsidRPr="009F16A5" w:rsidRDefault="00970F37" w:rsidP="008F2D88">
      <w:pPr>
        <w:spacing w:after="0" w:line="240" w:lineRule="auto"/>
        <w:jc w:val="both"/>
        <w:rPr>
          <w:lang w:val="en-GB"/>
        </w:rPr>
      </w:pPr>
    </w:p>
    <w:p w14:paraId="1B781CC5" w14:textId="7A9FC484" w:rsidR="001E4892" w:rsidRDefault="00EB6EF6" w:rsidP="008F2D88">
      <w:pPr>
        <w:spacing w:after="0" w:line="240" w:lineRule="auto"/>
        <w:jc w:val="both"/>
        <w:rPr>
          <w:lang w:val="en-GB"/>
        </w:rPr>
      </w:pPr>
      <w:r w:rsidRPr="009F16A5">
        <w:rPr>
          <w:lang w:val="en-GB"/>
        </w:rPr>
        <w:t>If you have mistakenly entered the wrong information into the tool</w:t>
      </w:r>
      <w:r w:rsidR="007651EA">
        <w:rPr>
          <w:lang w:val="en-GB"/>
        </w:rPr>
        <w:t xml:space="preserve">, </w:t>
      </w:r>
      <w:r w:rsidR="007651EA" w:rsidRPr="007651EA">
        <w:rPr>
          <w:lang w:val="en-GB"/>
        </w:rPr>
        <w:t>to start the distribution again with corrected information,</w:t>
      </w:r>
      <w:r w:rsidRPr="009F16A5">
        <w:rPr>
          <w:lang w:val="en-GB"/>
        </w:rPr>
        <w:t xml:space="preserve"> or simply to clear the air before deallocating your information, you can delete the data contained in the collection tabs using the "</w:t>
      </w:r>
      <w:r w:rsidRPr="009F16A5">
        <w:rPr>
          <w:highlight w:val="yellow"/>
          <w:lang w:val="en-GB"/>
        </w:rPr>
        <w:t>Clear Collection Tab</w:t>
      </w:r>
      <w:r w:rsidRPr="009F16A5">
        <w:rPr>
          <w:lang w:val="en-GB"/>
        </w:rPr>
        <w:t>" button.</w:t>
      </w:r>
      <w:r w:rsidR="00DB49B6" w:rsidRPr="009F16A5">
        <w:rPr>
          <w:lang w:val="en-GB"/>
        </w:rPr>
        <w:t xml:space="preserve"> Please note that it will only clear the data contained in the collection tabs and not the data contained in the Data tab.</w:t>
      </w:r>
      <w:r w:rsidR="00DB1D3D">
        <w:rPr>
          <w:lang w:val="en-GB"/>
        </w:rPr>
        <w:t xml:space="preserve"> You can </w:t>
      </w:r>
      <w:r w:rsidR="00B45491">
        <w:rPr>
          <w:lang w:val="en-GB"/>
        </w:rPr>
        <w:t>use again the button “Data distribution”</w:t>
      </w:r>
      <w:r w:rsidR="00904D64" w:rsidRPr="00904D64">
        <w:rPr>
          <w:lang w:val="en-GB"/>
        </w:rPr>
        <w:t>, if applicable.</w:t>
      </w:r>
    </w:p>
    <w:p w14:paraId="5E42FEDA" w14:textId="77777777" w:rsidR="001E4892" w:rsidRDefault="001E4892">
      <w:pPr>
        <w:rPr>
          <w:lang w:val="en-GB"/>
        </w:rPr>
      </w:pPr>
      <w:r>
        <w:rPr>
          <w:lang w:val="en-GB"/>
        </w:rPr>
        <w:br w:type="page"/>
      </w:r>
    </w:p>
    <w:p w14:paraId="6C52A6E8" w14:textId="271C87B3" w:rsidR="0057467B" w:rsidRPr="009F16A5" w:rsidRDefault="00DD3D6F" w:rsidP="00196C46">
      <w:pPr>
        <w:pStyle w:val="Heading3"/>
        <w:rPr>
          <w:lang w:val="en-GB"/>
        </w:rPr>
      </w:pPr>
      <w:bookmarkStart w:id="14" w:name="_Ref162190685"/>
      <w:bookmarkStart w:id="15" w:name="_Toc163496697"/>
      <w:r w:rsidRPr="009F16A5">
        <w:rPr>
          <w:lang w:val="en-GB"/>
        </w:rPr>
        <w:lastRenderedPageBreak/>
        <w:t>Step</w:t>
      </w:r>
      <w:r w:rsidR="00917D36" w:rsidRPr="009F16A5">
        <w:rPr>
          <w:lang w:val="en-GB"/>
        </w:rPr>
        <w:t xml:space="preserve"> </w:t>
      </w:r>
      <w:r w:rsidRPr="009F16A5">
        <w:rPr>
          <w:lang w:val="en-GB"/>
        </w:rPr>
        <w:t>3:</w:t>
      </w:r>
      <w:r w:rsidR="009061C6" w:rsidRPr="009F16A5">
        <w:rPr>
          <w:lang w:val="en-GB"/>
        </w:rPr>
        <w:t xml:space="preserve"> </w:t>
      </w:r>
      <w:r w:rsidR="005B2FB4" w:rsidRPr="009F16A5">
        <w:rPr>
          <w:lang w:val="en-GB"/>
        </w:rPr>
        <w:t>Chec</w:t>
      </w:r>
      <w:r w:rsidR="008F6EE1" w:rsidRPr="009F16A5">
        <w:rPr>
          <w:lang w:val="en-GB"/>
        </w:rPr>
        <w:t>k</w:t>
      </w:r>
      <w:r w:rsidR="005B2FB4" w:rsidRPr="009F16A5">
        <w:rPr>
          <w:lang w:val="en-GB"/>
        </w:rPr>
        <w:t xml:space="preserve"> data in each collection tab</w:t>
      </w:r>
      <w:bookmarkEnd w:id="14"/>
      <w:bookmarkEnd w:id="15"/>
      <w:r w:rsidR="005B2FB4" w:rsidRPr="009F16A5">
        <w:rPr>
          <w:lang w:val="en-GB"/>
        </w:rPr>
        <w:t xml:space="preserve"> </w:t>
      </w:r>
    </w:p>
    <w:p w14:paraId="7D1F104E" w14:textId="77777777" w:rsidR="00C548D3" w:rsidRPr="009F16A5" w:rsidRDefault="00C548D3" w:rsidP="00C548D3">
      <w:pPr>
        <w:jc w:val="both"/>
        <w:rPr>
          <w:color w:val="FF0000"/>
          <w:lang w:val="en-GB"/>
        </w:rPr>
      </w:pPr>
    </w:p>
    <w:p w14:paraId="499B9D2D" w14:textId="1C4C4A6E" w:rsidR="00A71005" w:rsidRPr="009F16A5" w:rsidRDefault="00A71005" w:rsidP="00316829">
      <w:pPr>
        <w:pStyle w:val="ListParagraph"/>
        <w:numPr>
          <w:ilvl w:val="3"/>
          <w:numId w:val="32"/>
        </w:numPr>
      </w:pPr>
      <w:r w:rsidRPr="009F16A5">
        <w:t>Collection tabs</w:t>
      </w:r>
    </w:p>
    <w:p w14:paraId="72119CFE" w14:textId="327081C5" w:rsidR="004239CB" w:rsidRDefault="00072F1D" w:rsidP="004239CB">
      <w:pPr>
        <w:jc w:val="both"/>
        <w:rPr>
          <w:i/>
          <w:iCs/>
          <w:lang w:val="en-GB"/>
        </w:rPr>
      </w:pPr>
      <w:r w:rsidRPr="00072F1D">
        <w:rPr>
          <w:i/>
          <w:iCs/>
          <w:lang w:val="en-GB"/>
        </w:rPr>
        <w:t xml:space="preserve">These tabs </w:t>
      </w:r>
      <w:r w:rsidRPr="00072F1D">
        <w:rPr>
          <w:b/>
          <w:bCs/>
          <w:i/>
          <w:iCs/>
          <w:lang w:val="en-GB"/>
        </w:rPr>
        <w:t>perform the calculations for each emissions category and sub-category</w:t>
      </w:r>
      <w:r w:rsidRPr="00072F1D">
        <w:rPr>
          <w:i/>
          <w:iCs/>
          <w:lang w:val="en-GB"/>
        </w:rPr>
        <w:t>.</w:t>
      </w:r>
      <w:r w:rsidR="0010610B">
        <w:rPr>
          <w:i/>
          <w:iCs/>
          <w:lang w:val="en-GB"/>
        </w:rPr>
        <w:t xml:space="preserve"> </w:t>
      </w:r>
      <w:r w:rsidR="004239CB" w:rsidRPr="009F16A5">
        <w:rPr>
          <w:i/>
          <w:iCs/>
          <w:lang w:val="en-GB"/>
        </w:rPr>
        <w:t>The "</w:t>
      </w:r>
      <w:r w:rsidR="004239CB" w:rsidRPr="00EA243B">
        <w:rPr>
          <w:i/>
          <w:iCs/>
          <w:highlight w:val="yellow"/>
          <w:lang w:val="en-GB"/>
        </w:rPr>
        <w:t>Tab Check</w:t>
      </w:r>
      <w:r w:rsidR="004239CB" w:rsidRPr="009F16A5">
        <w:rPr>
          <w:i/>
          <w:iCs/>
          <w:lang w:val="en-GB"/>
        </w:rPr>
        <w:t xml:space="preserve">" button at the top of the tab can be used to check that </w:t>
      </w:r>
      <w:r w:rsidR="0010610B">
        <w:rPr>
          <w:i/>
          <w:iCs/>
          <w:lang w:val="en-GB"/>
        </w:rPr>
        <w:t>there are no errors in data entry.</w:t>
      </w:r>
    </w:p>
    <w:p w14:paraId="419AA2FC" w14:textId="77777777" w:rsidR="0010610B" w:rsidRPr="009F16A5" w:rsidRDefault="0010610B" w:rsidP="004239CB">
      <w:pPr>
        <w:jc w:val="both"/>
        <w:rPr>
          <w:lang w:val="en-GB"/>
        </w:rPr>
      </w:pPr>
    </w:p>
    <w:p w14:paraId="7ADC20F0" w14:textId="482C3766" w:rsidR="00996F8B" w:rsidRDefault="00C548D3" w:rsidP="00F35BE4">
      <w:pPr>
        <w:pStyle w:val="ListParagraph"/>
        <w:numPr>
          <w:ilvl w:val="0"/>
          <w:numId w:val="21"/>
        </w:numPr>
      </w:pPr>
      <w:r w:rsidRPr="009F16A5">
        <w:t>DO NOT ADD OR DELETE ANY COLUMN!</w:t>
      </w:r>
    </w:p>
    <w:p w14:paraId="7B71F897" w14:textId="77777777" w:rsidR="00996F8B" w:rsidRPr="003359DA" w:rsidRDefault="00996F8B" w:rsidP="00996F8B">
      <w:pPr>
        <w:rPr>
          <w:lang w:val="en-GB"/>
        </w:rPr>
      </w:pPr>
    </w:p>
    <w:p w14:paraId="2C6E1BA1" w14:textId="77777777" w:rsidR="003E7B0F" w:rsidRPr="003359DA" w:rsidRDefault="003E7B0F" w:rsidP="003E7B0F">
      <w:pPr>
        <w:rPr>
          <w:lang w:val="en-GB"/>
        </w:rPr>
      </w:pPr>
      <w:r w:rsidRPr="003359DA">
        <w:rPr>
          <w:lang w:val="en-GB"/>
        </w:rPr>
        <w:t>Once you've entered your data in the Data tab and pressed the button to distribute the values in the tool, the next step is to navigate through each collection tab to make a few checks and changes.</w:t>
      </w:r>
    </w:p>
    <w:p w14:paraId="6F463180" w14:textId="77777777" w:rsidR="003E7B0F" w:rsidRPr="003359DA" w:rsidRDefault="003E7B0F" w:rsidP="003E7B0F">
      <w:pPr>
        <w:rPr>
          <w:lang w:val="en-GB"/>
        </w:rPr>
      </w:pPr>
    </w:p>
    <w:p w14:paraId="122701E2" w14:textId="120ABEFC" w:rsidR="00542A8C" w:rsidRDefault="00E562D9" w:rsidP="008130F6">
      <w:pPr>
        <w:pStyle w:val="ListParagraph"/>
        <w:numPr>
          <w:ilvl w:val="0"/>
          <w:numId w:val="33"/>
        </w:numPr>
      </w:pPr>
      <w:r w:rsidRPr="00E562D9">
        <w:t>Select a first tab</w:t>
      </w:r>
      <w:r>
        <w:t xml:space="preserve"> </w:t>
      </w:r>
      <w:r w:rsidR="008130F6" w:rsidRPr="008130F6">
        <w:t>and take the following actions</w:t>
      </w:r>
      <w:r w:rsidR="008130F6">
        <w:t>.</w:t>
      </w:r>
    </w:p>
    <w:tbl>
      <w:tblPr>
        <w:tblStyle w:val="TableGrid"/>
        <w:tblpPr w:leftFromText="141" w:rightFromText="141" w:vertAnchor="text" w:horzAnchor="margin" w:tblpY="3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6"/>
        <w:gridCol w:w="1000"/>
        <w:gridCol w:w="1017"/>
        <w:gridCol w:w="931"/>
        <w:gridCol w:w="926"/>
        <w:gridCol w:w="1038"/>
        <w:gridCol w:w="913"/>
        <w:gridCol w:w="1308"/>
        <w:gridCol w:w="927"/>
      </w:tblGrid>
      <w:tr w:rsidR="00996F8B" w:rsidRPr="009F16A5" w14:paraId="77F45109" w14:textId="77777777" w:rsidTr="00996F8B">
        <w:tc>
          <w:tcPr>
            <w:tcW w:w="926" w:type="dxa"/>
            <w:shd w:val="clear" w:color="auto" w:fill="C0504D" w:themeFill="accent2"/>
            <w:vAlign w:val="center"/>
          </w:tcPr>
          <w:p w14:paraId="3B38BBEA" w14:textId="77777777" w:rsidR="00996F8B" w:rsidRPr="009F16A5" w:rsidRDefault="00996F8B" w:rsidP="00996F8B">
            <w:pPr>
              <w:jc w:val="center"/>
              <w:rPr>
                <w:sz w:val="16"/>
                <w:szCs w:val="16"/>
                <w:lang w:val="en-GB"/>
              </w:rPr>
            </w:pPr>
            <w:r w:rsidRPr="009F16A5">
              <w:rPr>
                <w:color w:val="FFFFFF" w:themeColor="background1"/>
                <w:sz w:val="16"/>
                <w:szCs w:val="16"/>
                <w:lang w:val="en-GB"/>
              </w:rPr>
              <w:t>Energy</w:t>
            </w:r>
          </w:p>
        </w:tc>
        <w:tc>
          <w:tcPr>
            <w:tcW w:w="1000" w:type="dxa"/>
            <w:shd w:val="clear" w:color="auto" w:fill="632423" w:themeFill="accent2" w:themeFillShade="80"/>
            <w:vAlign w:val="center"/>
          </w:tcPr>
          <w:p w14:paraId="0A8DE2B1"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Fugitive Emissions</w:t>
            </w:r>
          </w:p>
        </w:tc>
        <w:tc>
          <w:tcPr>
            <w:tcW w:w="1017" w:type="dxa"/>
            <w:shd w:val="clear" w:color="auto" w:fill="F79646" w:themeFill="accent6"/>
            <w:vAlign w:val="center"/>
          </w:tcPr>
          <w:p w14:paraId="003E5C3F"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Purchased goods and services</w:t>
            </w:r>
          </w:p>
        </w:tc>
        <w:tc>
          <w:tcPr>
            <w:tcW w:w="931" w:type="dxa"/>
            <w:shd w:val="clear" w:color="auto" w:fill="4F81BD" w:themeFill="accent1"/>
            <w:vAlign w:val="center"/>
          </w:tcPr>
          <w:p w14:paraId="73659C59"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Travels</w:t>
            </w:r>
          </w:p>
        </w:tc>
        <w:tc>
          <w:tcPr>
            <w:tcW w:w="926" w:type="dxa"/>
            <w:shd w:val="clear" w:color="auto" w:fill="8064A2" w:themeFill="accent4"/>
            <w:vAlign w:val="center"/>
          </w:tcPr>
          <w:p w14:paraId="1C2BFCC5"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Capital goods</w:t>
            </w:r>
          </w:p>
        </w:tc>
        <w:tc>
          <w:tcPr>
            <w:tcW w:w="1038" w:type="dxa"/>
            <w:shd w:val="clear" w:color="auto" w:fill="1F497D" w:themeFill="text2"/>
            <w:vAlign w:val="center"/>
          </w:tcPr>
          <w:p w14:paraId="5E8CCBC9"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Distributed products</w:t>
            </w:r>
          </w:p>
        </w:tc>
        <w:tc>
          <w:tcPr>
            <w:tcW w:w="913" w:type="dxa"/>
            <w:shd w:val="clear" w:color="auto" w:fill="9BBB59" w:themeFill="accent3"/>
            <w:vAlign w:val="center"/>
          </w:tcPr>
          <w:p w14:paraId="5A72BD07"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Waste</w:t>
            </w:r>
          </w:p>
        </w:tc>
        <w:tc>
          <w:tcPr>
            <w:tcW w:w="1308" w:type="dxa"/>
            <w:shd w:val="clear" w:color="auto" w:fill="4BACC6" w:themeFill="accent5"/>
            <w:vAlign w:val="center"/>
          </w:tcPr>
          <w:p w14:paraId="7ECA9BAB"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Transportation and distribution</w:t>
            </w:r>
          </w:p>
        </w:tc>
        <w:tc>
          <w:tcPr>
            <w:tcW w:w="927" w:type="dxa"/>
            <w:shd w:val="clear" w:color="auto" w:fill="4F6228" w:themeFill="accent3" w:themeFillShade="80"/>
            <w:vAlign w:val="center"/>
          </w:tcPr>
          <w:p w14:paraId="3DC2DF10" w14:textId="77777777" w:rsidR="00996F8B" w:rsidRPr="009F16A5" w:rsidRDefault="00996F8B" w:rsidP="00996F8B">
            <w:pPr>
              <w:jc w:val="center"/>
              <w:rPr>
                <w:color w:val="FFFFFF" w:themeColor="background1"/>
                <w:sz w:val="16"/>
                <w:szCs w:val="16"/>
                <w:lang w:val="en-GB"/>
              </w:rPr>
            </w:pPr>
            <w:r w:rsidRPr="009F16A5">
              <w:rPr>
                <w:color w:val="FFFFFF" w:themeColor="background1"/>
                <w:sz w:val="16"/>
                <w:szCs w:val="16"/>
                <w:lang w:val="en-GB"/>
              </w:rPr>
              <w:t>Leased assets</w:t>
            </w:r>
          </w:p>
        </w:tc>
      </w:tr>
    </w:tbl>
    <w:p w14:paraId="6F0E2459" w14:textId="77777777" w:rsidR="008130F6" w:rsidRDefault="008130F6" w:rsidP="008130F6">
      <w:pPr>
        <w:pStyle w:val="ListParagraph"/>
        <w:ind w:left="720"/>
      </w:pPr>
    </w:p>
    <w:p w14:paraId="611BCE1F" w14:textId="59FA498A" w:rsidR="00F022B7" w:rsidRPr="00F022B7" w:rsidRDefault="00F022B7" w:rsidP="00F022B7">
      <w:pPr>
        <w:pStyle w:val="ListParagraph"/>
        <w:numPr>
          <w:ilvl w:val="0"/>
          <w:numId w:val="52"/>
        </w:numPr>
      </w:pPr>
      <w:r>
        <w:t>Applicability</w:t>
      </w:r>
    </w:p>
    <w:p w14:paraId="2D489911" w14:textId="55BCA1DA" w:rsidR="003700D0" w:rsidRPr="009F16A5" w:rsidRDefault="00A74073" w:rsidP="00316829">
      <w:pPr>
        <w:pStyle w:val="ListParagraph"/>
      </w:pPr>
      <w:r w:rsidRPr="009F16A5">
        <w:rPr>
          <w:b/>
          <w:bCs/>
        </w:rPr>
        <w:t>I</w:t>
      </w:r>
      <w:r w:rsidR="00331B5A" w:rsidRPr="009F16A5">
        <w:rPr>
          <w:b/>
          <w:bCs/>
        </w:rPr>
        <w:t xml:space="preserve">ndicate </w:t>
      </w:r>
      <w:r w:rsidR="007468CF" w:rsidRPr="009F16A5">
        <w:rPr>
          <w:b/>
          <w:bCs/>
        </w:rPr>
        <w:t>in all tabs</w:t>
      </w:r>
      <w:r w:rsidR="00931AAF" w:rsidRPr="009F16A5">
        <w:t xml:space="preserve">, </w:t>
      </w:r>
      <w:r w:rsidR="00931AAF" w:rsidRPr="009F16A5">
        <w:rPr>
          <w:b/>
          <w:bCs/>
        </w:rPr>
        <w:t xml:space="preserve">and each </w:t>
      </w:r>
      <w:r w:rsidR="007468CF" w:rsidRPr="009F16A5">
        <w:rPr>
          <w:b/>
          <w:bCs/>
        </w:rPr>
        <w:t xml:space="preserve">row of </w:t>
      </w:r>
      <w:r w:rsidR="00931AAF" w:rsidRPr="009F16A5">
        <w:rPr>
          <w:b/>
          <w:bCs/>
        </w:rPr>
        <w:t>data</w:t>
      </w:r>
      <w:r w:rsidR="00931AAF" w:rsidRPr="009F16A5">
        <w:t xml:space="preserve">, </w:t>
      </w:r>
      <w:r w:rsidR="00331B5A" w:rsidRPr="009F16A5">
        <w:t xml:space="preserve">whether </w:t>
      </w:r>
      <w:r w:rsidR="006272E1">
        <w:t>the different emissi</w:t>
      </w:r>
      <w:r w:rsidR="00130FD3">
        <w:t xml:space="preserve">on factor names are applicable to </w:t>
      </w:r>
      <w:r w:rsidR="00331B5A" w:rsidRPr="009F16A5">
        <w:t>your organi</w:t>
      </w:r>
      <w:r w:rsidR="00164078">
        <w:t>s</w:t>
      </w:r>
      <w:r w:rsidR="00331B5A" w:rsidRPr="009F16A5">
        <w:t>ation</w:t>
      </w:r>
      <w:r w:rsidR="000E743F" w:rsidRPr="009F16A5">
        <w:t xml:space="preserve">, by </w:t>
      </w:r>
      <w:r w:rsidR="000E743F" w:rsidRPr="009F16A5">
        <w:rPr>
          <w:b/>
          <w:bCs/>
        </w:rPr>
        <w:t xml:space="preserve">selecting either </w:t>
      </w:r>
      <w:r w:rsidR="00B12B82">
        <w:rPr>
          <w:b/>
          <w:bCs/>
        </w:rPr>
        <w:t>Y</w:t>
      </w:r>
      <w:r w:rsidR="000E743F" w:rsidRPr="009F16A5">
        <w:rPr>
          <w:b/>
          <w:bCs/>
        </w:rPr>
        <w:t xml:space="preserve">es or </w:t>
      </w:r>
      <w:r w:rsidR="00B12B82">
        <w:rPr>
          <w:b/>
          <w:bCs/>
        </w:rPr>
        <w:t>N</w:t>
      </w:r>
      <w:r w:rsidR="000E743F" w:rsidRPr="009F16A5">
        <w:rPr>
          <w:b/>
          <w:bCs/>
        </w:rPr>
        <w:t>o</w:t>
      </w:r>
      <w:r w:rsidR="007931E8" w:rsidRPr="009F16A5">
        <w:t xml:space="preserve"> </w:t>
      </w:r>
      <w:r w:rsidR="00BA5224" w:rsidRPr="009F16A5">
        <w:t xml:space="preserve">in column </w:t>
      </w:r>
      <w:r w:rsidR="00DD330A" w:rsidRPr="009F16A5">
        <w:t>M</w:t>
      </w:r>
      <w:r w:rsidR="00BA5224" w:rsidRPr="009F16A5">
        <w:t xml:space="preserve">. </w:t>
      </w:r>
    </w:p>
    <w:p w14:paraId="13CFCC36" w14:textId="2E403D6F" w:rsidR="00ED6871" w:rsidRPr="009F16A5" w:rsidRDefault="0052596D" w:rsidP="00857C3C">
      <w:pPr>
        <w:jc w:val="center"/>
        <w:rPr>
          <w:lang w:val="en-GB"/>
        </w:rPr>
      </w:pPr>
      <w:r w:rsidRPr="009F16A5">
        <w:rPr>
          <w:noProof/>
          <w:lang w:val="en-GB"/>
        </w:rPr>
        <w:drawing>
          <wp:anchor distT="0" distB="0" distL="114300" distR="114300" simplePos="0" relativeHeight="251662375" behindDoc="0" locked="0" layoutInCell="1" allowOverlap="1" wp14:anchorId="35CB83D5" wp14:editId="3D199102">
            <wp:simplePos x="0" y="0"/>
            <wp:positionH relativeFrom="column">
              <wp:posOffset>1945285</wp:posOffset>
            </wp:positionH>
            <wp:positionV relativeFrom="paragraph">
              <wp:posOffset>302565</wp:posOffset>
            </wp:positionV>
            <wp:extent cx="548640" cy="111880"/>
            <wp:effectExtent l="0" t="0" r="3810" b="254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111880"/>
                    </a:xfrm>
                    <a:prstGeom prst="rect">
                      <a:avLst/>
                    </a:prstGeom>
                  </pic:spPr>
                </pic:pic>
              </a:graphicData>
            </a:graphic>
            <wp14:sizeRelH relativeFrom="page">
              <wp14:pctWidth>0</wp14:pctWidth>
            </wp14:sizeRelH>
            <wp14:sizeRelV relativeFrom="page">
              <wp14:pctHeight>0</wp14:pctHeight>
            </wp14:sizeRelV>
          </wp:anchor>
        </w:drawing>
      </w:r>
      <w:r w:rsidR="00ED6871" w:rsidRPr="009F16A5">
        <w:rPr>
          <w:noProof/>
          <w:lang w:val="en-GB"/>
        </w:rPr>
        <w:drawing>
          <wp:inline distT="0" distB="0" distL="0" distR="0" wp14:anchorId="45FC6DBC" wp14:editId="097BB64F">
            <wp:extent cx="5941060" cy="1680845"/>
            <wp:effectExtent l="0" t="0" r="254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1680845"/>
                    </a:xfrm>
                    <a:prstGeom prst="rect">
                      <a:avLst/>
                    </a:prstGeom>
                  </pic:spPr>
                </pic:pic>
              </a:graphicData>
            </a:graphic>
          </wp:inline>
        </w:drawing>
      </w:r>
      <w:r w:rsidRPr="009F16A5">
        <w:rPr>
          <w:noProof/>
          <w:lang w:val="en-GB"/>
        </w:rPr>
        <w:t xml:space="preserve"> </w:t>
      </w:r>
    </w:p>
    <w:p w14:paraId="2AD0EE32" w14:textId="28558C1F" w:rsidR="00857C3C" w:rsidRPr="009F16A5" w:rsidRDefault="00857C3C" w:rsidP="00316829">
      <w:pPr>
        <w:pStyle w:val="ListParagraph"/>
      </w:pPr>
      <w:r w:rsidRPr="009F16A5">
        <w:t xml:space="preserve">By selecting </w:t>
      </w:r>
      <w:r w:rsidR="00B12B82">
        <w:t>Y</w:t>
      </w:r>
      <w:r w:rsidRPr="009F16A5">
        <w:t xml:space="preserve">es, you mean that this data is relevant to </w:t>
      </w:r>
      <w:r w:rsidR="00B67D69" w:rsidRPr="009F16A5">
        <w:t xml:space="preserve">at least one entity of </w:t>
      </w:r>
      <w:r w:rsidRPr="009F16A5">
        <w:t>your organi</w:t>
      </w:r>
      <w:r w:rsidR="00B67D69" w:rsidRPr="009F16A5">
        <w:t>s</w:t>
      </w:r>
      <w:r w:rsidRPr="009F16A5">
        <w:t>atio</w:t>
      </w:r>
      <w:r w:rsidR="00B67D69" w:rsidRPr="009F16A5">
        <w:t xml:space="preserve">n; by selecting </w:t>
      </w:r>
      <w:r w:rsidR="00B12B82">
        <w:t>N</w:t>
      </w:r>
      <w:r w:rsidR="00B67D69" w:rsidRPr="009F16A5">
        <w:t xml:space="preserve">o, you mean that this data is not </w:t>
      </w:r>
      <w:r w:rsidR="00B12B82">
        <w:t>applicable</w:t>
      </w:r>
      <w:r w:rsidR="00B12B82" w:rsidRPr="009F16A5">
        <w:t xml:space="preserve"> </w:t>
      </w:r>
      <w:r w:rsidR="001D14F9" w:rsidRPr="009F16A5">
        <w:t>at all for you</w:t>
      </w:r>
      <w:r w:rsidR="00B12B82">
        <w:t>r</w:t>
      </w:r>
      <w:r w:rsidR="001D14F9" w:rsidRPr="009F16A5">
        <w:t xml:space="preserve"> organisation. </w:t>
      </w:r>
    </w:p>
    <w:p w14:paraId="69C72BC2" w14:textId="77777777" w:rsidR="00857C3C" w:rsidRDefault="00857C3C" w:rsidP="00316829">
      <w:pPr>
        <w:pStyle w:val="ListParagraph"/>
      </w:pPr>
    </w:p>
    <w:p w14:paraId="543D04DA" w14:textId="75725336" w:rsidR="00F022B7" w:rsidRPr="009F16A5" w:rsidRDefault="00F022B7" w:rsidP="00F022B7">
      <w:pPr>
        <w:pStyle w:val="ListParagraph"/>
        <w:numPr>
          <w:ilvl w:val="0"/>
          <w:numId w:val="52"/>
        </w:numPr>
      </w:pPr>
      <w:r>
        <w:t xml:space="preserve">Allocation </w:t>
      </w:r>
    </w:p>
    <w:p w14:paraId="08F6E1CC" w14:textId="7BC0CA1C" w:rsidR="001D14F9" w:rsidRPr="009F16A5" w:rsidRDefault="001D14F9" w:rsidP="00316829">
      <w:pPr>
        <w:pStyle w:val="ListParagraph"/>
      </w:pPr>
      <w:r w:rsidRPr="009F16A5">
        <w:rPr>
          <w:b/>
          <w:bCs/>
        </w:rPr>
        <w:t>For each "Global" data item</w:t>
      </w:r>
      <w:r w:rsidRPr="009F16A5">
        <w:t xml:space="preserve">, check the allocation rule selected in column L. </w:t>
      </w:r>
    </w:p>
    <w:p w14:paraId="1551AC0B" w14:textId="3CCBD250" w:rsidR="001D14F9" w:rsidRPr="009F16A5" w:rsidRDefault="0052596D" w:rsidP="001D14F9">
      <w:pPr>
        <w:jc w:val="both"/>
        <w:rPr>
          <w:b/>
          <w:bCs/>
          <w:lang w:val="en-GB"/>
        </w:rPr>
      </w:pPr>
      <w:r w:rsidRPr="009F16A5">
        <w:rPr>
          <w:noProof/>
          <w:lang w:val="en-GB"/>
        </w:rPr>
        <w:drawing>
          <wp:anchor distT="0" distB="0" distL="114300" distR="114300" simplePos="0" relativeHeight="251664423" behindDoc="0" locked="0" layoutInCell="1" allowOverlap="1" wp14:anchorId="5E84A5EF" wp14:editId="4BA61251">
            <wp:simplePos x="0" y="0"/>
            <wp:positionH relativeFrom="column">
              <wp:posOffset>1938528</wp:posOffset>
            </wp:positionH>
            <wp:positionV relativeFrom="paragraph">
              <wp:posOffset>306604</wp:posOffset>
            </wp:positionV>
            <wp:extent cx="548640" cy="111880"/>
            <wp:effectExtent l="0" t="0" r="3810" b="254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111880"/>
                    </a:xfrm>
                    <a:prstGeom prst="rect">
                      <a:avLst/>
                    </a:prstGeom>
                  </pic:spPr>
                </pic:pic>
              </a:graphicData>
            </a:graphic>
            <wp14:sizeRelH relativeFrom="page">
              <wp14:pctWidth>0</wp14:pctWidth>
            </wp14:sizeRelH>
            <wp14:sizeRelV relativeFrom="page">
              <wp14:pctHeight>0</wp14:pctHeight>
            </wp14:sizeRelV>
          </wp:anchor>
        </w:drawing>
      </w:r>
      <w:r w:rsidR="001D14F9" w:rsidRPr="009F16A5">
        <w:rPr>
          <w:noProof/>
          <w:lang w:val="en-GB"/>
        </w:rPr>
        <w:drawing>
          <wp:inline distT="0" distB="0" distL="0" distR="0" wp14:anchorId="1940C7C7" wp14:editId="5BCAD481">
            <wp:extent cx="5941060" cy="1680845"/>
            <wp:effectExtent l="0" t="0" r="254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1680845"/>
                    </a:xfrm>
                    <a:prstGeom prst="rect">
                      <a:avLst/>
                    </a:prstGeom>
                  </pic:spPr>
                </pic:pic>
              </a:graphicData>
            </a:graphic>
          </wp:inline>
        </w:drawing>
      </w:r>
    </w:p>
    <w:p w14:paraId="2FF4FCD3" w14:textId="733B7EB8" w:rsidR="001D14F9" w:rsidRPr="009F16A5" w:rsidRDefault="001D14F9" w:rsidP="00316829">
      <w:pPr>
        <w:pStyle w:val="ListParagraph"/>
      </w:pPr>
      <w:r w:rsidRPr="009F16A5">
        <w:lastRenderedPageBreak/>
        <w:t>Th</w:t>
      </w:r>
      <w:r w:rsidR="00634F04">
        <w:t xml:space="preserve">e allocation type </w:t>
      </w:r>
      <w:r w:rsidRPr="009F16A5">
        <w:t>rule will be used to distribute the emissions linked to this item to the various entities</w:t>
      </w:r>
      <w:r w:rsidR="00AE7AF9">
        <w:t xml:space="preserve"> if the data is </w:t>
      </w:r>
      <w:r w:rsidR="00634F04">
        <w:t>at a g</w:t>
      </w:r>
      <w:r w:rsidR="00AE7AF9">
        <w:t>lobal</w:t>
      </w:r>
      <w:r w:rsidR="00634F04">
        <w:t xml:space="preserve"> level</w:t>
      </w:r>
      <w:r w:rsidRPr="009F16A5">
        <w:t xml:space="preserve">. </w:t>
      </w:r>
      <w:r w:rsidR="00634F04" w:rsidRPr="00634F04">
        <w:t>Given that the aim is to calculate the footprint of an entire organisation at entity level, the global data must not interfere with the breakdown of emissions. Allocation assumptions must therefore be defined so that emissions are distributed between each entity according to a certain logic.</w:t>
      </w:r>
      <w:r w:rsidR="00DC4534">
        <w:t xml:space="preserve"> </w:t>
      </w:r>
      <w:r w:rsidR="00DC4534" w:rsidRPr="00DC4534">
        <w:t>Allocations have been predefined for each sub-category, but can be modified (</w:t>
      </w:r>
      <w:r w:rsidR="004401FF" w:rsidRPr="004401FF">
        <w:t xml:space="preserve">for advanced users, </w:t>
      </w:r>
      <w:r w:rsidR="00DC4534" w:rsidRPr="00DC4534">
        <w:t xml:space="preserve">see </w:t>
      </w:r>
      <w:r w:rsidR="004401FF" w:rsidRPr="004401FF">
        <w:rPr>
          <w:color w:val="1F497D" w:themeColor="text2"/>
        </w:rPr>
        <w:fldChar w:fldCharType="begin"/>
      </w:r>
      <w:r w:rsidR="004401FF" w:rsidRPr="004401FF">
        <w:rPr>
          <w:color w:val="1F497D" w:themeColor="text2"/>
        </w:rPr>
        <w:instrText xml:space="preserve"> REF _Ref161419684 \h </w:instrText>
      </w:r>
      <w:r w:rsidR="004401FF" w:rsidRPr="004401FF">
        <w:rPr>
          <w:color w:val="1F497D" w:themeColor="text2"/>
        </w:rPr>
      </w:r>
      <w:r w:rsidR="004401FF" w:rsidRPr="004401FF">
        <w:rPr>
          <w:color w:val="1F497D" w:themeColor="text2"/>
        </w:rPr>
        <w:fldChar w:fldCharType="separate"/>
      </w:r>
      <w:r w:rsidR="004401FF" w:rsidRPr="004401FF">
        <w:rPr>
          <w:color w:val="1F497D" w:themeColor="text2"/>
        </w:rPr>
        <w:t>Allocations</w:t>
      </w:r>
      <w:r w:rsidR="004401FF" w:rsidRPr="004401FF">
        <w:rPr>
          <w:color w:val="1F497D" w:themeColor="text2"/>
        </w:rPr>
        <w:fldChar w:fldCharType="end"/>
      </w:r>
      <w:r w:rsidR="00DC4534" w:rsidRPr="00DC4534">
        <w:t>).</w:t>
      </w:r>
      <w:r w:rsidR="00D60B03">
        <w:t xml:space="preserve"> </w:t>
      </w:r>
      <w:r w:rsidR="00AE7AF9">
        <w:t>The</w:t>
      </w:r>
      <w:r w:rsidRPr="009F16A5">
        <w:t xml:space="preserve"> allocation rules </w:t>
      </w:r>
      <w:r w:rsidRPr="00AE7AF9">
        <w:rPr>
          <w:b/>
          <w:bCs/>
        </w:rPr>
        <w:t>only apply to data where the entity mentioned is "Global"</w:t>
      </w:r>
      <w:r w:rsidRPr="009F16A5">
        <w:t>.</w:t>
      </w:r>
      <w:r w:rsidR="00F54DB3">
        <w:t xml:space="preserve">  </w:t>
      </w:r>
      <w:r w:rsidR="009C3CFE" w:rsidRPr="009C3CFE">
        <w:t>For example, if you have a global figure for the number of litres of petrol consumed by your organisation, you can choose to divide this up between your various entities according to their respective budgets,</w:t>
      </w:r>
      <w:r w:rsidR="00B53F2E">
        <w:t xml:space="preserve"> by selecting the allocation “Budget”</w:t>
      </w:r>
      <w:r w:rsidR="009C3CFE" w:rsidRPr="009C3CFE">
        <w:t xml:space="preserve"> or you can choose to modify this, preferring for example to divide up emissions according to the number of employees in each entity, </w:t>
      </w:r>
      <w:r w:rsidR="00B53F2E">
        <w:t xml:space="preserve">by selecting </w:t>
      </w:r>
      <w:r w:rsidR="004C02CF">
        <w:t xml:space="preserve">“FTE internal” </w:t>
      </w:r>
      <w:r w:rsidR="009C3CFE" w:rsidRPr="009C3CFE">
        <w:t>etc... The data used comes from the General_Information tab, so be sure to fill it in completely.</w:t>
      </w:r>
    </w:p>
    <w:p w14:paraId="47015F1A" w14:textId="77777777" w:rsidR="001D14F9" w:rsidRDefault="001D14F9" w:rsidP="00316829">
      <w:pPr>
        <w:pStyle w:val="ListParagraph"/>
      </w:pPr>
    </w:p>
    <w:p w14:paraId="1D809917" w14:textId="63E949FA" w:rsidR="00F022B7" w:rsidRPr="009F16A5" w:rsidRDefault="00F022B7" w:rsidP="00F022B7">
      <w:pPr>
        <w:pStyle w:val="ListParagraph"/>
        <w:numPr>
          <w:ilvl w:val="0"/>
          <w:numId w:val="52"/>
        </w:numPr>
      </w:pPr>
      <w:r>
        <w:t>Certainty</w:t>
      </w:r>
    </w:p>
    <w:p w14:paraId="14081398" w14:textId="1C81286A" w:rsidR="006A609B" w:rsidRPr="009F16A5" w:rsidRDefault="00424846" w:rsidP="00316829">
      <w:pPr>
        <w:pStyle w:val="ListParagraph"/>
      </w:pPr>
      <w:r w:rsidRPr="009F16A5">
        <w:t xml:space="preserve">Indicate in all the tabs and for each row of data a </w:t>
      </w:r>
      <w:r w:rsidR="006A609B" w:rsidRPr="009F16A5">
        <w:t xml:space="preserve">data </w:t>
      </w:r>
      <w:r w:rsidRPr="009F16A5">
        <w:t xml:space="preserve">certainty </w:t>
      </w:r>
      <w:r w:rsidR="006A609B" w:rsidRPr="009F16A5">
        <w:t>level</w:t>
      </w:r>
      <w:r w:rsidR="00950209">
        <w:t>(</w:t>
      </w:r>
      <w:r w:rsidR="00950209" w:rsidRPr="00950209">
        <w:t>from 25% to 100%.</w:t>
      </w:r>
      <w:r w:rsidR="00950209">
        <w:t>)</w:t>
      </w:r>
      <w:r w:rsidR="00950209" w:rsidRPr="00950209">
        <w:t>, i.e. the degree of confidence that can be placed in the value entered.</w:t>
      </w:r>
    </w:p>
    <w:p w14:paraId="1F1372BF" w14:textId="72501882" w:rsidR="00857C3C" w:rsidRPr="009F16A5" w:rsidRDefault="0052596D" w:rsidP="00857C3C">
      <w:pPr>
        <w:jc w:val="both"/>
        <w:rPr>
          <w:lang w:val="en-GB"/>
        </w:rPr>
      </w:pPr>
      <w:r w:rsidRPr="009F16A5">
        <w:rPr>
          <w:noProof/>
          <w:lang w:val="en-GB"/>
        </w:rPr>
        <w:drawing>
          <wp:anchor distT="0" distB="0" distL="114300" distR="114300" simplePos="0" relativeHeight="251666471" behindDoc="0" locked="0" layoutInCell="1" allowOverlap="1" wp14:anchorId="4D77DADC" wp14:editId="4DC64DDE">
            <wp:simplePos x="0" y="0"/>
            <wp:positionH relativeFrom="column">
              <wp:posOffset>1952803</wp:posOffset>
            </wp:positionH>
            <wp:positionV relativeFrom="paragraph">
              <wp:posOffset>301980</wp:posOffset>
            </wp:positionV>
            <wp:extent cx="548640" cy="111880"/>
            <wp:effectExtent l="0" t="0" r="3810" b="25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111880"/>
                    </a:xfrm>
                    <a:prstGeom prst="rect">
                      <a:avLst/>
                    </a:prstGeom>
                  </pic:spPr>
                </pic:pic>
              </a:graphicData>
            </a:graphic>
            <wp14:sizeRelH relativeFrom="page">
              <wp14:pctWidth>0</wp14:pctWidth>
            </wp14:sizeRelH>
            <wp14:sizeRelV relativeFrom="page">
              <wp14:pctHeight>0</wp14:pctHeight>
            </wp14:sizeRelV>
          </wp:anchor>
        </w:drawing>
      </w:r>
      <w:r w:rsidR="00857C3C" w:rsidRPr="009F16A5">
        <w:rPr>
          <w:noProof/>
          <w:lang w:val="en-GB"/>
        </w:rPr>
        <w:drawing>
          <wp:inline distT="0" distB="0" distL="0" distR="0" wp14:anchorId="4F19CF5F" wp14:editId="31E70B32">
            <wp:extent cx="5941060" cy="1426464"/>
            <wp:effectExtent l="0" t="0" r="2540" b="254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5134"/>
                    <a:stretch/>
                  </pic:blipFill>
                  <pic:spPr bwMode="auto">
                    <a:xfrm>
                      <a:off x="0" y="0"/>
                      <a:ext cx="5941060" cy="1426464"/>
                    </a:xfrm>
                    <a:prstGeom prst="rect">
                      <a:avLst/>
                    </a:prstGeom>
                    <a:ln>
                      <a:noFill/>
                    </a:ln>
                    <a:extLst>
                      <a:ext uri="{53640926-AAD7-44D8-BBD7-CCE9431645EC}">
                        <a14:shadowObscured xmlns:a14="http://schemas.microsoft.com/office/drawing/2010/main"/>
                      </a:ext>
                    </a:extLst>
                  </pic:spPr>
                </pic:pic>
              </a:graphicData>
            </a:graphic>
          </wp:inline>
        </w:drawing>
      </w:r>
    </w:p>
    <w:p w14:paraId="4E494368" w14:textId="77777777" w:rsidR="006A609B" w:rsidRPr="009F16A5" w:rsidRDefault="006A609B" w:rsidP="009C45E0">
      <w:pPr>
        <w:pStyle w:val="ListParagraph"/>
        <w:numPr>
          <w:ilvl w:val="0"/>
          <w:numId w:val="51"/>
        </w:numPr>
      </w:pPr>
      <w:r w:rsidRPr="009F16A5">
        <w:t>Certainty 25%:</w:t>
      </w:r>
      <w:r w:rsidRPr="009F16A5">
        <w:tab/>
        <w:t xml:space="preserve">The data is estimated from public figures or national studies (e.g. the national average </w:t>
      </w:r>
      <w:r w:rsidR="00424846" w:rsidRPr="009F16A5">
        <w:t xml:space="preserve">of </w:t>
      </w:r>
      <w:r w:rsidRPr="009F16A5">
        <w:t xml:space="preserve">office waste volume per person per year, multiplied it by </w:t>
      </w:r>
      <w:r w:rsidR="00424846" w:rsidRPr="009F16A5">
        <w:t xml:space="preserve">the </w:t>
      </w:r>
      <w:r w:rsidRPr="009F16A5">
        <w:t>total number of employees</w:t>
      </w:r>
      <w:r w:rsidR="00424846" w:rsidRPr="009F16A5">
        <w:t xml:space="preserve"> to </w:t>
      </w:r>
      <w:r w:rsidRPr="009F16A5">
        <w:t>get the total waste volume).</w:t>
      </w:r>
    </w:p>
    <w:p w14:paraId="6BABD1A2" w14:textId="77777777" w:rsidR="006A609B" w:rsidRPr="009F16A5" w:rsidRDefault="006A609B" w:rsidP="009C45E0">
      <w:pPr>
        <w:pStyle w:val="ListParagraph"/>
        <w:numPr>
          <w:ilvl w:val="0"/>
          <w:numId w:val="51"/>
        </w:numPr>
      </w:pPr>
      <w:r w:rsidRPr="009F16A5">
        <w:t>Certainty 50%: The data is estimated or extrapolated from available data (e.g. data from offices wastes by employee per month, extrapolated for a whole year for the total number of employee).</w:t>
      </w:r>
    </w:p>
    <w:p w14:paraId="3996206C" w14:textId="77777777" w:rsidR="006A609B" w:rsidRPr="009F16A5" w:rsidRDefault="006A609B" w:rsidP="009C45E0">
      <w:pPr>
        <w:pStyle w:val="ListParagraph"/>
        <w:numPr>
          <w:ilvl w:val="0"/>
          <w:numId w:val="51"/>
        </w:numPr>
      </w:pPr>
      <w:r w:rsidRPr="009F16A5">
        <w:t>Certainty 75%:</w:t>
      </w:r>
      <w:r w:rsidRPr="009F16A5">
        <w:tab/>
        <w:t>The data is derived from reliable assumptions or relevant extrapolations (e.g. data source in kWh from energy receipts for the last 10 months extrapolated for the last 2 months, to give the total energy consumption in kWh over 12 months).</w:t>
      </w:r>
    </w:p>
    <w:p w14:paraId="4F66B0B7" w14:textId="77777777" w:rsidR="006A609B" w:rsidRPr="009F16A5" w:rsidRDefault="006A609B" w:rsidP="009C45E0">
      <w:pPr>
        <w:pStyle w:val="ListParagraph"/>
        <w:numPr>
          <w:ilvl w:val="0"/>
          <w:numId w:val="51"/>
        </w:numPr>
      </w:pPr>
      <w:r w:rsidRPr="009F16A5">
        <w:t xml:space="preserve">Certainty </w:t>
      </w:r>
      <w:r w:rsidR="00424846" w:rsidRPr="009F16A5">
        <w:t>100</w:t>
      </w:r>
      <w:r w:rsidRPr="009F16A5">
        <w:t>%</w:t>
      </w:r>
      <w:r w:rsidRPr="009F16A5">
        <w:tab/>
        <w:t>: The data is reliable, accurate without any extrapolation (e.g. data source coming from IT systems, invoices, receipts, accounting, etc.).</w:t>
      </w:r>
    </w:p>
    <w:p w14:paraId="56AB0A47" w14:textId="14E46764" w:rsidR="005664AA" w:rsidRPr="009F16A5" w:rsidRDefault="00424846" w:rsidP="00316829">
      <w:pPr>
        <w:pStyle w:val="ListParagraph"/>
      </w:pPr>
      <w:r w:rsidRPr="009F16A5">
        <w:t xml:space="preserve">The value is indicative and applies to the entire line. </w:t>
      </w:r>
      <w:r w:rsidRPr="009F16A5">
        <w:rPr>
          <w:color w:val="FF0000"/>
        </w:rPr>
        <w:t>Good practice is to level this score downwards</w:t>
      </w:r>
      <w:r w:rsidRPr="009F16A5">
        <w:t>: if the data for one entity is very uncertain, 25% should be given to the entire line, even if the data for the other entities is of very high quality.</w:t>
      </w:r>
    </w:p>
    <w:p w14:paraId="4EF48F31" w14:textId="27A5D5D4" w:rsidR="0054774F" w:rsidRPr="009F16A5" w:rsidRDefault="0054774F" w:rsidP="00316829">
      <w:pPr>
        <w:pStyle w:val="ListParagraph"/>
      </w:pPr>
      <w:r w:rsidRPr="009F16A5">
        <w:t xml:space="preserve">These scores will </w:t>
      </w:r>
      <w:r w:rsidR="007A440A">
        <w:t>impact</w:t>
      </w:r>
      <w:r w:rsidR="007A440A" w:rsidRPr="009F16A5">
        <w:t xml:space="preserve"> </w:t>
      </w:r>
      <w:r w:rsidRPr="009F16A5">
        <w:t>the overall quality score for the footprint. They are used in particular to define what needs to be worked on to obtain better data</w:t>
      </w:r>
      <w:r w:rsidR="00985BF0">
        <w:t xml:space="preserve"> in the future</w:t>
      </w:r>
      <w:r w:rsidRPr="009F16A5">
        <w:t>. In general, it is necessary to work on the quality of the most emissive items with the lowest quality of information. (</w:t>
      </w:r>
      <w:r w:rsidRPr="009F16A5">
        <w:rPr>
          <w:color w:val="FF0000"/>
        </w:rPr>
        <w:t>Note that the main aim should be to reduce emissions; good data quality is not an end in itself!</w:t>
      </w:r>
      <w:r w:rsidRPr="009F16A5">
        <w:t>)</w:t>
      </w:r>
    </w:p>
    <w:p w14:paraId="71223036" w14:textId="77777777" w:rsidR="005664AA" w:rsidRDefault="005664AA" w:rsidP="00316829">
      <w:pPr>
        <w:pStyle w:val="ListParagraph"/>
      </w:pPr>
    </w:p>
    <w:p w14:paraId="754D51EF" w14:textId="5F022B76" w:rsidR="00EE46C6" w:rsidRPr="009F16A5" w:rsidRDefault="00EE46C6" w:rsidP="00EE46C6">
      <w:pPr>
        <w:pStyle w:val="ListParagraph"/>
        <w:numPr>
          <w:ilvl w:val="0"/>
          <w:numId w:val="52"/>
        </w:numPr>
      </w:pPr>
      <w:r>
        <w:t>Completeness</w:t>
      </w:r>
    </w:p>
    <w:p w14:paraId="60827992" w14:textId="3423B16A" w:rsidR="00F16F98" w:rsidRDefault="00E27B79" w:rsidP="00316829">
      <w:pPr>
        <w:pStyle w:val="ListParagraph"/>
      </w:pPr>
      <w:r w:rsidRPr="00E27B79">
        <w:t xml:space="preserve">The completeness score is calculated based on the number of </w:t>
      </w:r>
      <w:r>
        <w:t>entities</w:t>
      </w:r>
      <w:r w:rsidRPr="00E27B79">
        <w:t xml:space="preserve"> without data. </w:t>
      </w:r>
      <w:r w:rsidR="00794048">
        <w:t>T</w:t>
      </w:r>
      <w:r w:rsidRPr="00E27B79">
        <w:t>herefore</w:t>
      </w:r>
      <w:r w:rsidR="00794048">
        <w:t xml:space="preserve">, it is important to </w:t>
      </w:r>
      <w:r w:rsidRPr="00E27B79">
        <w:t xml:space="preserve">distinguish entities where the information is missing (by leaving the </w:t>
      </w:r>
      <w:r w:rsidR="00794048">
        <w:t>cell</w:t>
      </w:r>
      <w:r w:rsidRPr="00E27B79">
        <w:t xml:space="preserve"> empty), and entities where the data is zero (by putting 0 in the corresponding cell).</w:t>
      </w:r>
    </w:p>
    <w:p w14:paraId="316C9493" w14:textId="07775DF0" w:rsidR="00447789" w:rsidRPr="009F16A5" w:rsidRDefault="00447789" w:rsidP="00316829">
      <w:pPr>
        <w:pStyle w:val="ListParagraph"/>
      </w:pPr>
      <w:r w:rsidRPr="009F16A5">
        <w:t>If an entity is not concerned by a data item but the line is still applicable at the organisation level</w:t>
      </w:r>
      <w:r w:rsidR="00504D10">
        <w:t xml:space="preserve"> (applicable in other entities)</w:t>
      </w:r>
      <w:r w:rsidRPr="009F16A5">
        <w:t>, make sure that the input data item is "0"</w:t>
      </w:r>
      <w:r w:rsidR="00594642">
        <w:t>, otherwise,</w:t>
      </w:r>
      <w:r w:rsidR="00C839B3">
        <w:t xml:space="preserve"> it will </w:t>
      </w:r>
      <w:r w:rsidR="00594642">
        <w:t>decrease</w:t>
      </w:r>
      <w:r w:rsidR="00C839B3">
        <w:t xml:space="preserve"> the </w:t>
      </w:r>
      <w:r w:rsidR="007D4332">
        <w:t>completeness score</w:t>
      </w:r>
      <w:r w:rsidRPr="009F16A5">
        <w:t xml:space="preserve">. </w:t>
      </w:r>
      <w:r w:rsidRPr="009F16A5">
        <w:rPr>
          <w:b/>
          <w:bCs/>
        </w:rPr>
        <w:t>Empty data is considered as missing in the completeness calculation</w:t>
      </w:r>
      <w:r w:rsidRPr="009F16A5">
        <w:t>.</w:t>
      </w:r>
    </w:p>
    <w:p w14:paraId="1E1691C3" w14:textId="77777777" w:rsidR="00447789" w:rsidRDefault="00447789" w:rsidP="00316829">
      <w:pPr>
        <w:pStyle w:val="ListParagraph"/>
      </w:pPr>
    </w:p>
    <w:p w14:paraId="461B6E54" w14:textId="29A11031" w:rsidR="00EE46C6" w:rsidRPr="009F16A5" w:rsidRDefault="00C63A2F" w:rsidP="00EE46C6">
      <w:pPr>
        <w:pStyle w:val="ListParagraph"/>
        <w:numPr>
          <w:ilvl w:val="0"/>
          <w:numId w:val="52"/>
        </w:numPr>
      </w:pPr>
      <w:r>
        <w:lastRenderedPageBreak/>
        <w:t>Comments</w:t>
      </w:r>
    </w:p>
    <w:p w14:paraId="4850EE59" w14:textId="0318B4F4" w:rsidR="0087189A" w:rsidRPr="009F16A5" w:rsidRDefault="0087189A" w:rsidP="00316829">
      <w:pPr>
        <w:pStyle w:val="ListParagraph"/>
      </w:pPr>
      <w:r w:rsidRPr="009F16A5">
        <w:t>You can use column C "Comments" to comment on the file, particularly if several people are working on it. The data entered here will be saved and restored in the "PBI" data export tab.</w:t>
      </w:r>
    </w:p>
    <w:p w14:paraId="3018F676" w14:textId="77777777" w:rsidR="001D14F9" w:rsidRDefault="001D14F9" w:rsidP="00316829">
      <w:pPr>
        <w:pStyle w:val="ListParagraph"/>
      </w:pPr>
    </w:p>
    <w:p w14:paraId="65ACE53B" w14:textId="7243B46C" w:rsidR="00C63A2F" w:rsidRPr="009F16A5" w:rsidRDefault="00C63A2F" w:rsidP="00C63A2F">
      <w:pPr>
        <w:pStyle w:val="ListParagraph"/>
        <w:numPr>
          <w:ilvl w:val="0"/>
          <w:numId w:val="52"/>
        </w:numPr>
      </w:pPr>
      <w:r>
        <w:t>Checks</w:t>
      </w:r>
    </w:p>
    <w:p w14:paraId="5864DF80" w14:textId="4349A33E" w:rsidR="008E1C57" w:rsidRPr="00FB7689" w:rsidRDefault="00A714F7" w:rsidP="00FB7689">
      <w:pPr>
        <w:jc w:val="both"/>
        <w:rPr>
          <w:lang w:val="en-GB"/>
        </w:rPr>
      </w:pPr>
      <w:r w:rsidRPr="00A714F7">
        <w:rPr>
          <w:lang w:val="en-GB"/>
        </w:rPr>
        <w:t>Pay close attention to units and conversion errors</w:t>
      </w:r>
      <w:r w:rsidR="000721D0">
        <w:rPr>
          <w:lang w:val="en-GB"/>
        </w:rPr>
        <w:t xml:space="preserve">. </w:t>
      </w:r>
      <w:r w:rsidR="000721D0" w:rsidRPr="000721D0">
        <w:rPr>
          <w:lang w:val="en-GB"/>
        </w:rPr>
        <w:t>Errors of factor</w:t>
      </w:r>
      <w:r w:rsidR="00FB7689">
        <w:rPr>
          <w:lang w:val="en-GB"/>
        </w:rPr>
        <w:t>s</w:t>
      </w:r>
      <w:r w:rsidR="000721D0" w:rsidRPr="000721D0">
        <w:rPr>
          <w:lang w:val="en-GB"/>
        </w:rPr>
        <w:t xml:space="preserve"> 10, 100, or 1000</w:t>
      </w:r>
      <w:r w:rsidR="000721D0">
        <w:rPr>
          <w:lang w:val="en-GB"/>
        </w:rPr>
        <w:t xml:space="preserve"> are </w:t>
      </w:r>
      <w:r w:rsidR="00FD386A" w:rsidRPr="00FD386A">
        <w:rPr>
          <w:lang w:val="en-GB"/>
        </w:rPr>
        <w:t>very common and can significantly vary your footprint.</w:t>
      </w:r>
      <w:r w:rsidR="00FD386A">
        <w:rPr>
          <w:lang w:val="en-GB"/>
        </w:rPr>
        <w:t xml:space="preserve"> </w:t>
      </w:r>
    </w:p>
    <w:p w14:paraId="14F723CF" w14:textId="77777777" w:rsidR="008A49B8" w:rsidRPr="009F16A5" w:rsidRDefault="008A49B8" w:rsidP="008A49B8">
      <w:pPr>
        <w:pStyle w:val="ListParagraph"/>
        <w:numPr>
          <w:ilvl w:val="0"/>
          <w:numId w:val="21"/>
        </w:numPr>
      </w:pPr>
      <w:r w:rsidRPr="009F16A5">
        <w:rPr>
          <w:b/>
        </w:rPr>
        <w:t xml:space="preserve">Exclude VAT </w:t>
      </w:r>
      <w:r w:rsidRPr="009F16A5">
        <w:t xml:space="preserve">for all </w:t>
      </w:r>
      <w:r w:rsidRPr="009F16A5">
        <w:rPr>
          <w:b/>
        </w:rPr>
        <w:t xml:space="preserve">monetary data (kEUR or kUSD) </w:t>
      </w:r>
      <w:r w:rsidRPr="009F16A5">
        <w:t>such as purchased services, capital goods (in kEUR), travel (in kEUR), etc… kEUR means thousands of euros.</w:t>
      </w:r>
    </w:p>
    <w:p w14:paraId="472E9342" w14:textId="77777777" w:rsidR="008A49B8" w:rsidRDefault="008A49B8" w:rsidP="00316829">
      <w:pPr>
        <w:pStyle w:val="ListParagraph"/>
      </w:pPr>
    </w:p>
    <w:p w14:paraId="780DBD6A" w14:textId="35F2FFF0" w:rsidR="002D4DF2" w:rsidRDefault="003C20A4" w:rsidP="00316829">
      <w:pPr>
        <w:pStyle w:val="ListParagraph"/>
      </w:pPr>
      <w:r w:rsidRPr="009F16A5">
        <w:t>Click on the "</w:t>
      </w:r>
      <w:r w:rsidR="00F860DF" w:rsidRPr="00FB7689">
        <w:t xml:space="preserve">Tab </w:t>
      </w:r>
      <w:r w:rsidRPr="00FB7689">
        <w:t>Check</w:t>
      </w:r>
      <w:r w:rsidRPr="009F16A5">
        <w:t xml:space="preserve">" button to verify the information that has been entered. </w:t>
      </w:r>
      <w:r w:rsidR="003F5251" w:rsidRPr="003F5251">
        <w:t>In particular, the macro checks that there are no errors relating to applicability or duplicate EFIDs.</w:t>
      </w:r>
      <w:r w:rsidR="008A49B8">
        <w:t xml:space="preserve"> </w:t>
      </w:r>
      <w:r w:rsidRPr="009F16A5">
        <w:t xml:space="preserve">If necessary, please refer to the </w:t>
      </w:r>
      <w:r w:rsidR="003102F9" w:rsidRPr="009F16A5">
        <w:t>row</w:t>
      </w:r>
      <w:r w:rsidRPr="009F16A5">
        <w:t xml:space="preserve"> where the macro reported an error </w:t>
      </w:r>
      <w:r w:rsidR="003102F9" w:rsidRPr="009F16A5">
        <w:t>(</w:t>
      </w:r>
      <w:r w:rsidR="008A49B8">
        <w:t xml:space="preserve">cell </w:t>
      </w:r>
      <w:r w:rsidR="003102F9" w:rsidRPr="009F16A5">
        <w:t>in red</w:t>
      </w:r>
      <w:r w:rsidR="008A49B8">
        <w:t xml:space="preserve"> in column D or L</w:t>
      </w:r>
      <w:r w:rsidR="003102F9" w:rsidRPr="009F16A5">
        <w:t xml:space="preserve">) </w:t>
      </w:r>
      <w:r w:rsidRPr="009F16A5">
        <w:t>so that you can correct i</w:t>
      </w:r>
      <w:r w:rsidR="00225FB5" w:rsidRPr="009F16A5">
        <w:t xml:space="preserve">t. </w:t>
      </w:r>
    </w:p>
    <w:p w14:paraId="1FDA2AB2" w14:textId="552717F7" w:rsidR="00FE718C" w:rsidRPr="009F16A5" w:rsidRDefault="00FE718C" w:rsidP="00FE718C">
      <w:pPr>
        <w:pStyle w:val="Heading4"/>
      </w:pPr>
      <w:r w:rsidRPr="00D76859">
        <w:rPr>
          <w:highlight w:val="yellow"/>
        </w:rPr>
        <w:t>Tab</w:t>
      </w:r>
      <w:r>
        <w:rPr>
          <w:highlight w:val="yellow"/>
        </w:rPr>
        <w:t xml:space="preserve"> Check</w:t>
      </w:r>
      <w:r w:rsidRPr="009F16A5">
        <w:t xml:space="preserve"> button</w:t>
      </w:r>
    </w:p>
    <w:p w14:paraId="0FA4AC55" w14:textId="0CF8FF32" w:rsidR="00FE718C" w:rsidRPr="009F16A5" w:rsidRDefault="00FE718C" w:rsidP="00FE718C">
      <w:pPr>
        <w:spacing w:after="0" w:line="240" w:lineRule="auto"/>
        <w:jc w:val="both"/>
        <w:rPr>
          <w:lang w:val="en-GB"/>
        </w:rPr>
      </w:pPr>
      <w:r w:rsidRPr="009F16A5">
        <w:rPr>
          <w:noProof/>
          <w:lang w:val="en-GB"/>
        </w:rPr>
        <w:drawing>
          <wp:inline distT="0" distB="0" distL="0" distR="0" wp14:anchorId="2D6F2CAE" wp14:editId="1D11EA54">
            <wp:extent cx="5940536" cy="885139"/>
            <wp:effectExtent l="0" t="0" r="3175" b="0"/>
            <wp:docPr id="1878853318" name="Image 187885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7486"/>
                    <a:stretch/>
                  </pic:blipFill>
                  <pic:spPr bwMode="auto">
                    <a:xfrm>
                      <a:off x="0" y="0"/>
                      <a:ext cx="5941060" cy="885217"/>
                    </a:xfrm>
                    <a:prstGeom prst="rect">
                      <a:avLst/>
                    </a:prstGeom>
                    <a:ln>
                      <a:noFill/>
                    </a:ln>
                    <a:extLst>
                      <a:ext uri="{53640926-AAD7-44D8-BBD7-CCE9431645EC}">
                        <a14:shadowObscured xmlns:a14="http://schemas.microsoft.com/office/drawing/2010/main"/>
                      </a:ext>
                    </a:extLst>
                  </pic:spPr>
                </pic:pic>
              </a:graphicData>
            </a:graphic>
          </wp:inline>
        </w:drawing>
      </w:r>
    </w:p>
    <w:p w14:paraId="3B73FF2A" w14:textId="77777777" w:rsidR="00FE718C" w:rsidRPr="009F16A5" w:rsidRDefault="00FE718C" w:rsidP="00FE718C">
      <w:pPr>
        <w:spacing w:after="0" w:line="240" w:lineRule="auto"/>
        <w:jc w:val="both"/>
        <w:rPr>
          <w:lang w:val="en-GB"/>
        </w:rPr>
      </w:pPr>
    </w:p>
    <w:p w14:paraId="108B9132" w14:textId="75AAD4FA" w:rsidR="00BA06B5" w:rsidRDefault="00C84BBC" w:rsidP="00225FB5">
      <w:pPr>
        <w:jc w:val="both"/>
        <w:rPr>
          <w:lang w:val="en-GB"/>
        </w:rPr>
      </w:pPr>
      <w:r w:rsidRPr="00C84BBC">
        <w:rPr>
          <w:lang w:val="en-GB"/>
        </w:rPr>
        <w:t>The button is used to check that there are no duplicate EFIDs and that the lines marked as inapplicable contain no data. If there is a problem, the macro displays an error message to explain which errors need to be corrected and colours in red the cells in column D or L where there are errors. If there are no problems, the macro displays a message saying that everything is fine, and that the user can continue.</w:t>
      </w:r>
    </w:p>
    <w:p w14:paraId="0AAE4343" w14:textId="77777777" w:rsidR="009D2D5E" w:rsidRDefault="009D2D5E" w:rsidP="009D2D5E">
      <w:pPr>
        <w:rPr>
          <w:lang w:val="en-GB"/>
        </w:rPr>
      </w:pPr>
    </w:p>
    <w:p w14:paraId="31F776AD" w14:textId="666B92E2" w:rsidR="00EA54CA" w:rsidRPr="009D2D5E" w:rsidRDefault="00EA54CA" w:rsidP="009D2D5E">
      <w:pPr>
        <w:pStyle w:val="ListParagraph"/>
        <w:numPr>
          <w:ilvl w:val="0"/>
          <w:numId w:val="33"/>
        </w:numPr>
      </w:pPr>
      <w:r w:rsidRPr="009D2D5E">
        <w:t>Repeat these actions</w:t>
      </w:r>
      <w:r w:rsidR="00B54AD6" w:rsidRPr="009D2D5E">
        <w:t xml:space="preserve"> (from a to f)</w:t>
      </w:r>
      <w:r w:rsidRPr="009D2D5E">
        <w:t xml:space="preserve"> for each</w:t>
      </w:r>
      <w:r w:rsidR="00350F3D" w:rsidRPr="009D2D5E">
        <w:t xml:space="preserve"> collection</w:t>
      </w:r>
      <w:r w:rsidRPr="009D2D5E">
        <w:t xml:space="preserve"> tab</w:t>
      </w:r>
      <w:r w:rsidR="00350F3D" w:rsidRPr="009D2D5E">
        <w:t xml:space="preserve"> then</w:t>
      </w:r>
      <w:r w:rsidR="00B54AD6" w:rsidRPr="009D2D5E">
        <w:t xml:space="preserve"> view </w:t>
      </w:r>
      <w:r w:rsidR="00E562D9">
        <w:t>your</w:t>
      </w:r>
      <w:r w:rsidR="00B54AD6" w:rsidRPr="009D2D5E">
        <w:t xml:space="preserve"> results!</w:t>
      </w:r>
    </w:p>
    <w:p w14:paraId="073F28AC" w14:textId="54397F03" w:rsidR="00EA54CA" w:rsidRPr="00EA54CA" w:rsidRDefault="00EA54CA" w:rsidP="00EA54CA">
      <w:pPr>
        <w:pStyle w:val="ListParagraph"/>
        <w:ind w:left="1068"/>
      </w:pPr>
    </w:p>
    <w:p w14:paraId="23BFD013" w14:textId="77777777" w:rsidR="00EA54CA" w:rsidRDefault="00EA54CA">
      <w:pPr>
        <w:rPr>
          <w:rFonts w:asciiTheme="majorHAnsi" w:eastAsiaTheme="majorEastAsia" w:hAnsiTheme="majorHAnsi" w:cstheme="majorBidi"/>
          <w:i/>
          <w:iCs/>
          <w:color w:val="365F91" w:themeColor="accent1" w:themeShade="BF"/>
          <w:lang w:val="en-GB"/>
        </w:rPr>
      </w:pPr>
      <w:r>
        <w:rPr>
          <w:lang w:val="en-GB"/>
        </w:rPr>
        <w:br w:type="page"/>
      </w:r>
    </w:p>
    <w:p w14:paraId="1EB399DC" w14:textId="78C45B78" w:rsidR="00CD0767" w:rsidRPr="002D4DF2" w:rsidRDefault="007F5FE0" w:rsidP="004773B0">
      <w:pPr>
        <w:pStyle w:val="Heading4"/>
        <w:rPr>
          <w:lang w:val="en-GB"/>
        </w:rPr>
      </w:pPr>
      <w:r>
        <w:rPr>
          <w:lang w:val="en-GB"/>
        </w:rPr>
        <w:lastRenderedPageBreak/>
        <w:t>How to a</w:t>
      </w:r>
      <w:r w:rsidR="004773B0" w:rsidRPr="002D4DF2">
        <w:rPr>
          <w:lang w:val="en-GB"/>
        </w:rPr>
        <w:t>dd a line to a sub-category</w:t>
      </w:r>
    </w:p>
    <w:p w14:paraId="5C49DA75" w14:textId="6BE5A8AE" w:rsidR="009275DB" w:rsidRPr="009F16A5" w:rsidRDefault="00AD7DE7" w:rsidP="00316829">
      <w:pPr>
        <w:pStyle w:val="ListParagraph"/>
        <w:numPr>
          <w:ilvl w:val="0"/>
          <w:numId w:val="5"/>
        </w:numPr>
      </w:pPr>
      <w:r w:rsidRPr="009F16A5">
        <w:t>If you need to add a row to a sub-category</w:t>
      </w:r>
      <w:r w:rsidR="009275DB" w:rsidRPr="009F16A5">
        <w:t xml:space="preserve">: </w:t>
      </w:r>
    </w:p>
    <w:p w14:paraId="425EB229" w14:textId="453B40D1" w:rsidR="009275DB" w:rsidRPr="009F16A5" w:rsidRDefault="00AD7DE7" w:rsidP="00316829">
      <w:pPr>
        <w:pStyle w:val="ListParagraph"/>
        <w:numPr>
          <w:ilvl w:val="1"/>
          <w:numId w:val="5"/>
        </w:numPr>
      </w:pPr>
      <w:r w:rsidRPr="009F16A5">
        <w:t xml:space="preserve">copy an existing row from that sub-category </w:t>
      </w:r>
      <w:r w:rsidR="00791671" w:rsidRPr="009F16A5">
        <w:t>(1</w:t>
      </w:r>
      <w:r w:rsidR="00183304">
        <w:t xml:space="preserve"> screenshot below </w:t>
      </w:r>
      <w:r w:rsidR="00791671" w:rsidRPr="009F16A5">
        <w:t>)</w:t>
      </w:r>
      <w:r w:rsidRPr="009F16A5">
        <w:t xml:space="preserve"> </w:t>
      </w:r>
    </w:p>
    <w:p w14:paraId="187E2658" w14:textId="4BA86218" w:rsidR="009275DB" w:rsidRPr="009F16A5" w:rsidRDefault="00AD7DE7" w:rsidP="00316829">
      <w:pPr>
        <w:pStyle w:val="ListParagraph"/>
        <w:numPr>
          <w:ilvl w:val="1"/>
          <w:numId w:val="5"/>
        </w:numPr>
      </w:pPr>
      <w:r w:rsidRPr="009F16A5">
        <w:t xml:space="preserve">and then </w:t>
      </w:r>
      <w:r w:rsidR="00547331" w:rsidRPr="009F16A5">
        <w:t xml:space="preserve">insert the copied cells </w:t>
      </w:r>
      <w:r w:rsidRPr="009F16A5">
        <w:rPr>
          <w:u w:val="single"/>
        </w:rPr>
        <w:t>between two rows in that same sub-category</w:t>
      </w:r>
      <w:r w:rsidRPr="009F16A5">
        <w:t xml:space="preserve"> (</w:t>
      </w:r>
      <w:r w:rsidR="00791671" w:rsidRPr="009F16A5">
        <w:t>2</w:t>
      </w:r>
      <w:r w:rsidR="00183304">
        <w:t xml:space="preserve"> screenshot</w:t>
      </w:r>
      <w:r w:rsidR="00183304" w:rsidRPr="00183304">
        <w:t xml:space="preserve"> </w:t>
      </w:r>
      <w:r w:rsidR="00183304">
        <w:t>below</w:t>
      </w:r>
      <w:r w:rsidR="00791671" w:rsidRPr="009F16A5">
        <w:t xml:space="preserve">) </w:t>
      </w:r>
      <w:r w:rsidRPr="009F16A5">
        <w:t>(you should not paste a row above the first row</w:t>
      </w:r>
      <w:r w:rsidR="00FD07B5" w:rsidRPr="009F16A5">
        <w:t xml:space="preserve"> or below the last row</w:t>
      </w:r>
      <w:r w:rsidRPr="009F16A5">
        <w:t xml:space="preserve"> in the sub-category, as this will distort the results).</w:t>
      </w:r>
      <w:r w:rsidR="00F212C5" w:rsidRPr="009F16A5">
        <w:t xml:space="preserve"> </w:t>
      </w:r>
      <w:r w:rsidR="0055168D" w:rsidRPr="009F16A5">
        <w:t xml:space="preserve">This may take some time depending on the power of your computer as it requires it to do a lot of calculations. </w:t>
      </w:r>
      <w:r w:rsidR="000D3854" w:rsidRPr="009F16A5">
        <w:t>Don't panic and be patient, it can take from a few seconds to a few minutes.</w:t>
      </w:r>
    </w:p>
    <w:p w14:paraId="582B8B59" w14:textId="6509DBB1" w:rsidR="003D5BF3" w:rsidRPr="009F16A5" w:rsidRDefault="0055168D" w:rsidP="00316829">
      <w:pPr>
        <w:pStyle w:val="ListParagraph"/>
        <w:numPr>
          <w:ilvl w:val="1"/>
          <w:numId w:val="5"/>
        </w:numPr>
      </w:pPr>
      <w:r w:rsidRPr="009F16A5">
        <w:t>Finally</w:t>
      </w:r>
      <w:r w:rsidR="00F212C5" w:rsidRPr="009F16A5">
        <w:t xml:space="preserve"> select the relevant emission factor ID </w:t>
      </w:r>
      <w:r w:rsidRPr="009F16A5">
        <w:t>(</w:t>
      </w:r>
      <w:r w:rsidR="00791671" w:rsidRPr="009F16A5">
        <w:t>3</w:t>
      </w:r>
      <w:r w:rsidR="00183304">
        <w:t xml:space="preserve"> screenshot below</w:t>
      </w:r>
      <w:r w:rsidR="00791671" w:rsidRPr="009F16A5">
        <w:t xml:space="preserve">) </w:t>
      </w:r>
      <w:r w:rsidRPr="009F16A5">
        <w:t>(</w:t>
      </w:r>
      <w:r w:rsidR="00F212C5" w:rsidRPr="009F16A5">
        <w:t>data will be updated automatically</w:t>
      </w:r>
      <w:r w:rsidRPr="009F16A5">
        <w:t>) and fill in the cells</w:t>
      </w:r>
      <w:r w:rsidR="00F212C5" w:rsidRPr="009F16A5">
        <w:t>.</w:t>
      </w:r>
    </w:p>
    <w:p w14:paraId="5DB69C30" w14:textId="0C8068F8" w:rsidR="006B40CF" w:rsidRPr="009F16A5" w:rsidRDefault="00EB394A" w:rsidP="00316829">
      <w:pPr>
        <w:pStyle w:val="ListParagraph"/>
        <w:numPr>
          <w:ilvl w:val="0"/>
          <w:numId w:val="34"/>
        </w:numPr>
      </w:pPr>
      <w:r w:rsidRPr="009F16A5">
        <w:rPr>
          <w:noProof/>
        </w:rPr>
        <mc:AlternateContent>
          <mc:Choice Requires="wps">
            <w:drawing>
              <wp:anchor distT="0" distB="0" distL="114300" distR="114300" simplePos="0" relativeHeight="251658264" behindDoc="0" locked="0" layoutInCell="1" allowOverlap="1" wp14:anchorId="2292DF88" wp14:editId="2E5822E4">
                <wp:simplePos x="0" y="0"/>
                <wp:positionH relativeFrom="margin">
                  <wp:posOffset>437067</wp:posOffset>
                </wp:positionH>
                <wp:positionV relativeFrom="paragraph">
                  <wp:posOffset>560593</wp:posOffset>
                </wp:positionV>
                <wp:extent cx="5695950" cy="254373"/>
                <wp:effectExtent l="19050" t="19050" r="19050" b="12700"/>
                <wp:wrapNone/>
                <wp:docPr id="136" name="Rectangle : coins arrondis 136"/>
                <wp:cNvGraphicFramePr/>
                <a:graphic xmlns:a="http://schemas.openxmlformats.org/drawingml/2006/main">
                  <a:graphicData uri="http://schemas.microsoft.com/office/word/2010/wordprocessingShape">
                    <wps:wsp>
                      <wps:cNvSpPr/>
                      <wps:spPr>
                        <a:xfrm>
                          <a:off x="0" y="0"/>
                          <a:ext cx="5695950" cy="254373"/>
                        </a:xfrm>
                        <a:prstGeom prst="roundRect">
                          <a:avLst/>
                        </a:prstGeom>
                        <a:noFill/>
                        <a:ln w="28575">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258E2" id="Rectangle : coins arrondis 136" o:spid="_x0000_s1026" style="position:absolute;margin-left:34.4pt;margin-top:44.15pt;width:448.5pt;height:20.0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" filled="f" strokecolor="#c00000" strokeweight="2.25pt">
                <v:stroke dashstyle="longDash" joinstyle="miter"/>
                <w10:wrap anchorx="margin"/>
              </v:roundrect>
            </w:pict>
          </mc:Fallback>
        </mc:AlternateContent>
      </w:r>
      <w:r w:rsidR="0008013B" w:rsidRPr="009F16A5">
        <w:rPr>
          <w:noProof/>
        </w:rPr>
        <w:drawing>
          <wp:inline distT="0" distB="0" distL="0" distR="0" wp14:anchorId="5DC64A70" wp14:editId="0E50A88C">
            <wp:extent cx="5647765" cy="1375723"/>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0603" cy="1398337"/>
                    </a:xfrm>
                    <a:prstGeom prst="rect">
                      <a:avLst/>
                    </a:prstGeom>
                  </pic:spPr>
                </pic:pic>
              </a:graphicData>
            </a:graphic>
          </wp:inline>
        </w:drawing>
      </w:r>
    </w:p>
    <w:p w14:paraId="446CC88B" w14:textId="118321EA" w:rsidR="00E752A7" w:rsidRPr="009F16A5" w:rsidRDefault="00EB394A" w:rsidP="00316829">
      <w:pPr>
        <w:pStyle w:val="ListParagraph"/>
        <w:numPr>
          <w:ilvl w:val="0"/>
          <w:numId w:val="34"/>
        </w:numPr>
      </w:pPr>
      <w:r w:rsidRPr="009F16A5">
        <w:rPr>
          <w:noProof/>
        </w:rPr>
        <mc:AlternateContent>
          <mc:Choice Requires="wps">
            <w:drawing>
              <wp:anchor distT="0" distB="0" distL="114300" distR="114300" simplePos="0" relativeHeight="251658261" behindDoc="0" locked="0" layoutInCell="1" allowOverlap="1" wp14:anchorId="316C4B7B" wp14:editId="6D5AE7F5">
                <wp:simplePos x="0" y="0"/>
                <wp:positionH relativeFrom="column">
                  <wp:posOffset>419137</wp:posOffset>
                </wp:positionH>
                <wp:positionV relativeFrom="paragraph">
                  <wp:posOffset>704178</wp:posOffset>
                </wp:positionV>
                <wp:extent cx="5646271" cy="289708"/>
                <wp:effectExtent l="19050" t="19050" r="12065" b="15240"/>
                <wp:wrapNone/>
                <wp:docPr id="132" name="Rectangle : coins arrondis 132"/>
                <wp:cNvGraphicFramePr/>
                <a:graphic xmlns:a="http://schemas.openxmlformats.org/drawingml/2006/main">
                  <a:graphicData uri="http://schemas.microsoft.com/office/word/2010/wordprocessingShape">
                    <wps:wsp>
                      <wps:cNvSpPr/>
                      <wps:spPr>
                        <a:xfrm>
                          <a:off x="0" y="0"/>
                          <a:ext cx="5646271" cy="289708"/>
                        </a:xfrm>
                        <a:prstGeom prst="roundRect">
                          <a:avLst/>
                        </a:prstGeom>
                        <a:noFill/>
                        <a:ln w="28575">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2C807" id="Rectangle : coins arrondis 132" o:spid="_x0000_s1026" style="position:absolute;margin-left:33pt;margin-top:55.45pt;width:444.6pt;height:22.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" filled="f" strokecolor="#c00000" strokeweight="2.25pt">
                <v:stroke dashstyle="longDash" joinstyle="miter"/>
              </v:roundrect>
            </w:pict>
          </mc:Fallback>
        </mc:AlternateContent>
      </w:r>
      <w:r w:rsidR="00E752A7" w:rsidRPr="009F16A5">
        <w:rPr>
          <w:noProof/>
        </w:rPr>
        <w:drawing>
          <wp:inline distT="0" distB="0" distL="0" distR="0" wp14:anchorId="3E17A6F6" wp14:editId="54F5C60F">
            <wp:extent cx="5607423" cy="1344162"/>
            <wp:effectExtent l="0" t="0" r="0" b="889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r="20417" b="21648"/>
                    <a:stretch/>
                  </pic:blipFill>
                  <pic:spPr bwMode="auto">
                    <a:xfrm>
                      <a:off x="0" y="0"/>
                      <a:ext cx="5732691" cy="1374190"/>
                    </a:xfrm>
                    <a:prstGeom prst="rect">
                      <a:avLst/>
                    </a:prstGeom>
                    <a:ln>
                      <a:noFill/>
                    </a:ln>
                    <a:extLst>
                      <a:ext uri="{53640926-AAD7-44D8-BBD7-CCE9431645EC}">
                        <a14:shadowObscured xmlns:a14="http://schemas.microsoft.com/office/drawing/2010/main"/>
                      </a:ext>
                    </a:extLst>
                  </pic:spPr>
                </pic:pic>
              </a:graphicData>
            </a:graphic>
          </wp:inline>
        </w:drawing>
      </w:r>
    </w:p>
    <w:p w14:paraId="075F41DD" w14:textId="2F1F184C" w:rsidR="00ED64F0" w:rsidRPr="009F16A5" w:rsidRDefault="00EB394A" w:rsidP="00316829">
      <w:pPr>
        <w:pStyle w:val="ListParagraph"/>
        <w:numPr>
          <w:ilvl w:val="0"/>
          <w:numId w:val="34"/>
        </w:numPr>
      </w:pPr>
      <w:r w:rsidRPr="009F16A5">
        <w:rPr>
          <w:noProof/>
        </w:rPr>
        <mc:AlternateContent>
          <mc:Choice Requires="wps">
            <w:drawing>
              <wp:anchor distT="0" distB="0" distL="114300" distR="114300" simplePos="0" relativeHeight="251658263" behindDoc="0" locked="0" layoutInCell="1" allowOverlap="1" wp14:anchorId="6A73D709" wp14:editId="2C615DCC">
                <wp:simplePos x="0" y="0"/>
                <wp:positionH relativeFrom="column">
                  <wp:posOffset>2252532</wp:posOffset>
                </wp:positionH>
                <wp:positionV relativeFrom="paragraph">
                  <wp:posOffset>784860</wp:posOffset>
                </wp:positionV>
                <wp:extent cx="2237262" cy="295647"/>
                <wp:effectExtent l="19050" t="19050" r="10795" b="28575"/>
                <wp:wrapNone/>
                <wp:docPr id="135" name="Rectangle : coins arrondis 135"/>
                <wp:cNvGraphicFramePr/>
                <a:graphic xmlns:a="http://schemas.openxmlformats.org/drawingml/2006/main">
                  <a:graphicData uri="http://schemas.microsoft.com/office/word/2010/wordprocessingShape">
                    <wps:wsp>
                      <wps:cNvSpPr/>
                      <wps:spPr>
                        <a:xfrm>
                          <a:off x="0" y="0"/>
                          <a:ext cx="2237262" cy="295647"/>
                        </a:xfrm>
                        <a:prstGeom prst="roundRect">
                          <a:avLst/>
                        </a:prstGeom>
                        <a:noFill/>
                        <a:ln w="28575">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C9A2B" id="Rectangle : coins arrondis 135" o:spid="_x0000_s1026" style="position:absolute;margin-left:177.35pt;margin-top:61.8pt;width:176.15pt;height:2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" filled="f" strokecolor="#c00000" strokeweight="2.25pt">
                <v:stroke dashstyle="longDash" joinstyle="miter"/>
              </v:roundrect>
            </w:pict>
          </mc:Fallback>
        </mc:AlternateContent>
      </w:r>
      <w:r w:rsidR="00ED64F0" w:rsidRPr="009F16A5">
        <w:rPr>
          <w:noProof/>
        </w:rPr>
        <w:drawing>
          <wp:inline distT="0" distB="0" distL="0" distR="0" wp14:anchorId="047CA48E" wp14:editId="17491D8A">
            <wp:extent cx="4621306" cy="1284378"/>
            <wp:effectExtent l="0" t="0" r="825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679" r="51280" b="35067"/>
                    <a:stretch/>
                  </pic:blipFill>
                  <pic:spPr bwMode="auto">
                    <a:xfrm>
                      <a:off x="0" y="0"/>
                      <a:ext cx="4726915" cy="1313729"/>
                    </a:xfrm>
                    <a:prstGeom prst="rect">
                      <a:avLst/>
                    </a:prstGeom>
                    <a:ln>
                      <a:noFill/>
                    </a:ln>
                    <a:extLst>
                      <a:ext uri="{53640926-AAD7-44D8-BBD7-CCE9431645EC}">
                        <a14:shadowObscured xmlns:a14="http://schemas.microsoft.com/office/drawing/2010/main"/>
                      </a:ext>
                    </a:extLst>
                  </pic:spPr>
                </pic:pic>
              </a:graphicData>
            </a:graphic>
          </wp:inline>
        </w:drawing>
      </w:r>
    </w:p>
    <w:p w14:paraId="41D263EB" w14:textId="77777777" w:rsidR="008A1AEA" w:rsidRPr="009F16A5" w:rsidRDefault="008A1AEA" w:rsidP="00316829">
      <w:pPr>
        <w:pStyle w:val="ListParagraph"/>
      </w:pPr>
    </w:p>
    <w:p w14:paraId="360148ED" w14:textId="77777777" w:rsidR="00FC4551" w:rsidRPr="009F16A5" w:rsidRDefault="00FC4551" w:rsidP="00316829">
      <w:pPr>
        <w:pStyle w:val="ListParagraph"/>
      </w:pPr>
    </w:p>
    <w:p w14:paraId="627E2728" w14:textId="4F9E521C" w:rsidR="008A1AEA" w:rsidRPr="009C45E0" w:rsidRDefault="0030084F" w:rsidP="00316829">
      <w:pPr>
        <w:pStyle w:val="ListParagraph"/>
        <w:numPr>
          <w:ilvl w:val="0"/>
          <w:numId w:val="5"/>
        </w:numPr>
        <w:rPr>
          <w:color w:val="FF0000"/>
        </w:rPr>
      </w:pPr>
      <w:r w:rsidRPr="009C45E0">
        <w:rPr>
          <w:color w:val="FF0000"/>
        </w:rPr>
        <w:t xml:space="preserve">You can delete one or </w:t>
      </w:r>
      <w:r w:rsidR="00873210" w:rsidRPr="009C45E0">
        <w:rPr>
          <w:color w:val="FF0000"/>
        </w:rPr>
        <w:t>more rows</w:t>
      </w:r>
      <w:r w:rsidRPr="009C45E0">
        <w:rPr>
          <w:color w:val="FF0000"/>
        </w:rPr>
        <w:t xml:space="preserve"> in </w:t>
      </w:r>
      <w:r w:rsidR="0032328A" w:rsidRPr="009C45E0">
        <w:rPr>
          <w:color w:val="FF0000"/>
        </w:rPr>
        <w:t xml:space="preserve">a sub-category, but there should always be at least two </w:t>
      </w:r>
      <w:r w:rsidR="00873210" w:rsidRPr="009C45E0">
        <w:rPr>
          <w:color w:val="FF0000"/>
        </w:rPr>
        <w:t>rows</w:t>
      </w:r>
      <w:r w:rsidR="00A626F2" w:rsidRPr="009C45E0">
        <w:rPr>
          <w:color w:val="FF0000"/>
        </w:rPr>
        <w:t xml:space="preserve"> left in each sub-category (even if you display them as not applicable) so that you can add rows in the way explained above.</w:t>
      </w:r>
      <w:r w:rsidR="00873210" w:rsidRPr="009C45E0">
        <w:rPr>
          <w:color w:val="FF0000"/>
        </w:rPr>
        <w:t xml:space="preserve"> </w:t>
      </w:r>
    </w:p>
    <w:p w14:paraId="3CCFBBCC" w14:textId="58A30981" w:rsidR="008A1AEA" w:rsidRPr="009F16A5" w:rsidRDefault="008A1AEA" w:rsidP="00FC4551">
      <w:pPr>
        <w:jc w:val="both"/>
        <w:rPr>
          <w:color w:val="C00000"/>
          <w:lang w:val="en-GB"/>
        </w:rPr>
      </w:pPr>
    </w:p>
    <w:p w14:paraId="1ABD6C12" w14:textId="14533418" w:rsidR="00295B6D" w:rsidRPr="009F16A5" w:rsidRDefault="006A609B" w:rsidP="00316829">
      <w:pPr>
        <w:pStyle w:val="ListParagraph"/>
      </w:pPr>
      <w:r w:rsidRPr="009F16A5">
        <w:rPr>
          <w:noProof/>
        </w:rPr>
        <mc:AlternateContent>
          <mc:Choice Requires="wps">
            <w:drawing>
              <wp:anchor distT="0" distB="0" distL="114300" distR="114300" simplePos="0" relativeHeight="251658260" behindDoc="0" locked="0" layoutInCell="1" allowOverlap="1" wp14:anchorId="2B01111A" wp14:editId="4B3EEC81">
                <wp:simplePos x="0" y="0"/>
                <wp:positionH relativeFrom="column">
                  <wp:posOffset>5192561</wp:posOffset>
                </wp:positionH>
                <wp:positionV relativeFrom="paragraph">
                  <wp:posOffset>602891</wp:posOffset>
                </wp:positionV>
                <wp:extent cx="289709" cy="378773"/>
                <wp:effectExtent l="19050" t="19050" r="15240" b="21590"/>
                <wp:wrapNone/>
                <wp:docPr id="89" name="Rectangle : coins arrondis 89"/>
                <wp:cNvGraphicFramePr/>
                <a:graphic xmlns:a="http://schemas.openxmlformats.org/drawingml/2006/main">
                  <a:graphicData uri="http://schemas.microsoft.com/office/word/2010/wordprocessingShape">
                    <wps:wsp>
                      <wps:cNvSpPr/>
                      <wps:spPr>
                        <a:xfrm>
                          <a:off x="0" y="0"/>
                          <a:ext cx="289709" cy="378773"/>
                        </a:xfrm>
                        <a:prstGeom prst="roundRect">
                          <a:avLst/>
                        </a:prstGeom>
                        <a:noFill/>
                        <a:ln w="28575">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3041E" id="Rectangle : coins arrondis 89" o:spid="_x0000_s1026" style="position:absolute;margin-left:408.85pt;margin-top:47.45pt;width:22.8pt;height:29.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" filled="f" strokecolor="#c00000" strokeweight="2.25pt">
                <v:stroke dashstyle="longDash" joinstyle="miter"/>
              </v:roundrect>
            </w:pict>
          </mc:Fallback>
        </mc:AlternateContent>
      </w:r>
      <w:r w:rsidRPr="009F16A5">
        <w:rPr>
          <w:noProof/>
        </w:rPr>
        <w:drawing>
          <wp:anchor distT="0" distB="0" distL="114300" distR="114300" simplePos="0" relativeHeight="251658254" behindDoc="0" locked="0" layoutInCell="1" allowOverlap="1" wp14:anchorId="0B1827EF" wp14:editId="6A6A8FE6">
            <wp:simplePos x="0" y="0"/>
            <wp:positionH relativeFrom="column">
              <wp:posOffset>-388123</wp:posOffset>
            </wp:positionH>
            <wp:positionV relativeFrom="paragraph">
              <wp:posOffset>617220</wp:posOffset>
            </wp:positionV>
            <wp:extent cx="6864350" cy="342265"/>
            <wp:effectExtent l="0" t="0" r="0" b="63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864350" cy="342265"/>
                    </a:xfrm>
                    <a:prstGeom prst="rect">
                      <a:avLst/>
                    </a:prstGeom>
                  </pic:spPr>
                </pic:pic>
              </a:graphicData>
            </a:graphic>
            <wp14:sizeRelH relativeFrom="margin">
              <wp14:pctWidth>0</wp14:pctWidth>
            </wp14:sizeRelH>
            <wp14:sizeRelV relativeFrom="margin">
              <wp14:pctHeight>0</wp14:pctHeight>
            </wp14:sizeRelV>
          </wp:anchor>
        </w:drawing>
      </w:r>
      <w:r w:rsidR="0087600A" w:rsidRPr="009F16A5">
        <w:rPr>
          <w:b/>
          <w:noProof/>
        </w:rPr>
        <w:drawing>
          <wp:inline distT="0" distB="0" distL="0" distR="0" wp14:anchorId="123A8DBF" wp14:editId="0DC6C09E">
            <wp:extent cx="302456" cy="299408"/>
            <wp:effectExtent l="0" t="0" r="2540" b="5715"/>
            <wp:docPr id="22" name="Image 22">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003F6FD8" w:rsidRPr="009F16A5">
        <w:rPr>
          <w:b/>
        </w:rPr>
        <w:t xml:space="preserve">If you see #### </w:t>
      </w:r>
      <w:r w:rsidR="00EB708A" w:rsidRPr="009F16A5">
        <w:rPr>
          <w:b/>
        </w:rPr>
        <w:t>i</w:t>
      </w:r>
      <w:r w:rsidR="00EE1964" w:rsidRPr="009F16A5">
        <w:rPr>
          <w:b/>
        </w:rPr>
        <w:t xml:space="preserve">nstead of a number </w:t>
      </w:r>
      <w:r w:rsidR="00EB708A" w:rsidRPr="009F16A5">
        <w:rPr>
          <w:b/>
        </w:rPr>
        <w:t>in a cell</w:t>
      </w:r>
      <w:r w:rsidRPr="009F16A5">
        <w:t>, i</w:t>
      </w:r>
      <w:r w:rsidR="006C5035" w:rsidRPr="009F16A5">
        <w:t>t</w:t>
      </w:r>
      <w:r w:rsidR="00EE1964" w:rsidRPr="009F16A5">
        <w:t xml:space="preserve"> mean</w:t>
      </w:r>
      <w:r w:rsidR="006C5035" w:rsidRPr="009F16A5">
        <w:t>s that the column is not</w:t>
      </w:r>
      <w:r w:rsidR="00EE1964" w:rsidRPr="009F16A5">
        <w:t xml:space="preserve"> </w:t>
      </w:r>
      <w:r w:rsidR="00D17D58" w:rsidRPr="009F16A5">
        <w:t xml:space="preserve">large </w:t>
      </w:r>
      <w:r w:rsidR="00E93D7E" w:rsidRPr="009F16A5">
        <w:t>enough</w:t>
      </w:r>
      <w:r w:rsidR="00CC6C8D" w:rsidRPr="009F16A5">
        <w:t xml:space="preserve"> to display the integer.</w:t>
      </w:r>
      <w:r w:rsidR="0040121D" w:rsidRPr="009F16A5">
        <w:t xml:space="preserve"> </w:t>
      </w:r>
      <w:r w:rsidRPr="009F16A5">
        <w:t xml:space="preserve">You should then expand the column. </w:t>
      </w:r>
    </w:p>
    <w:p w14:paraId="2C3EF19D" w14:textId="6FE7B6EB" w:rsidR="0040121D" w:rsidRPr="009F16A5" w:rsidRDefault="0040121D" w:rsidP="00316829">
      <w:pPr>
        <w:pStyle w:val="ListParagraph"/>
      </w:pPr>
    </w:p>
    <w:p w14:paraId="13EDBBFB" w14:textId="278EB241" w:rsidR="0057467B" w:rsidRPr="009F16A5" w:rsidRDefault="0057467B" w:rsidP="000D3854">
      <w:pPr>
        <w:jc w:val="both"/>
        <w:rPr>
          <w:lang w:val="en-GB"/>
        </w:rPr>
      </w:pPr>
      <w:r w:rsidRPr="009F16A5">
        <w:rPr>
          <w:lang w:val="en-GB"/>
        </w:rPr>
        <w:br w:type="page"/>
      </w:r>
    </w:p>
    <w:p w14:paraId="186FBF22" w14:textId="4474AB16" w:rsidR="003700D0" w:rsidRPr="009F16A5" w:rsidRDefault="00DD3D6F" w:rsidP="00EF0AC1">
      <w:pPr>
        <w:pStyle w:val="Heading3"/>
        <w:rPr>
          <w:lang w:val="en-GB"/>
        </w:rPr>
      </w:pPr>
      <w:bookmarkStart w:id="16" w:name="_Toc163496698"/>
      <w:r w:rsidRPr="009F16A5">
        <w:rPr>
          <w:bCs/>
          <w:lang w:val="en-GB"/>
        </w:rPr>
        <w:lastRenderedPageBreak/>
        <w:t>Step 4:</w:t>
      </w:r>
      <w:r w:rsidR="009061C6" w:rsidRPr="009F16A5">
        <w:rPr>
          <w:bCs/>
          <w:lang w:val="en-GB"/>
        </w:rPr>
        <w:t xml:space="preserve"> </w:t>
      </w:r>
      <w:r w:rsidR="00B01968" w:rsidRPr="009F16A5">
        <w:rPr>
          <w:bCs/>
          <w:lang w:val="en-GB"/>
        </w:rPr>
        <w:t>Consult</w:t>
      </w:r>
      <w:r w:rsidR="00EF0AC1" w:rsidRPr="009F16A5">
        <w:rPr>
          <w:bCs/>
          <w:lang w:val="en-GB"/>
        </w:rPr>
        <w:t xml:space="preserve"> your results (general and detailed)</w:t>
      </w:r>
      <w:bookmarkEnd w:id="16"/>
      <w:r w:rsidR="00EF0AC1" w:rsidRPr="009F16A5">
        <w:rPr>
          <w:lang w:val="en-GB"/>
        </w:rPr>
        <w:t xml:space="preserve">  </w:t>
      </w:r>
      <w:r w:rsidR="0057467B" w:rsidRPr="009F16A5">
        <w:rPr>
          <w:lang w:val="en-GB"/>
        </w:rPr>
        <w:t xml:space="preserve"> </w:t>
      </w:r>
      <w:r w:rsidR="00F87481" w:rsidRPr="009F16A5">
        <w:rPr>
          <w:lang w:val="en-GB"/>
        </w:rPr>
        <w:t xml:space="preserve"> </w:t>
      </w:r>
    </w:p>
    <w:p w14:paraId="5AADD0E6" w14:textId="77777777" w:rsidR="009061C6" w:rsidRPr="009F16A5" w:rsidRDefault="009061C6">
      <w:pPr>
        <w:rPr>
          <w:lang w:val="en-GB"/>
        </w:rPr>
      </w:pPr>
    </w:p>
    <w:p w14:paraId="3A79A1E7" w14:textId="523787BC" w:rsidR="009061C6" w:rsidRPr="009F16A5" w:rsidRDefault="009061C6" w:rsidP="00F548A3">
      <w:pPr>
        <w:pStyle w:val="ListParagraph"/>
        <w:numPr>
          <w:ilvl w:val="3"/>
          <w:numId w:val="32"/>
        </w:numPr>
      </w:pPr>
      <w:r w:rsidRPr="009F16A5">
        <w:t>Tab: Results</w:t>
      </w:r>
    </w:p>
    <w:p w14:paraId="1BA65DB6" w14:textId="47465025" w:rsidR="00BF6A48" w:rsidRPr="009F16A5" w:rsidRDefault="00835771" w:rsidP="004E57BF">
      <w:pPr>
        <w:jc w:val="both"/>
        <w:rPr>
          <w:lang w:val="en-GB"/>
        </w:rPr>
      </w:pPr>
      <w:r w:rsidRPr="009F16A5">
        <w:rPr>
          <w:lang w:val="en-GB"/>
        </w:rPr>
        <w:t>Once all the data has been collected in the Data tab, distribute the data to the collection tabs using the "</w:t>
      </w:r>
      <w:r w:rsidRPr="009F16A5">
        <w:rPr>
          <w:highlight w:val="yellow"/>
          <w:lang w:val="en-GB"/>
        </w:rPr>
        <w:t>Data Distribution</w:t>
      </w:r>
      <w:r w:rsidRPr="009F16A5">
        <w:rPr>
          <w:lang w:val="en-GB"/>
        </w:rPr>
        <w:t>" button and check each tab using the "</w:t>
      </w:r>
      <w:r w:rsidRPr="009F16A5">
        <w:rPr>
          <w:highlight w:val="yellow"/>
          <w:lang w:val="en-GB"/>
        </w:rPr>
        <w:t>Tab Check</w:t>
      </w:r>
      <w:r w:rsidRPr="009F16A5">
        <w:rPr>
          <w:lang w:val="en-GB"/>
        </w:rPr>
        <w:t>" buttons,</w:t>
      </w:r>
      <w:r w:rsidR="00DD3D6F" w:rsidRPr="009F16A5">
        <w:rPr>
          <w:lang w:val="en-GB"/>
        </w:rPr>
        <w:t xml:space="preserve"> you </w:t>
      </w:r>
      <w:r w:rsidR="003700D0" w:rsidRPr="009F16A5">
        <w:rPr>
          <w:lang w:val="en-GB"/>
        </w:rPr>
        <w:t>will</w:t>
      </w:r>
      <w:r w:rsidR="00DD3D6F" w:rsidRPr="009F16A5">
        <w:rPr>
          <w:lang w:val="en-GB"/>
        </w:rPr>
        <w:t xml:space="preserve"> find results </w:t>
      </w:r>
      <w:r w:rsidR="006D7E90" w:rsidRPr="009F16A5">
        <w:rPr>
          <w:lang w:val="en-GB"/>
        </w:rPr>
        <w:t>updated</w:t>
      </w:r>
      <w:r w:rsidR="00DD3D6F" w:rsidRPr="009F16A5">
        <w:rPr>
          <w:lang w:val="en-GB"/>
        </w:rPr>
        <w:t xml:space="preserve"> </w:t>
      </w:r>
      <w:r w:rsidR="00F1761A" w:rsidRPr="009F16A5">
        <w:rPr>
          <w:lang w:val="en-GB"/>
        </w:rPr>
        <w:t>in</w:t>
      </w:r>
      <w:r w:rsidR="00BF6A48" w:rsidRPr="009F16A5">
        <w:rPr>
          <w:lang w:val="en-GB"/>
        </w:rPr>
        <w:t xml:space="preserve"> the</w:t>
      </w:r>
      <w:r w:rsidR="00DD3D6F" w:rsidRPr="009F16A5">
        <w:rPr>
          <w:lang w:val="en-GB"/>
        </w:rPr>
        <w:t xml:space="preserve"> </w:t>
      </w:r>
      <w:r w:rsidR="00BF6A48" w:rsidRPr="009F16A5">
        <w:rPr>
          <w:lang w:val="en-GB"/>
        </w:rPr>
        <w:t xml:space="preserve">“Results” </w:t>
      </w:r>
      <w:r w:rsidR="00F1761A" w:rsidRPr="009F16A5">
        <w:rPr>
          <w:lang w:val="en-GB"/>
        </w:rPr>
        <w:t>tab.</w:t>
      </w:r>
    </w:p>
    <w:p w14:paraId="119D31AA" w14:textId="77777777" w:rsidR="00B34D37" w:rsidRPr="009F16A5" w:rsidRDefault="00B34D37">
      <w:pPr>
        <w:rPr>
          <w:lang w:val="en-GB"/>
        </w:rPr>
      </w:pPr>
    </w:p>
    <w:p w14:paraId="6521DAB6" w14:textId="77777777" w:rsidR="00B34D37" w:rsidRPr="009F16A5" w:rsidRDefault="00B34D37" w:rsidP="00B34D37">
      <w:pPr>
        <w:rPr>
          <w:lang w:val="en-GB"/>
        </w:rPr>
      </w:pPr>
      <w:r w:rsidRPr="009F16A5">
        <w:rPr>
          <w:lang w:val="en-GB"/>
        </w:rPr>
        <w:t xml:space="preserve">Two visions are available: </w:t>
      </w:r>
    </w:p>
    <w:p w14:paraId="369217A6" w14:textId="1D6DB41D" w:rsidR="00B34D37" w:rsidRPr="009F16A5" w:rsidRDefault="00B34D37" w:rsidP="00B34D37">
      <w:pPr>
        <w:rPr>
          <w:lang w:val="en-GB"/>
        </w:rPr>
      </w:pPr>
      <w:r w:rsidRPr="009F16A5">
        <w:rPr>
          <w:lang w:val="en-GB"/>
        </w:rPr>
        <w:t xml:space="preserve">- A </w:t>
      </w:r>
      <w:r w:rsidRPr="00C45016">
        <w:rPr>
          <w:b/>
          <w:bCs/>
          <w:lang w:val="en-GB"/>
        </w:rPr>
        <w:t>general</w:t>
      </w:r>
      <w:r w:rsidRPr="009F16A5">
        <w:rPr>
          <w:lang w:val="en-GB"/>
        </w:rPr>
        <w:t xml:space="preserve"> view of emissions, in GHG Protocol format</w:t>
      </w:r>
    </w:p>
    <w:p w14:paraId="379B5F65" w14:textId="33FF4AF8" w:rsidR="00F66ED3" w:rsidRPr="009F16A5" w:rsidRDefault="00914B93" w:rsidP="00B34D37">
      <w:pPr>
        <w:rPr>
          <w:lang w:val="en-GB"/>
        </w:rPr>
      </w:pPr>
      <w:r w:rsidRPr="009F16A5">
        <w:rPr>
          <w:noProof/>
          <w:lang w:val="en-GB"/>
        </w:rPr>
        <w:drawing>
          <wp:inline distT="0" distB="0" distL="0" distR="0" wp14:anchorId="63EBE628" wp14:editId="00DEF05D">
            <wp:extent cx="5941060" cy="2314575"/>
            <wp:effectExtent l="0" t="0" r="2540"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314575"/>
                    </a:xfrm>
                    <a:prstGeom prst="rect">
                      <a:avLst/>
                    </a:prstGeom>
                  </pic:spPr>
                </pic:pic>
              </a:graphicData>
            </a:graphic>
          </wp:inline>
        </w:drawing>
      </w:r>
    </w:p>
    <w:p w14:paraId="74623C69" w14:textId="5EA76814" w:rsidR="00B34D37" w:rsidRPr="009F16A5" w:rsidRDefault="00B34D37" w:rsidP="00B34D37">
      <w:pPr>
        <w:rPr>
          <w:lang w:val="en-GB"/>
        </w:rPr>
      </w:pPr>
      <w:r w:rsidRPr="009F16A5">
        <w:rPr>
          <w:lang w:val="en-GB"/>
        </w:rPr>
        <w:t xml:space="preserve">- A </w:t>
      </w:r>
      <w:r w:rsidRPr="00C45016">
        <w:rPr>
          <w:b/>
          <w:bCs/>
          <w:lang w:val="en-GB"/>
        </w:rPr>
        <w:t>detailed</w:t>
      </w:r>
      <w:r w:rsidRPr="009F16A5">
        <w:rPr>
          <w:lang w:val="en-GB"/>
        </w:rPr>
        <w:t xml:space="preserve"> view of emissions, for each entity and for each emission sub-category</w:t>
      </w:r>
    </w:p>
    <w:p w14:paraId="759243D3" w14:textId="0A0D6626" w:rsidR="00A64A1C" w:rsidRPr="009F16A5" w:rsidRDefault="00FE29A7" w:rsidP="008B6F85">
      <w:pPr>
        <w:rPr>
          <w:lang w:val="en-GB"/>
        </w:rPr>
      </w:pPr>
      <w:r w:rsidRPr="009F16A5">
        <w:rPr>
          <w:noProof/>
          <w:lang w:val="en-GB"/>
        </w:rPr>
        <w:drawing>
          <wp:inline distT="0" distB="0" distL="0" distR="0" wp14:anchorId="3F146B7D" wp14:editId="6E3B9A99">
            <wp:extent cx="5941060" cy="964565"/>
            <wp:effectExtent l="0" t="0" r="2540" b="698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964565"/>
                    </a:xfrm>
                    <a:prstGeom prst="rect">
                      <a:avLst/>
                    </a:prstGeom>
                  </pic:spPr>
                </pic:pic>
              </a:graphicData>
            </a:graphic>
          </wp:inline>
        </w:drawing>
      </w:r>
    </w:p>
    <w:p w14:paraId="754E43E0" w14:textId="3E213D6F" w:rsidR="002777B5" w:rsidRPr="009F16A5" w:rsidRDefault="002777B5" w:rsidP="008B6F85">
      <w:pPr>
        <w:rPr>
          <w:lang w:val="en-GB"/>
        </w:rPr>
      </w:pPr>
      <w:r w:rsidRPr="009F16A5">
        <w:rPr>
          <w:lang w:val="en-GB"/>
        </w:rPr>
        <w:br w:type="page"/>
      </w:r>
    </w:p>
    <w:p w14:paraId="5257EF65" w14:textId="1DF330FA" w:rsidR="00CA5F6A" w:rsidRPr="009F16A5" w:rsidRDefault="00CA5F6A" w:rsidP="00EF0AC1">
      <w:pPr>
        <w:pStyle w:val="Heading3"/>
        <w:rPr>
          <w:lang w:val="en-GB"/>
        </w:rPr>
      </w:pPr>
      <w:bookmarkStart w:id="17" w:name="_Toc163496699"/>
      <w:r w:rsidRPr="009F16A5">
        <w:rPr>
          <w:lang w:val="en-GB"/>
        </w:rPr>
        <w:lastRenderedPageBreak/>
        <w:t>Step 5</w:t>
      </w:r>
      <w:r w:rsidR="009061C6" w:rsidRPr="009F16A5">
        <w:rPr>
          <w:lang w:val="en-GB"/>
        </w:rPr>
        <w:t>:</w:t>
      </w:r>
      <w:r w:rsidRPr="009F16A5">
        <w:rPr>
          <w:lang w:val="en-GB"/>
        </w:rPr>
        <w:t xml:space="preserve"> </w:t>
      </w:r>
      <w:r w:rsidR="00B46899">
        <w:rPr>
          <w:lang w:val="en-GB"/>
        </w:rPr>
        <w:t>E</w:t>
      </w:r>
      <w:r w:rsidR="00695400" w:rsidRPr="009F16A5">
        <w:rPr>
          <w:lang w:val="en-GB"/>
        </w:rPr>
        <w:t>xtracting your data (inputs and outputs)</w:t>
      </w:r>
      <w:r w:rsidR="00B63B4F" w:rsidRPr="009F16A5">
        <w:rPr>
          <w:lang w:val="en-GB"/>
        </w:rPr>
        <w:t xml:space="preserve"> </w:t>
      </w:r>
      <w:r w:rsidR="00B46899">
        <w:rPr>
          <w:lang w:val="en-GB"/>
        </w:rPr>
        <w:t>to visualise or analyse in an external system</w:t>
      </w:r>
      <w:bookmarkEnd w:id="17"/>
    </w:p>
    <w:p w14:paraId="5CB41FC7" w14:textId="77777777" w:rsidR="00CA5F6A" w:rsidRPr="009F16A5" w:rsidRDefault="00CA5F6A" w:rsidP="00DA2987">
      <w:pPr>
        <w:jc w:val="both"/>
        <w:rPr>
          <w:lang w:val="en-GB"/>
        </w:rPr>
      </w:pPr>
    </w:p>
    <w:p w14:paraId="4349752F" w14:textId="6874D1B2" w:rsidR="009061C6" w:rsidRPr="009F16A5" w:rsidRDefault="00C45016" w:rsidP="00D7714D">
      <w:pPr>
        <w:pStyle w:val="ListParagraph"/>
        <w:numPr>
          <w:ilvl w:val="3"/>
          <w:numId w:val="32"/>
        </w:numPr>
      </w:pPr>
      <w:r>
        <w:t>T</w:t>
      </w:r>
      <w:r w:rsidR="009061C6" w:rsidRPr="009F16A5">
        <w:t>ab: PBI</w:t>
      </w:r>
    </w:p>
    <w:p w14:paraId="6F99F0B9" w14:textId="45AACAA3" w:rsidR="00327C3D" w:rsidRPr="009F16A5" w:rsidRDefault="00327C3D" w:rsidP="007E168D">
      <w:pPr>
        <w:jc w:val="both"/>
        <w:rPr>
          <w:lang w:val="en-GB"/>
        </w:rPr>
      </w:pPr>
      <w:r w:rsidRPr="009F16A5">
        <w:rPr>
          <w:lang w:val="en-GB"/>
        </w:rPr>
        <w:t xml:space="preserve">The PBI tab </w:t>
      </w:r>
      <w:r w:rsidR="00186FD4">
        <w:rPr>
          <w:lang w:val="en-GB"/>
        </w:rPr>
        <w:t>compiles</w:t>
      </w:r>
      <w:r w:rsidR="00186FD4" w:rsidRPr="009F16A5">
        <w:rPr>
          <w:lang w:val="en-GB"/>
        </w:rPr>
        <w:t xml:space="preserve"> </w:t>
      </w:r>
      <w:r w:rsidRPr="009F16A5">
        <w:rPr>
          <w:lang w:val="en-GB"/>
        </w:rPr>
        <w:t>all data relating to your carbon footprint so that you can easily use it with Power</w:t>
      </w:r>
      <w:r w:rsidR="00B905A9">
        <w:rPr>
          <w:lang w:val="en-GB"/>
        </w:rPr>
        <w:t xml:space="preserve"> </w:t>
      </w:r>
      <w:r w:rsidRPr="009F16A5">
        <w:rPr>
          <w:lang w:val="en-GB"/>
        </w:rPr>
        <w:t>BI or any other data analysis</w:t>
      </w:r>
      <w:r w:rsidR="000B074B">
        <w:rPr>
          <w:lang w:val="en-GB"/>
        </w:rPr>
        <w:t>/visualisation</w:t>
      </w:r>
      <w:r w:rsidRPr="009F16A5">
        <w:rPr>
          <w:lang w:val="en-GB"/>
        </w:rPr>
        <w:t xml:space="preserve"> software.</w:t>
      </w:r>
    </w:p>
    <w:p w14:paraId="4468C043" w14:textId="3CD91298" w:rsidR="00495C90" w:rsidRPr="009F16A5" w:rsidRDefault="005E3F91" w:rsidP="00495C90">
      <w:pPr>
        <w:jc w:val="both"/>
        <w:rPr>
          <w:lang w:val="en-GB"/>
        </w:rPr>
      </w:pPr>
      <w:r w:rsidRPr="009F16A5">
        <w:rPr>
          <w:lang w:val="en-GB"/>
        </w:rPr>
        <w:t xml:space="preserve">To </w:t>
      </w:r>
      <w:r w:rsidR="004C7703">
        <w:rPr>
          <w:lang w:val="en-GB"/>
        </w:rPr>
        <w:t>compile the data</w:t>
      </w:r>
      <w:r w:rsidRPr="009F16A5">
        <w:rPr>
          <w:lang w:val="en-GB"/>
        </w:rPr>
        <w:t>, press the “</w:t>
      </w:r>
      <w:r w:rsidRPr="009F16A5">
        <w:rPr>
          <w:highlight w:val="yellow"/>
          <w:lang w:val="en-GB"/>
        </w:rPr>
        <w:t>Data Centralisation</w:t>
      </w:r>
      <w:r w:rsidRPr="009F16A5">
        <w:rPr>
          <w:lang w:val="en-GB"/>
        </w:rPr>
        <w:t>” button. This button then launches a macro which will search for all the relevant information in the tool and store it in this tab.</w:t>
      </w:r>
      <w:r w:rsidR="00495C90" w:rsidRPr="009F16A5">
        <w:rPr>
          <w:lang w:val="en-GB"/>
        </w:rPr>
        <w:t xml:space="preserve"> Depending on the quantity of information to be analysed, the macro may take more or less time.</w:t>
      </w:r>
    </w:p>
    <w:p w14:paraId="63F6E463" w14:textId="42DDBC60" w:rsidR="00965BFD" w:rsidRPr="009F16A5" w:rsidRDefault="00BD54DF" w:rsidP="007E168D">
      <w:pPr>
        <w:jc w:val="both"/>
        <w:rPr>
          <w:lang w:val="en-GB"/>
        </w:rPr>
      </w:pPr>
      <w:r w:rsidRPr="009F16A5">
        <w:rPr>
          <w:noProof/>
          <w:lang w:val="en-GB"/>
        </w:rPr>
        <w:drawing>
          <wp:inline distT="0" distB="0" distL="0" distR="0" wp14:anchorId="4F90851E" wp14:editId="4544AD97">
            <wp:extent cx="5941060" cy="665480"/>
            <wp:effectExtent l="0" t="0" r="2540"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665480"/>
                    </a:xfrm>
                    <a:prstGeom prst="rect">
                      <a:avLst/>
                    </a:prstGeom>
                  </pic:spPr>
                </pic:pic>
              </a:graphicData>
            </a:graphic>
          </wp:inline>
        </w:drawing>
      </w:r>
    </w:p>
    <w:p w14:paraId="58EE99A9" w14:textId="3390541E" w:rsidR="00591AD7" w:rsidRPr="009F16A5" w:rsidRDefault="00591AD7" w:rsidP="007E168D">
      <w:pPr>
        <w:jc w:val="both"/>
        <w:rPr>
          <w:lang w:val="en-GB"/>
        </w:rPr>
      </w:pPr>
      <w:r w:rsidRPr="009F16A5">
        <w:rPr>
          <w:lang w:val="en-GB"/>
        </w:rPr>
        <w:t xml:space="preserve">The different columns allow you to </w:t>
      </w:r>
      <w:r w:rsidR="00444769">
        <w:rPr>
          <w:lang w:val="en-GB"/>
        </w:rPr>
        <w:t>analyse</w:t>
      </w:r>
      <w:r w:rsidR="00444769" w:rsidRPr="009F16A5">
        <w:rPr>
          <w:lang w:val="en-GB"/>
        </w:rPr>
        <w:t xml:space="preserve"> </w:t>
      </w:r>
      <w:r w:rsidRPr="009F16A5">
        <w:rPr>
          <w:lang w:val="en-GB"/>
        </w:rPr>
        <w:t>your results by scope, entity, super-entity, category</w:t>
      </w:r>
      <w:r w:rsidR="00642CA6" w:rsidRPr="009F16A5">
        <w:rPr>
          <w:lang w:val="en-GB"/>
        </w:rPr>
        <w:t xml:space="preserve">, </w:t>
      </w:r>
      <w:r w:rsidRPr="009F16A5">
        <w:rPr>
          <w:lang w:val="en-GB"/>
        </w:rPr>
        <w:t>subcategory</w:t>
      </w:r>
      <w:r w:rsidR="00642CA6" w:rsidRPr="009F16A5">
        <w:rPr>
          <w:lang w:val="en-GB"/>
        </w:rPr>
        <w:t>, GHG sub-categories</w:t>
      </w:r>
      <w:r w:rsidR="009E3123" w:rsidRPr="009F16A5">
        <w:rPr>
          <w:lang w:val="en-GB"/>
        </w:rPr>
        <w:t>…</w:t>
      </w:r>
      <w:r w:rsidRPr="009F16A5">
        <w:rPr>
          <w:lang w:val="en-GB"/>
        </w:rPr>
        <w:t xml:space="preserve"> They also allow you to extract comments, filters and data relating to emission factors.</w:t>
      </w:r>
    </w:p>
    <w:p w14:paraId="62D1C224" w14:textId="5013D930" w:rsidR="00124E9B" w:rsidRPr="009F16A5" w:rsidRDefault="007E168D" w:rsidP="007E168D">
      <w:pPr>
        <w:jc w:val="both"/>
        <w:rPr>
          <w:lang w:val="en-GB"/>
        </w:rPr>
      </w:pPr>
      <w:r w:rsidRPr="009F16A5">
        <w:rPr>
          <w:lang w:val="en-GB"/>
        </w:rPr>
        <w:t xml:space="preserve">From year to year, you can extract </w:t>
      </w:r>
      <w:r w:rsidR="00507F21">
        <w:rPr>
          <w:lang w:val="en-GB"/>
        </w:rPr>
        <w:t xml:space="preserve">data in </w:t>
      </w:r>
      <w:r w:rsidRPr="009F16A5">
        <w:rPr>
          <w:lang w:val="en-GB"/>
        </w:rPr>
        <w:t xml:space="preserve">this tab to compare your results, using </w:t>
      </w:r>
      <w:r w:rsidR="00642CA6" w:rsidRPr="009F16A5">
        <w:rPr>
          <w:lang w:val="en-GB"/>
        </w:rPr>
        <w:t>the</w:t>
      </w:r>
      <w:r w:rsidRPr="009F16A5">
        <w:rPr>
          <w:lang w:val="en-GB"/>
        </w:rPr>
        <w:t xml:space="preserve"> differentiation by year of inventory.</w:t>
      </w:r>
    </w:p>
    <w:p w14:paraId="094AD974" w14:textId="77777777" w:rsidR="00DD1419" w:rsidRPr="009F16A5" w:rsidRDefault="00DD1419">
      <w:pPr>
        <w:rPr>
          <w:highlight w:val="cyan"/>
          <w:lang w:val="en-GB"/>
        </w:rPr>
      </w:pPr>
    </w:p>
    <w:p w14:paraId="66272145" w14:textId="29C5861A" w:rsidR="00947D31" w:rsidRPr="009F16A5" w:rsidRDefault="00141032" w:rsidP="00865B67">
      <w:pPr>
        <w:jc w:val="both"/>
        <w:rPr>
          <w:rFonts w:asciiTheme="majorHAnsi" w:eastAsiaTheme="majorEastAsia" w:hAnsiTheme="majorHAnsi" w:cstheme="majorBidi"/>
          <w:i/>
          <w:color w:val="244061" w:themeColor="accent1" w:themeShade="80"/>
          <w:sz w:val="24"/>
          <w:szCs w:val="24"/>
          <w:highlight w:val="cyan"/>
          <w:lang w:val="en-GB"/>
        </w:rPr>
      </w:pPr>
      <w:r w:rsidRPr="009F16A5">
        <w:rPr>
          <w:i/>
          <w:iCs/>
          <w:lang w:val="en-GB"/>
        </w:rPr>
        <w:t xml:space="preserve">The </w:t>
      </w:r>
      <w:r w:rsidR="00C83F3D">
        <w:rPr>
          <w:i/>
          <w:iCs/>
          <w:lang w:val="en-GB"/>
        </w:rPr>
        <w:t xml:space="preserve">data </w:t>
      </w:r>
      <w:r w:rsidR="00CF2B24">
        <w:rPr>
          <w:i/>
          <w:iCs/>
          <w:lang w:val="en-GB"/>
        </w:rPr>
        <w:t>analysis</w:t>
      </w:r>
      <w:r w:rsidR="00CF2B24" w:rsidRPr="009F16A5">
        <w:rPr>
          <w:i/>
          <w:iCs/>
          <w:lang w:val="en-GB"/>
        </w:rPr>
        <w:t xml:space="preserve"> </w:t>
      </w:r>
      <w:r w:rsidRPr="009F16A5">
        <w:rPr>
          <w:i/>
          <w:iCs/>
          <w:lang w:val="en-GB"/>
        </w:rPr>
        <w:t>then makes it possible to identify the most significant emission sources. Now it's a matter of doing something about them, analysing the most emissive items, finding ways of reducing them, setting ambitious but achievable targets and then drawing up a relevant action plan to get there.</w:t>
      </w:r>
      <w:r w:rsidR="00865B67" w:rsidRPr="009F16A5">
        <w:rPr>
          <w:i/>
          <w:iCs/>
          <w:lang w:val="en-GB"/>
        </w:rPr>
        <w:t xml:space="preserve"> </w:t>
      </w:r>
      <w:r w:rsidRPr="009F16A5">
        <w:rPr>
          <w:i/>
          <w:iCs/>
          <w:lang w:val="en-GB"/>
        </w:rPr>
        <w:t xml:space="preserve">Reducing the footprint of major items must be part of the organisation's strategy. </w:t>
      </w:r>
      <w:r w:rsidR="00947D31" w:rsidRPr="009F16A5">
        <w:rPr>
          <w:i/>
          <w:iCs/>
          <w:highlight w:val="cyan"/>
          <w:lang w:val="en-GB"/>
        </w:rPr>
        <w:br w:type="page"/>
      </w:r>
    </w:p>
    <w:p w14:paraId="2F9A28C6" w14:textId="7201548F" w:rsidR="00892392" w:rsidRPr="009F16A5" w:rsidRDefault="005249FC" w:rsidP="008B6F85">
      <w:pPr>
        <w:pStyle w:val="Heading3"/>
        <w:jc w:val="both"/>
        <w:rPr>
          <w:lang w:val="en-GB"/>
        </w:rPr>
      </w:pPr>
      <w:bookmarkStart w:id="18" w:name="_Toc163496700"/>
      <w:r w:rsidRPr="009F16A5">
        <w:rPr>
          <w:lang w:val="en-GB"/>
        </w:rPr>
        <w:lastRenderedPageBreak/>
        <w:t>C</w:t>
      </w:r>
      <w:r w:rsidR="00413B0F" w:rsidRPr="009F16A5">
        <w:rPr>
          <w:lang w:val="en-GB"/>
        </w:rPr>
        <w:t>ollection</w:t>
      </w:r>
      <w:r w:rsidRPr="009F16A5">
        <w:rPr>
          <w:lang w:val="en-GB"/>
        </w:rPr>
        <w:t xml:space="preserve"> tabs</w:t>
      </w:r>
      <w:bookmarkEnd w:id="18"/>
    </w:p>
    <w:p w14:paraId="6639C15A" w14:textId="77777777" w:rsidR="00CA5F6A" w:rsidRPr="009F16A5" w:rsidRDefault="00CA5F6A" w:rsidP="008B6F85">
      <w:pPr>
        <w:jc w:val="both"/>
        <w:rPr>
          <w:b/>
          <w:u w:val="single"/>
          <w:lang w:val="en-GB"/>
        </w:rPr>
      </w:pPr>
    </w:p>
    <w:p w14:paraId="0590E1F6" w14:textId="1D65D219" w:rsidR="00892392" w:rsidRPr="009F16A5" w:rsidRDefault="00892392" w:rsidP="008B6F85">
      <w:pPr>
        <w:jc w:val="both"/>
        <w:rPr>
          <w:lang w:val="en-GB"/>
        </w:rPr>
      </w:pPr>
      <w:r w:rsidRPr="009F16A5">
        <w:rPr>
          <w:b/>
          <w:u w:val="single"/>
          <w:lang w:val="en-GB"/>
        </w:rPr>
        <w:t>Energy tab</w:t>
      </w:r>
      <w:r w:rsidRPr="009F16A5">
        <w:rPr>
          <w:lang w:val="en-GB"/>
        </w:rPr>
        <w:t xml:space="preserve"> </w:t>
      </w:r>
      <w:r w:rsidRPr="009F16A5">
        <w:rPr>
          <w:noProof/>
          <w:lang w:val="en-GB"/>
        </w:rPr>
        <mc:AlternateContent>
          <mc:Choice Requires="wps">
            <w:drawing>
              <wp:inline distT="0" distB="0" distL="0" distR="0" wp14:anchorId="0CF40133" wp14:editId="5DA9C67A">
                <wp:extent cx="755650" cy="179629"/>
                <wp:effectExtent l="0" t="0" r="6350" b="0"/>
                <wp:docPr id="3" name="Rectangle 3"/>
                <wp:cNvGraphicFramePr/>
                <a:graphic xmlns:a="http://schemas.openxmlformats.org/drawingml/2006/main">
                  <a:graphicData uri="http://schemas.microsoft.com/office/word/2010/wordprocessingShape">
                    <wps:wsp>
                      <wps:cNvSpPr/>
                      <wps:spPr>
                        <a:xfrm>
                          <a:off x="0" y="0"/>
                          <a:ext cx="755650" cy="179629"/>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C6A0E5" w14:textId="77777777" w:rsidR="00892392" w:rsidRPr="00A94531" w:rsidRDefault="00892392" w:rsidP="00F9754B">
                            <w:pPr>
                              <w:shd w:val="clear" w:color="auto" w:fill="C0504D" w:themeFill="accent2"/>
                              <w:jc w:val="center"/>
                              <w:rPr>
                                <w:rFonts w:hAnsi="Calibri"/>
                                <w:color w:val="FFFFFF" w:themeColor="background1"/>
                                <w:kern w:val="24"/>
                                <w:lang w:val="en-US"/>
                              </w:rPr>
                            </w:pPr>
                            <w:r w:rsidRPr="00A94531">
                              <w:rPr>
                                <w:rFonts w:hAnsi="Calibri"/>
                                <w:color w:val="FFFFFF" w:themeColor="background1"/>
                                <w:kern w:val="24"/>
                                <w:lang w:val="en-US"/>
                              </w:rPr>
                              <w:t>Energy</w:t>
                            </w:r>
                          </w:p>
                        </w:txbxContent>
                      </wps:txbx>
                      <wps:bodyPr vert="horz" wrap="square" lIns="0" tIns="0" rIns="0" bIns="0" rtlCol="0" anchor="ctr">
                        <a:noAutofit/>
                      </wps:bodyPr>
                    </wps:wsp>
                  </a:graphicData>
                </a:graphic>
              </wp:inline>
            </w:drawing>
          </mc:Choice>
          <mc:Fallback>
            <w:pict>
              <v:rect w14:anchorId="0CF40133" id="Rectangle 3" o:spid="_x0000_s1084" style="width:59.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" fillcolor="#c0504d [3205]" stroked="f" strokeweight=".5pt">
                <v:textbox inset="0,0,0,0">
                  <w:txbxContent>
                    <w:p w14:paraId="11C6A0E5" w14:textId="77777777" w:rsidR="00892392" w:rsidRPr="00A94531" w:rsidRDefault="00892392" w:rsidP="00F9754B">
                      <w:pPr>
                        <w:shd w:val="clear" w:color="auto" w:fill="C0504D" w:themeFill="accent2"/>
                        <w:jc w:val="center"/>
                        <w:rPr>
                          <w:rFonts w:hAnsi="Calibri"/>
                          <w:color w:val="FFFFFF" w:themeColor="background1"/>
                          <w:kern w:val="24"/>
                          <w:lang w:val="en-US"/>
                        </w:rPr>
                      </w:pPr>
                      <w:r w:rsidRPr="00A94531">
                        <w:rPr>
                          <w:rFonts w:hAnsi="Calibri"/>
                          <w:color w:val="FFFFFF" w:themeColor="background1"/>
                          <w:kern w:val="24"/>
                          <w:lang w:val="en-US"/>
                        </w:rPr>
                        <w:t>Energy</w:t>
                      </w:r>
                    </w:p>
                  </w:txbxContent>
                </v:textbox>
                <w10:anchorlock/>
              </v:rect>
            </w:pict>
          </mc:Fallback>
        </mc:AlternateContent>
      </w:r>
      <w:r w:rsidR="006A11C1" w:rsidRPr="009F16A5">
        <w:rPr>
          <w:lang w:val="en-GB"/>
        </w:rPr>
        <w:t xml:space="preserve"> </w:t>
      </w:r>
      <w:r w:rsidR="006A11C1" w:rsidRPr="009F16A5">
        <w:rPr>
          <w:b/>
          <w:lang w:val="en-GB"/>
        </w:rPr>
        <w:t>(Priority level 1)</w:t>
      </w:r>
    </w:p>
    <w:p w14:paraId="7B0124AF" w14:textId="21C91182" w:rsidR="00054542" w:rsidRPr="009F16A5" w:rsidRDefault="003B7D2B" w:rsidP="008B6F85">
      <w:pPr>
        <w:jc w:val="both"/>
        <w:rPr>
          <w:i/>
          <w:iCs/>
          <w:lang w:val="en-GB"/>
        </w:rPr>
      </w:pPr>
      <w:r w:rsidRPr="009F16A5">
        <w:rPr>
          <w:i/>
          <w:iCs/>
          <w:lang w:val="en-GB"/>
        </w:rPr>
        <w:t xml:space="preserve">This tab </w:t>
      </w:r>
      <w:r w:rsidR="009928A6" w:rsidRPr="009F16A5">
        <w:rPr>
          <w:i/>
          <w:iCs/>
          <w:lang w:val="en-GB"/>
        </w:rPr>
        <w:t>covers</w:t>
      </w:r>
      <w:r w:rsidR="00AD73D7" w:rsidRPr="009F16A5">
        <w:rPr>
          <w:i/>
          <w:iCs/>
          <w:lang w:val="en-GB"/>
        </w:rPr>
        <w:t xml:space="preserve"> all data relat</w:t>
      </w:r>
      <w:r w:rsidR="009928A6" w:rsidRPr="009F16A5">
        <w:rPr>
          <w:i/>
          <w:iCs/>
          <w:lang w:val="en-GB"/>
        </w:rPr>
        <w:t>ing</w:t>
      </w:r>
      <w:r w:rsidR="00AD73D7" w:rsidRPr="009F16A5">
        <w:rPr>
          <w:i/>
          <w:iCs/>
          <w:lang w:val="en-GB"/>
        </w:rPr>
        <w:t xml:space="preserve"> to your organi</w:t>
      </w:r>
      <w:r w:rsidR="00164078">
        <w:rPr>
          <w:i/>
          <w:iCs/>
          <w:lang w:val="en-GB"/>
        </w:rPr>
        <w:t>s</w:t>
      </w:r>
      <w:r w:rsidR="00AD73D7" w:rsidRPr="009F16A5">
        <w:rPr>
          <w:i/>
          <w:iCs/>
          <w:lang w:val="en-GB"/>
        </w:rPr>
        <w:t xml:space="preserve">ation stationary </w:t>
      </w:r>
      <w:r w:rsidR="00E25F76" w:rsidRPr="009F16A5">
        <w:rPr>
          <w:i/>
          <w:iCs/>
          <w:lang w:val="en-GB"/>
        </w:rPr>
        <w:t xml:space="preserve">and mobile </w:t>
      </w:r>
      <w:r w:rsidR="00AD73D7" w:rsidRPr="009F16A5">
        <w:rPr>
          <w:i/>
          <w:iCs/>
          <w:lang w:val="en-GB"/>
        </w:rPr>
        <w:t xml:space="preserve">combustion, </w:t>
      </w:r>
      <w:r w:rsidR="00E25F76" w:rsidRPr="009F16A5">
        <w:rPr>
          <w:i/>
          <w:iCs/>
          <w:lang w:val="en-GB"/>
        </w:rPr>
        <w:t>as well as electricity consumption</w:t>
      </w:r>
      <w:r w:rsidR="00B9774E" w:rsidRPr="009F16A5">
        <w:rPr>
          <w:i/>
          <w:iCs/>
          <w:lang w:val="en-GB"/>
        </w:rPr>
        <w:t xml:space="preserve">. </w:t>
      </w:r>
    </w:p>
    <w:p w14:paraId="3C79D151" w14:textId="07AC47B7" w:rsidR="00B9774E" w:rsidRPr="009F16A5" w:rsidRDefault="00B9774E" w:rsidP="008B6F85">
      <w:pPr>
        <w:jc w:val="both"/>
        <w:rPr>
          <w:lang w:val="en-GB"/>
        </w:rPr>
      </w:pPr>
      <w:r w:rsidRPr="009F16A5">
        <w:rPr>
          <w:lang w:val="en-GB"/>
        </w:rPr>
        <w:t xml:space="preserve">The tab </w:t>
      </w:r>
      <w:r w:rsidR="0088668E" w:rsidRPr="009F16A5">
        <w:rPr>
          <w:lang w:val="en-GB"/>
        </w:rPr>
        <w:t>relates to the following</w:t>
      </w:r>
      <w:r w:rsidRPr="009F16A5">
        <w:rPr>
          <w:lang w:val="en-GB"/>
        </w:rPr>
        <w:t xml:space="preserve">: </w:t>
      </w:r>
    </w:p>
    <w:p w14:paraId="49BE7514" w14:textId="7FC43BED" w:rsidR="00054542" w:rsidRPr="009F16A5" w:rsidRDefault="0088668E" w:rsidP="00316829">
      <w:pPr>
        <w:pStyle w:val="ListParagraph"/>
        <w:numPr>
          <w:ilvl w:val="0"/>
          <w:numId w:val="6"/>
        </w:numPr>
        <w:rPr>
          <w:u w:val="single"/>
        </w:rPr>
      </w:pPr>
      <w:r w:rsidRPr="009F16A5">
        <w:t>Sub-C</w:t>
      </w:r>
      <w:r w:rsidR="00B9774E" w:rsidRPr="009F16A5">
        <w:t>ategor</w:t>
      </w:r>
      <w:r w:rsidRPr="009F16A5">
        <w:t>ies</w:t>
      </w:r>
      <w:r w:rsidR="00C5321F" w:rsidRPr="009F16A5">
        <w:t>:</w:t>
      </w:r>
    </w:p>
    <w:p w14:paraId="5995293D" w14:textId="6F7F8762" w:rsidR="00C5321F" w:rsidRPr="009F16A5" w:rsidRDefault="00C5321F" w:rsidP="00316829">
      <w:pPr>
        <w:pStyle w:val="ListParagraph"/>
        <w:numPr>
          <w:ilvl w:val="1"/>
          <w:numId w:val="6"/>
        </w:numPr>
        <w:rPr>
          <w:b/>
          <w:bCs/>
          <w:u w:val="single"/>
        </w:rPr>
      </w:pPr>
      <w:r w:rsidRPr="009F16A5">
        <w:rPr>
          <w:u w:val="single"/>
        </w:rPr>
        <w:t>Stationary combustion</w:t>
      </w:r>
      <w:r w:rsidRPr="009F16A5">
        <w:t xml:space="preserve">: all </w:t>
      </w:r>
      <w:r w:rsidR="002D519C" w:rsidRPr="009F16A5">
        <w:t>activity data relat</w:t>
      </w:r>
      <w:r w:rsidR="0088668E" w:rsidRPr="009F16A5">
        <w:t>ing</w:t>
      </w:r>
      <w:r w:rsidR="002D519C" w:rsidRPr="009F16A5">
        <w:t xml:space="preserve"> to the combustion of fossil fuels </w:t>
      </w:r>
      <w:r w:rsidR="00E77AB7" w:rsidRPr="009F16A5">
        <w:t>in a facility, warehouse or office operated or owned by the company</w:t>
      </w:r>
      <w:r w:rsidR="00F14BA2" w:rsidRPr="009F16A5">
        <w:t xml:space="preserve"> </w:t>
      </w:r>
      <w:r w:rsidR="002D519C" w:rsidRPr="009F16A5">
        <w:t xml:space="preserve">(e.g. natural </w:t>
      </w:r>
      <w:r w:rsidR="009564D0" w:rsidRPr="009F16A5">
        <w:t>gas</w:t>
      </w:r>
      <w:r w:rsidR="002D519C" w:rsidRPr="009F16A5">
        <w:t xml:space="preserve">, </w:t>
      </w:r>
      <w:r w:rsidR="004B52FF" w:rsidRPr="009F16A5">
        <w:t>piped gas, fuel oil, petrol</w:t>
      </w:r>
      <w:r w:rsidR="00127590" w:rsidRPr="009F16A5">
        <w:t>)</w:t>
      </w:r>
    </w:p>
    <w:p w14:paraId="201682F7" w14:textId="0A79AD05" w:rsidR="00C5321F" w:rsidRPr="009F16A5" w:rsidRDefault="00127590" w:rsidP="00316829">
      <w:pPr>
        <w:pStyle w:val="ListParagraph"/>
        <w:numPr>
          <w:ilvl w:val="1"/>
          <w:numId w:val="6"/>
        </w:numPr>
        <w:rPr>
          <w:b/>
          <w:bCs/>
          <w:u w:val="single"/>
        </w:rPr>
      </w:pPr>
      <w:r w:rsidRPr="009F16A5">
        <w:rPr>
          <w:u w:val="single"/>
        </w:rPr>
        <w:t>Mobile combustion</w:t>
      </w:r>
      <w:r w:rsidRPr="009F16A5">
        <w:t xml:space="preserve">: all activity data related to </w:t>
      </w:r>
      <w:r w:rsidR="00D14C83" w:rsidRPr="009F16A5">
        <w:t>fuel combustion in owned or operated mobile sources (vehicles/generators) (e.g. petrol, diesel</w:t>
      </w:r>
      <w:r w:rsidR="00EF192B" w:rsidRPr="009F16A5">
        <w:t>, LPG, LNG)</w:t>
      </w:r>
    </w:p>
    <w:p w14:paraId="51AFD21D" w14:textId="0C80ED55" w:rsidR="00C52428" w:rsidRPr="00750411" w:rsidRDefault="00EF192B" w:rsidP="00316829">
      <w:pPr>
        <w:pStyle w:val="ListParagraph"/>
        <w:numPr>
          <w:ilvl w:val="1"/>
          <w:numId w:val="4"/>
        </w:numPr>
        <w:rPr>
          <w:b/>
          <w:bCs/>
          <w:u w:val="single"/>
        </w:rPr>
      </w:pPr>
      <w:r w:rsidRPr="009F16A5">
        <w:rPr>
          <w:u w:val="single"/>
        </w:rPr>
        <w:t>Purchased electricity</w:t>
      </w:r>
      <w:r w:rsidRPr="009F16A5">
        <w:t xml:space="preserve">: </w:t>
      </w:r>
      <w:r w:rsidR="00072B16" w:rsidRPr="009F16A5">
        <w:t xml:space="preserve">all activity data related to </w:t>
      </w:r>
      <w:r w:rsidR="00506A3C" w:rsidRPr="009F16A5">
        <w:t xml:space="preserve">electricity </w:t>
      </w:r>
      <w:r w:rsidR="00072B16" w:rsidRPr="009F16A5">
        <w:t>purchase</w:t>
      </w:r>
      <w:r w:rsidR="00506A3C" w:rsidRPr="009F16A5">
        <w:t xml:space="preserve">s </w:t>
      </w:r>
      <w:r w:rsidR="00072B16" w:rsidRPr="009F16A5">
        <w:t xml:space="preserve">per country </w:t>
      </w:r>
      <w:r w:rsidR="00233BCF" w:rsidRPr="009F16A5">
        <w:t xml:space="preserve">and subdivided </w:t>
      </w:r>
      <w:r w:rsidR="00506A3C" w:rsidRPr="009F16A5">
        <w:t>by</w:t>
      </w:r>
      <w:r w:rsidR="00233BCF" w:rsidRPr="009F16A5">
        <w:t xml:space="preserve"> continent (e.g. Africa, Asia and Middle East, Europe, North America, Oceania, South America)</w:t>
      </w:r>
    </w:p>
    <w:p w14:paraId="24A8C6AB" w14:textId="7D7181E3" w:rsidR="00750411" w:rsidRPr="009F16A5" w:rsidRDefault="00750411" w:rsidP="00316829">
      <w:pPr>
        <w:pStyle w:val="ListParagraph"/>
        <w:numPr>
          <w:ilvl w:val="1"/>
          <w:numId w:val="4"/>
        </w:numPr>
        <w:rPr>
          <w:b/>
          <w:bCs/>
          <w:u w:val="single"/>
        </w:rPr>
      </w:pPr>
      <w:r>
        <w:rPr>
          <w:u w:val="single"/>
        </w:rPr>
        <w:t>Heat and cooling</w:t>
      </w:r>
      <w:r w:rsidRPr="00750411">
        <w:rPr>
          <w:b/>
          <w:bCs/>
          <w:u w:val="single"/>
        </w:rPr>
        <w:t>:</w:t>
      </w:r>
      <w:r w:rsidR="00E9076B">
        <w:t xml:space="preserve"> all activity data related to heat and cooling</w:t>
      </w:r>
      <w:r w:rsidR="00C45016">
        <w:t xml:space="preserve"> </w:t>
      </w:r>
      <w:r w:rsidR="00C45016" w:rsidRPr="00C45016">
        <w:t>in a facility, warehouse or office operated or owned by the company</w:t>
      </w:r>
    </w:p>
    <w:p w14:paraId="4EE294FF" w14:textId="23291FF0" w:rsidR="00633F67" w:rsidRPr="009F16A5" w:rsidRDefault="00362686" w:rsidP="00316829">
      <w:pPr>
        <w:pStyle w:val="ListParagraph"/>
        <w:numPr>
          <w:ilvl w:val="0"/>
          <w:numId w:val="6"/>
        </w:numPr>
        <w:rPr>
          <w:b/>
          <w:bCs/>
          <w:u w:val="single"/>
        </w:rPr>
      </w:pPr>
      <w:r w:rsidRPr="009F16A5">
        <w:rPr>
          <w:b/>
          <w:bCs/>
        </w:rPr>
        <w:t>Detailed result</w:t>
      </w:r>
      <w:r w:rsidR="002430AE" w:rsidRPr="009F16A5">
        <w:rPr>
          <w:b/>
          <w:bCs/>
        </w:rPr>
        <w:t>s</w:t>
      </w:r>
      <w:r w:rsidRPr="009F16A5">
        <w:rPr>
          <w:b/>
          <w:bCs/>
        </w:rPr>
        <w:t xml:space="preserve"> </w:t>
      </w:r>
      <w:r w:rsidR="00506A3C" w:rsidRPr="009F16A5">
        <w:rPr>
          <w:b/>
          <w:bCs/>
        </w:rPr>
        <w:t>by</w:t>
      </w:r>
      <w:r w:rsidRPr="009F16A5">
        <w:rPr>
          <w:b/>
          <w:bCs/>
        </w:rPr>
        <w:t xml:space="preserve"> gas:</w:t>
      </w:r>
      <w:r w:rsidRPr="009F16A5">
        <w:rPr>
          <w:b/>
          <w:bCs/>
          <w:u w:val="single"/>
        </w:rPr>
        <w:t xml:space="preserve"> </w:t>
      </w:r>
      <w:r w:rsidR="00F343C9" w:rsidRPr="009F16A5">
        <w:t xml:space="preserve">available </w:t>
      </w:r>
      <w:r w:rsidR="002430AE" w:rsidRPr="009F16A5">
        <w:t>in the</w:t>
      </w:r>
      <w:r w:rsidR="00F343C9" w:rsidRPr="009F16A5">
        <w:t xml:space="preserve"> </w:t>
      </w:r>
      <w:r w:rsidR="00F04223" w:rsidRPr="009F16A5">
        <w:t>ER</w:t>
      </w:r>
      <w:r w:rsidR="00F343C9" w:rsidRPr="009F16A5">
        <w:t xml:space="preserve"> to </w:t>
      </w:r>
      <w:r w:rsidR="00F04223" w:rsidRPr="009F16A5">
        <w:t>EX</w:t>
      </w:r>
      <w:r w:rsidR="00A23E8E" w:rsidRPr="009F16A5">
        <w:t xml:space="preserve"> </w:t>
      </w:r>
      <w:r w:rsidR="002430AE" w:rsidRPr="009F16A5">
        <w:t xml:space="preserve">columns </w:t>
      </w:r>
      <w:r w:rsidR="00A23E8E" w:rsidRPr="009F16A5">
        <w:t>(</w:t>
      </w:r>
      <w:r w:rsidR="005410DB" w:rsidRPr="009F16A5">
        <w:t xml:space="preserve">CO2, CH4, N2O, HFCs, PFCs, SF6, </w:t>
      </w:r>
      <w:r w:rsidR="002430AE" w:rsidRPr="009F16A5">
        <w:t>o</w:t>
      </w:r>
      <w:r w:rsidR="00F04223" w:rsidRPr="009F16A5">
        <w:t>ther</w:t>
      </w:r>
      <w:r w:rsidR="005410DB" w:rsidRPr="009F16A5">
        <w:t xml:space="preserve"> gases)</w:t>
      </w:r>
      <w:r w:rsidR="002430AE" w:rsidRPr="009F16A5">
        <w:t>.</w:t>
      </w:r>
    </w:p>
    <w:p w14:paraId="52BCAC8E" w14:textId="77777777" w:rsidR="00E7219D" w:rsidRPr="009F16A5" w:rsidRDefault="00E7219D" w:rsidP="008B6F85">
      <w:pPr>
        <w:jc w:val="both"/>
        <w:rPr>
          <w:b/>
          <w:u w:val="single"/>
          <w:lang w:val="en-GB"/>
        </w:rPr>
      </w:pPr>
    </w:p>
    <w:p w14:paraId="50C3D20C" w14:textId="46412459" w:rsidR="00892392" w:rsidRPr="009F16A5" w:rsidRDefault="00892392" w:rsidP="008B6F85">
      <w:pPr>
        <w:jc w:val="both"/>
        <w:rPr>
          <w:b/>
          <w:lang w:val="en-GB"/>
        </w:rPr>
      </w:pPr>
      <w:r w:rsidRPr="009F16A5">
        <w:rPr>
          <w:b/>
          <w:u w:val="single"/>
          <w:lang w:val="en-GB"/>
        </w:rPr>
        <w:t>Fugitive emissions tab</w:t>
      </w:r>
      <w:r w:rsidR="00A94531" w:rsidRPr="009F16A5">
        <w:rPr>
          <w:b/>
          <w:u w:val="single"/>
          <w:lang w:val="en-GB"/>
        </w:rPr>
        <w:t xml:space="preserve"> </w:t>
      </w:r>
      <w:r w:rsidR="00A94531" w:rsidRPr="009F16A5">
        <w:rPr>
          <w:noProof/>
          <w:lang w:val="en-GB"/>
        </w:rPr>
        <mc:AlternateContent>
          <mc:Choice Requires="wps">
            <w:drawing>
              <wp:inline distT="0" distB="0" distL="0" distR="0" wp14:anchorId="56EA35E7" wp14:editId="0E362D5B">
                <wp:extent cx="1155801" cy="203175"/>
                <wp:effectExtent l="0" t="0" r="6350" b="6985"/>
                <wp:docPr id="4" name="Rectangle 4"/>
                <wp:cNvGraphicFramePr/>
                <a:graphic xmlns:a="http://schemas.openxmlformats.org/drawingml/2006/main">
                  <a:graphicData uri="http://schemas.microsoft.com/office/word/2010/wordprocessingShape">
                    <wps:wsp>
                      <wps:cNvSpPr/>
                      <wps:spPr>
                        <a:xfrm>
                          <a:off x="0" y="0"/>
                          <a:ext cx="1155801" cy="203175"/>
                        </a:xfrm>
                        <a:prstGeom prst="rect">
                          <a:avLst/>
                        </a:prstGeom>
                        <a:solidFill>
                          <a:schemeClr val="accent2">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4A8B096" w14:textId="5CE75410" w:rsidR="00A94531" w:rsidRPr="00A94531" w:rsidRDefault="00A94531" w:rsidP="003D5106">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Fugitive</w:t>
                            </w:r>
                            <w:r w:rsidR="003D5106">
                              <w:rPr>
                                <w:rFonts w:hAnsi="Calibri"/>
                                <w:color w:val="FFFFFF" w:themeColor="background1"/>
                                <w:kern w:val="24"/>
                                <w:sz w:val="20"/>
                                <w:szCs w:val="20"/>
                                <w:lang w:val="en-US"/>
                              </w:rPr>
                              <w:t>_E</w:t>
                            </w:r>
                            <w:r w:rsidRPr="00A94531">
                              <w:rPr>
                                <w:rFonts w:hAnsi="Calibri"/>
                                <w:color w:val="FFFFFF" w:themeColor="background1"/>
                                <w:kern w:val="24"/>
                                <w:sz w:val="20"/>
                                <w:szCs w:val="20"/>
                                <w:lang w:val="en-US"/>
                              </w:rPr>
                              <w:t xml:space="preserve">missions </w:t>
                            </w:r>
                          </w:p>
                        </w:txbxContent>
                      </wps:txbx>
                      <wps:bodyPr vert="horz" wrap="square" lIns="0" tIns="0" rIns="0" bIns="0" rtlCol="0" anchor="ctr">
                        <a:noAutofit/>
                      </wps:bodyPr>
                    </wps:wsp>
                  </a:graphicData>
                </a:graphic>
              </wp:inline>
            </w:drawing>
          </mc:Choice>
          <mc:Fallback>
            <w:pict>
              <v:rect w14:anchorId="56EA35E7" id="Rectangle 4" o:spid="_x0000_s1085" style="width:91pt;height: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" fillcolor="#622423 [1605]" stroked="f" strokeweight=".5pt">
                <v:textbox inset="0,0,0,0">
                  <w:txbxContent>
                    <w:p w14:paraId="14A8B096" w14:textId="5CE75410" w:rsidR="00A94531" w:rsidRPr="00A94531" w:rsidRDefault="00A94531" w:rsidP="003D5106">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Fugitive</w:t>
                      </w:r>
                      <w:r w:rsidR="003D5106">
                        <w:rPr>
                          <w:rFonts w:hAnsi="Calibri"/>
                          <w:color w:val="FFFFFF" w:themeColor="background1"/>
                          <w:kern w:val="24"/>
                          <w:sz w:val="20"/>
                          <w:szCs w:val="20"/>
                          <w:lang w:val="en-US"/>
                        </w:rPr>
                        <w:t>_E</w:t>
                      </w:r>
                      <w:r w:rsidRPr="00A94531">
                        <w:rPr>
                          <w:rFonts w:hAnsi="Calibri"/>
                          <w:color w:val="FFFFFF" w:themeColor="background1"/>
                          <w:kern w:val="24"/>
                          <w:sz w:val="20"/>
                          <w:szCs w:val="20"/>
                          <w:lang w:val="en-US"/>
                        </w:rPr>
                        <w:t xml:space="preserve">missions </w:t>
                      </w:r>
                    </w:p>
                  </w:txbxContent>
                </v:textbox>
                <w10:anchorlock/>
              </v:rect>
            </w:pict>
          </mc:Fallback>
        </mc:AlternateContent>
      </w:r>
      <w:r w:rsidR="006A11C1" w:rsidRPr="009F16A5">
        <w:rPr>
          <w:b/>
          <w:lang w:val="en-GB"/>
        </w:rPr>
        <w:t xml:space="preserve"> (Priority level 1)</w:t>
      </w:r>
    </w:p>
    <w:p w14:paraId="488A4910" w14:textId="2315BAE9" w:rsidR="004B5095" w:rsidRPr="009F16A5" w:rsidRDefault="00B54C1F" w:rsidP="008B6F85">
      <w:pPr>
        <w:jc w:val="both"/>
        <w:rPr>
          <w:i/>
          <w:iCs/>
          <w:lang w:val="en-GB"/>
        </w:rPr>
      </w:pPr>
      <w:r w:rsidRPr="009F16A5">
        <w:rPr>
          <w:i/>
          <w:iCs/>
          <w:lang w:val="en-GB"/>
        </w:rPr>
        <w:t xml:space="preserve">This tab </w:t>
      </w:r>
      <w:r w:rsidR="009928A6" w:rsidRPr="009F16A5">
        <w:rPr>
          <w:i/>
          <w:iCs/>
          <w:lang w:val="en-GB"/>
        </w:rPr>
        <w:t>covers</w:t>
      </w:r>
      <w:r w:rsidR="00E204E8" w:rsidRPr="009F16A5">
        <w:rPr>
          <w:i/>
          <w:iCs/>
          <w:lang w:val="en-GB"/>
        </w:rPr>
        <w:t xml:space="preserve"> all data relat</w:t>
      </w:r>
      <w:r w:rsidR="009928A6" w:rsidRPr="009F16A5">
        <w:rPr>
          <w:i/>
          <w:iCs/>
          <w:lang w:val="en-GB"/>
        </w:rPr>
        <w:t>ing</w:t>
      </w:r>
      <w:r w:rsidR="00E204E8" w:rsidRPr="009F16A5">
        <w:rPr>
          <w:i/>
          <w:iCs/>
          <w:lang w:val="en-GB"/>
        </w:rPr>
        <w:t xml:space="preserve"> to your organi</w:t>
      </w:r>
      <w:r w:rsidR="00293CB3" w:rsidRPr="009F16A5">
        <w:rPr>
          <w:i/>
          <w:iCs/>
          <w:lang w:val="en-GB"/>
        </w:rPr>
        <w:t>s</w:t>
      </w:r>
      <w:r w:rsidR="00E204E8" w:rsidRPr="009F16A5">
        <w:rPr>
          <w:i/>
          <w:iCs/>
          <w:lang w:val="en-GB"/>
        </w:rPr>
        <w:t>ation</w:t>
      </w:r>
      <w:r w:rsidR="00293CB3" w:rsidRPr="009F16A5">
        <w:rPr>
          <w:i/>
          <w:iCs/>
          <w:lang w:val="en-GB"/>
        </w:rPr>
        <w:t>’s</w:t>
      </w:r>
      <w:r w:rsidR="00E204E8" w:rsidRPr="009F16A5">
        <w:rPr>
          <w:i/>
          <w:iCs/>
          <w:lang w:val="en-GB"/>
        </w:rPr>
        <w:t xml:space="preserve"> </w:t>
      </w:r>
      <w:r w:rsidR="004B5095" w:rsidRPr="009F16A5">
        <w:rPr>
          <w:i/>
          <w:iCs/>
          <w:lang w:val="en-GB"/>
        </w:rPr>
        <w:t xml:space="preserve">refrigeration and air conditioning systems, fire </w:t>
      </w:r>
      <w:r w:rsidR="00293CB3" w:rsidRPr="009F16A5">
        <w:rPr>
          <w:i/>
          <w:iCs/>
          <w:lang w:val="en-GB"/>
        </w:rPr>
        <w:t>extinguishing</w:t>
      </w:r>
      <w:r w:rsidR="004B5095" w:rsidRPr="009F16A5">
        <w:rPr>
          <w:i/>
          <w:iCs/>
          <w:lang w:val="en-GB"/>
        </w:rPr>
        <w:t xml:space="preserve"> systems and the purchase and release of industrial gases</w:t>
      </w:r>
      <w:r w:rsidR="001E1083" w:rsidRPr="009F16A5">
        <w:rPr>
          <w:i/>
          <w:iCs/>
          <w:lang w:val="en-GB"/>
        </w:rPr>
        <w:t>.</w:t>
      </w:r>
    </w:p>
    <w:p w14:paraId="0B3EEEC7" w14:textId="07D96778" w:rsidR="00E204E8" w:rsidRPr="009F16A5" w:rsidRDefault="0088668E" w:rsidP="008B6F85">
      <w:pPr>
        <w:jc w:val="both"/>
        <w:rPr>
          <w:lang w:val="en-GB"/>
        </w:rPr>
      </w:pPr>
      <w:r w:rsidRPr="009F16A5">
        <w:rPr>
          <w:lang w:val="en-GB"/>
        </w:rPr>
        <w:t xml:space="preserve">The tab relates to the following: </w:t>
      </w:r>
      <w:r w:rsidR="00E204E8" w:rsidRPr="009F16A5">
        <w:rPr>
          <w:lang w:val="en-GB"/>
        </w:rPr>
        <w:t xml:space="preserve"> </w:t>
      </w:r>
    </w:p>
    <w:p w14:paraId="4EFEA004" w14:textId="77777777" w:rsidR="00293CB3" w:rsidRPr="009F16A5" w:rsidRDefault="00293CB3" w:rsidP="00316829">
      <w:pPr>
        <w:pStyle w:val="ListParagraph"/>
        <w:numPr>
          <w:ilvl w:val="0"/>
          <w:numId w:val="6"/>
        </w:numPr>
        <w:rPr>
          <w:u w:val="single"/>
        </w:rPr>
      </w:pPr>
      <w:r w:rsidRPr="009F16A5">
        <w:t>Sub-Categories:</w:t>
      </w:r>
    </w:p>
    <w:p w14:paraId="6CFA74FC" w14:textId="2D81B73D" w:rsidR="0077241C" w:rsidRDefault="0074376B" w:rsidP="0077241C">
      <w:pPr>
        <w:pStyle w:val="ListParagraph"/>
        <w:numPr>
          <w:ilvl w:val="1"/>
          <w:numId w:val="6"/>
        </w:numPr>
      </w:pPr>
      <w:r w:rsidRPr="009F16A5">
        <w:rPr>
          <w:u w:val="single"/>
        </w:rPr>
        <w:t>Fugitive emissions</w:t>
      </w:r>
      <w:r w:rsidRPr="009F16A5">
        <w:t xml:space="preserve">: </w:t>
      </w:r>
      <w:r w:rsidR="00542E8F" w:rsidRPr="009F16A5">
        <w:t xml:space="preserve">all activity data </w:t>
      </w:r>
      <w:r w:rsidR="00293CB3" w:rsidRPr="009F16A5">
        <w:t>linked</w:t>
      </w:r>
      <w:r w:rsidR="00542E8F" w:rsidRPr="009F16A5">
        <w:t xml:space="preserve"> to</w:t>
      </w:r>
      <w:r w:rsidR="00912498" w:rsidRPr="009F16A5">
        <w:t xml:space="preserve"> a type </w:t>
      </w:r>
      <w:r w:rsidRPr="009F16A5">
        <w:t>of refrigerant</w:t>
      </w:r>
      <w:r w:rsidR="00A75825" w:rsidRPr="009F16A5">
        <w:t xml:space="preserve"> </w:t>
      </w:r>
      <w:r w:rsidRPr="009F16A5">
        <w:t xml:space="preserve">used for </w:t>
      </w:r>
      <w:r w:rsidR="00912498" w:rsidRPr="009F16A5">
        <w:t xml:space="preserve">air conditioning or fire </w:t>
      </w:r>
      <w:r w:rsidR="00293CB3" w:rsidRPr="009F16A5">
        <w:t>extinguishing</w:t>
      </w:r>
      <w:r w:rsidR="00912498" w:rsidRPr="009F16A5">
        <w:t xml:space="preserve"> systems </w:t>
      </w:r>
      <w:r w:rsidRPr="009F16A5">
        <w:t xml:space="preserve">(e.g. </w:t>
      </w:r>
      <w:r w:rsidR="002533DE" w:rsidRPr="009F16A5">
        <w:t>NF3 or R401a)</w:t>
      </w:r>
    </w:p>
    <w:p w14:paraId="725333C5" w14:textId="5D79C46C" w:rsidR="00B92347" w:rsidRPr="00B92347" w:rsidRDefault="00B92347" w:rsidP="00B92347">
      <w:pPr>
        <w:pStyle w:val="ListParagraph"/>
        <w:numPr>
          <w:ilvl w:val="0"/>
          <w:numId w:val="6"/>
        </w:numPr>
        <w:rPr>
          <w:b/>
          <w:bCs/>
          <w:u w:val="single"/>
        </w:rPr>
      </w:pPr>
      <w:r w:rsidRPr="009F16A5">
        <w:rPr>
          <w:b/>
          <w:bCs/>
        </w:rPr>
        <w:t>Detailed results by gas</w:t>
      </w:r>
      <w:r w:rsidRPr="00C45016">
        <w:rPr>
          <w:b/>
          <w:bCs/>
        </w:rPr>
        <w:t xml:space="preserve">: </w:t>
      </w:r>
      <w:r w:rsidRPr="009F16A5">
        <w:t>available in the ER to EX columns (CO2, CH4, N2O, HFCs, PFCs, SF6, other gases).</w:t>
      </w:r>
    </w:p>
    <w:p w14:paraId="728C0E49" w14:textId="025EC145" w:rsidR="0042106E" w:rsidRPr="009F16A5" w:rsidRDefault="0042106E" w:rsidP="0042106E">
      <w:pPr>
        <w:spacing w:after="0"/>
        <w:ind w:left="708"/>
        <w:jc w:val="both"/>
        <w:rPr>
          <w:i/>
          <w:iCs/>
          <w:lang w:val="en-GB"/>
        </w:rPr>
      </w:pPr>
      <w:r w:rsidRPr="009F16A5">
        <w:rPr>
          <w:noProof/>
          <w:lang w:val="en-GB"/>
        </w:rPr>
        <w:drawing>
          <wp:inline distT="0" distB="0" distL="0" distR="0" wp14:anchorId="48DBD820" wp14:editId="34FF0E1B">
            <wp:extent cx="302456" cy="299408"/>
            <wp:effectExtent l="0" t="0" r="2540" b="5715"/>
            <wp:docPr id="1878853320" name="Image 1878853320">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00E44511" w:rsidRPr="00E44511">
        <w:rPr>
          <w:b/>
          <w:bCs/>
          <w:i/>
          <w:iCs/>
          <w:lang w:val="en-GB"/>
        </w:rPr>
        <w:t xml:space="preserve">How </w:t>
      </w:r>
      <w:r w:rsidR="00E44511">
        <w:rPr>
          <w:b/>
          <w:bCs/>
          <w:i/>
          <w:iCs/>
          <w:lang w:val="en-GB"/>
        </w:rPr>
        <w:t>to</w:t>
      </w:r>
      <w:r w:rsidR="00E44511" w:rsidRPr="00E44511">
        <w:rPr>
          <w:b/>
          <w:bCs/>
          <w:i/>
          <w:iCs/>
          <w:lang w:val="en-GB"/>
        </w:rPr>
        <w:t xml:space="preserve"> </w:t>
      </w:r>
      <w:r w:rsidR="00D17142">
        <w:rPr>
          <w:b/>
          <w:bCs/>
          <w:i/>
          <w:iCs/>
          <w:lang w:val="en-GB"/>
        </w:rPr>
        <w:t>find</w:t>
      </w:r>
      <w:r w:rsidR="00E44511" w:rsidRPr="00E44511">
        <w:rPr>
          <w:b/>
          <w:bCs/>
          <w:i/>
          <w:iCs/>
          <w:lang w:val="en-GB"/>
        </w:rPr>
        <w:t xml:space="preserve"> the type of refrigerant and the</w:t>
      </w:r>
      <w:r w:rsidR="00E44511">
        <w:rPr>
          <w:b/>
          <w:bCs/>
          <w:i/>
          <w:iCs/>
          <w:lang w:val="en-GB"/>
        </w:rPr>
        <w:t xml:space="preserve"> </w:t>
      </w:r>
      <w:r w:rsidR="00D17142">
        <w:rPr>
          <w:b/>
          <w:bCs/>
          <w:i/>
          <w:iCs/>
          <w:lang w:val="en-GB"/>
        </w:rPr>
        <w:t xml:space="preserve">value to </w:t>
      </w:r>
      <w:r w:rsidR="00B27DED">
        <w:rPr>
          <w:b/>
          <w:bCs/>
          <w:i/>
          <w:iCs/>
          <w:lang w:val="en-GB"/>
        </w:rPr>
        <w:t xml:space="preserve">be </w:t>
      </w:r>
      <w:r w:rsidR="00D17142">
        <w:rPr>
          <w:b/>
          <w:bCs/>
          <w:i/>
          <w:iCs/>
          <w:lang w:val="en-GB"/>
        </w:rPr>
        <w:t>enter</w:t>
      </w:r>
      <w:r w:rsidR="00B27DED">
        <w:rPr>
          <w:b/>
          <w:bCs/>
          <w:i/>
          <w:iCs/>
          <w:lang w:val="en-GB"/>
        </w:rPr>
        <w:t>ed</w:t>
      </w:r>
      <w:r w:rsidR="00E44511" w:rsidRPr="00E44511">
        <w:rPr>
          <w:b/>
          <w:bCs/>
          <w:i/>
          <w:iCs/>
          <w:lang w:val="en-GB"/>
        </w:rPr>
        <w:t>?</w:t>
      </w:r>
    </w:p>
    <w:p w14:paraId="61FD9C64" w14:textId="4682EE2E" w:rsidR="0043066E" w:rsidRDefault="0043066E" w:rsidP="0043066E">
      <w:pPr>
        <w:pStyle w:val="ListParagraph"/>
        <w:numPr>
          <w:ilvl w:val="2"/>
          <w:numId w:val="6"/>
        </w:numPr>
      </w:pPr>
      <w:r>
        <w:t xml:space="preserve">To determine the type of refrigerant: consult the technical documents for your appliances or the labels or nameplates, which should indicate the type of refrigerant used and even the quantity of refrigerant contained in the equipment. </w:t>
      </w:r>
    </w:p>
    <w:p w14:paraId="596595A6" w14:textId="562CA53E" w:rsidR="0043066E" w:rsidRDefault="00A5024E" w:rsidP="0043066E">
      <w:pPr>
        <w:pStyle w:val="ListParagraph"/>
        <w:numPr>
          <w:ilvl w:val="2"/>
          <w:numId w:val="6"/>
        </w:numPr>
      </w:pPr>
      <w:r>
        <w:t>To obtain</w:t>
      </w:r>
      <w:r w:rsidR="0043066E">
        <w:t xml:space="preserve"> information on refills: consult the service and maintenance records to find out which refills have been carried out. In general, the quantity added corresponds to the refrigerant leakage value to be reported. </w:t>
      </w:r>
    </w:p>
    <w:p w14:paraId="292ADBAC" w14:textId="77777777" w:rsidR="0043066E" w:rsidRDefault="0043066E" w:rsidP="00B92347">
      <w:pPr>
        <w:pStyle w:val="ListParagraph"/>
        <w:numPr>
          <w:ilvl w:val="3"/>
          <w:numId w:val="53"/>
        </w:numPr>
      </w:pPr>
      <w:r>
        <w:t xml:space="preserve">Don't hesitate to train the staff responsible for servicing and maintaining refrigeration equipment so that they are able to identify the types of refrigerant and determine the quantities that have leaked. </w:t>
      </w:r>
    </w:p>
    <w:p w14:paraId="6C3A0B35" w14:textId="77777777" w:rsidR="0043066E" w:rsidRDefault="0043066E" w:rsidP="00B92347">
      <w:pPr>
        <w:pStyle w:val="ListParagraph"/>
        <w:numPr>
          <w:ilvl w:val="3"/>
          <w:numId w:val="53"/>
        </w:numPr>
      </w:pPr>
      <w:r>
        <w:t>If in doubt, work with experts or specialised technicians so that they can provide you with advice and assistance.</w:t>
      </w:r>
    </w:p>
    <w:p w14:paraId="6F09D708" w14:textId="1DCE534D" w:rsidR="0042106E" w:rsidRPr="0042106E" w:rsidRDefault="0043066E" w:rsidP="00B92347">
      <w:pPr>
        <w:pStyle w:val="ListParagraph"/>
        <w:numPr>
          <w:ilvl w:val="3"/>
          <w:numId w:val="53"/>
        </w:numPr>
      </w:pPr>
      <w:r>
        <w:t>If possible, choose refrigerants with the lowest emissions factor.</w:t>
      </w:r>
    </w:p>
    <w:p w14:paraId="1838FABF" w14:textId="25F22C83" w:rsidR="00892392" w:rsidRPr="009F16A5" w:rsidRDefault="0021340B" w:rsidP="008B6F85">
      <w:pPr>
        <w:jc w:val="both"/>
        <w:rPr>
          <w:b/>
          <w:lang w:val="en-GB"/>
        </w:rPr>
      </w:pPr>
      <w:r w:rsidRPr="009F16A5">
        <w:rPr>
          <w:b/>
          <w:u w:val="single"/>
          <w:lang w:val="en-GB"/>
        </w:rPr>
        <w:lastRenderedPageBreak/>
        <w:t>Purchased g</w:t>
      </w:r>
      <w:r w:rsidR="00892392" w:rsidRPr="009F16A5">
        <w:rPr>
          <w:b/>
          <w:u w:val="single"/>
          <w:lang w:val="en-GB"/>
        </w:rPr>
        <w:t>oods and services tab</w:t>
      </w:r>
      <w:r w:rsidR="00A94531" w:rsidRPr="009F16A5">
        <w:rPr>
          <w:noProof/>
          <w:lang w:val="en-GB"/>
        </w:rPr>
        <mc:AlternateContent>
          <mc:Choice Requires="wps">
            <w:drawing>
              <wp:inline distT="0" distB="0" distL="0" distR="0" wp14:anchorId="3E5D46C5" wp14:editId="6C2B1BB1">
                <wp:extent cx="1048043" cy="197180"/>
                <wp:effectExtent l="0" t="0" r="0" b="0"/>
                <wp:docPr id="6" name="Rectangle 6"/>
                <wp:cNvGraphicFramePr/>
                <a:graphic xmlns:a="http://schemas.openxmlformats.org/drawingml/2006/main">
                  <a:graphicData uri="http://schemas.microsoft.com/office/word/2010/wordprocessingShape">
                    <wps:wsp>
                      <wps:cNvSpPr/>
                      <wps:spPr>
                        <a:xfrm>
                          <a:off x="0" y="0"/>
                          <a:ext cx="1048043" cy="19718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ED34F5" w14:textId="31562DAA" w:rsidR="00A94531" w:rsidRPr="00A94531" w:rsidRDefault="0021340B" w:rsidP="00A94531">
                            <w:pPr>
                              <w:spacing w:after="0"/>
                              <w:jc w:val="center"/>
                              <w:rPr>
                                <w:rFonts w:hAnsi="Calibri"/>
                                <w:color w:val="000000" w:themeColor="text1"/>
                                <w:kern w:val="24"/>
                                <w:sz w:val="20"/>
                                <w:szCs w:val="20"/>
                                <w:lang w:val="en-US"/>
                              </w:rPr>
                            </w:pPr>
                            <w:r>
                              <w:rPr>
                                <w:rFonts w:hAnsi="Calibri"/>
                                <w:color w:val="000000" w:themeColor="text1"/>
                                <w:kern w:val="24"/>
                                <w:sz w:val="20"/>
                                <w:szCs w:val="20"/>
                                <w:lang w:val="en-US"/>
                              </w:rPr>
                              <w:t>Goods_&amp;_Services</w:t>
                            </w:r>
                          </w:p>
                        </w:txbxContent>
                      </wps:txbx>
                      <wps:bodyPr vert="horz" wrap="square" lIns="0" tIns="0" rIns="0" bIns="0" rtlCol="0" anchor="ctr">
                        <a:noAutofit/>
                      </wps:bodyPr>
                    </wps:wsp>
                  </a:graphicData>
                </a:graphic>
              </wp:inline>
            </w:drawing>
          </mc:Choice>
          <mc:Fallback>
            <w:pict>
              <v:rect w14:anchorId="3E5D46C5" id="Rectangle 6" o:spid="_x0000_s1086" style="width:82.5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" fillcolor="#f79646 [3209]" stroked="f" strokeweight=".5pt">
                <v:textbox inset="0,0,0,0">
                  <w:txbxContent>
                    <w:p w14:paraId="72ED34F5" w14:textId="31562DAA" w:rsidR="00A94531" w:rsidRPr="00A94531" w:rsidRDefault="0021340B" w:rsidP="00A94531">
                      <w:pPr>
                        <w:spacing w:after="0"/>
                        <w:jc w:val="center"/>
                        <w:rPr>
                          <w:rFonts w:hAnsi="Calibri"/>
                          <w:color w:val="000000" w:themeColor="text1"/>
                          <w:kern w:val="24"/>
                          <w:sz w:val="20"/>
                          <w:szCs w:val="20"/>
                          <w:lang w:val="en-US"/>
                        </w:rPr>
                      </w:pPr>
                      <w:r>
                        <w:rPr>
                          <w:rFonts w:hAnsi="Calibri"/>
                          <w:color w:val="000000" w:themeColor="text1"/>
                          <w:kern w:val="24"/>
                          <w:sz w:val="20"/>
                          <w:szCs w:val="20"/>
                          <w:lang w:val="en-US"/>
                        </w:rPr>
                        <w:t>Goods_&amp;_Services</w:t>
                      </w:r>
                    </w:p>
                  </w:txbxContent>
                </v:textbox>
                <w10:anchorlock/>
              </v:rect>
            </w:pict>
          </mc:Fallback>
        </mc:AlternateContent>
      </w:r>
      <w:r w:rsidR="006A11C1" w:rsidRPr="009F16A5">
        <w:rPr>
          <w:b/>
          <w:lang w:val="en-GB"/>
        </w:rPr>
        <w:t xml:space="preserve"> </w:t>
      </w:r>
      <w:r w:rsidR="003D5106" w:rsidRPr="009F16A5">
        <w:rPr>
          <w:b/>
          <w:lang w:val="en-GB"/>
        </w:rPr>
        <w:t>(Priority level</w:t>
      </w:r>
      <w:r w:rsidR="009575EE" w:rsidRPr="009F16A5">
        <w:rPr>
          <w:b/>
          <w:lang w:val="en-GB"/>
        </w:rPr>
        <w:t>s</w:t>
      </w:r>
      <w:r w:rsidR="003D5106" w:rsidRPr="009F16A5">
        <w:rPr>
          <w:b/>
          <w:lang w:val="en-GB"/>
        </w:rPr>
        <w:t xml:space="preserve"> 1</w:t>
      </w:r>
      <w:r w:rsidR="009575EE" w:rsidRPr="009F16A5">
        <w:rPr>
          <w:b/>
          <w:lang w:val="en-GB"/>
        </w:rPr>
        <w:t xml:space="preserve"> to 3</w:t>
      </w:r>
      <w:r w:rsidR="003D5106" w:rsidRPr="009F16A5">
        <w:rPr>
          <w:b/>
          <w:lang w:val="en-GB"/>
        </w:rPr>
        <w:t>)</w:t>
      </w:r>
    </w:p>
    <w:p w14:paraId="14877DF1" w14:textId="2C0EFF0F" w:rsidR="004B5095" w:rsidRPr="009F16A5" w:rsidRDefault="001E1083" w:rsidP="008B6F85">
      <w:pPr>
        <w:jc w:val="both"/>
        <w:rPr>
          <w:i/>
          <w:iCs/>
          <w:lang w:val="en-GB"/>
        </w:rPr>
      </w:pPr>
      <w:r w:rsidRPr="009F16A5">
        <w:rPr>
          <w:i/>
          <w:iCs/>
          <w:lang w:val="en-GB"/>
        </w:rPr>
        <w:t xml:space="preserve">This tab </w:t>
      </w:r>
      <w:r w:rsidR="009928A6" w:rsidRPr="009F16A5">
        <w:rPr>
          <w:i/>
          <w:iCs/>
          <w:lang w:val="en-GB"/>
        </w:rPr>
        <w:t xml:space="preserve">covers </w:t>
      </w:r>
      <w:r w:rsidR="004B5095" w:rsidRPr="009F16A5">
        <w:rPr>
          <w:i/>
          <w:iCs/>
          <w:lang w:val="en-GB"/>
        </w:rPr>
        <w:t>all data relat</w:t>
      </w:r>
      <w:r w:rsidR="009928A6" w:rsidRPr="009F16A5">
        <w:rPr>
          <w:i/>
          <w:iCs/>
          <w:lang w:val="en-GB"/>
        </w:rPr>
        <w:t>ing</w:t>
      </w:r>
      <w:r w:rsidR="004B5095" w:rsidRPr="009F16A5">
        <w:rPr>
          <w:i/>
          <w:iCs/>
          <w:lang w:val="en-GB"/>
        </w:rPr>
        <w:t xml:space="preserve"> to </w:t>
      </w:r>
      <w:r w:rsidR="009C67DA" w:rsidRPr="009F16A5">
        <w:rPr>
          <w:i/>
          <w:iCs/>
          <w:lang w:val="en-GB"/>
        </w:rPr>
        <w:t>goods purchased by your organisation (</w:t>
      </w:r>
      <w:r w:rsidR="00254945" w:rsidRPr="009F16A5">
        <w:rPr>
          <w:i/>
          <w:iCs/>
          <w:lang w:val="en-GB"/>
        </w:rPr>
        <w:t>for humanitarian purpose</w:t>
      </w:r>
      <w:r w:rsidR="00461BE2" w:rsidRPr="009F16A5">
        <w:rPr>
          <w:i/>
          <w:iCs/>
          <w:lang w:val="en-GB"/>
        </w:rPr>
        <w:t>s</w:t>
      </w:r>
      <w:r w:rsidR="00254945" w:rsidRPr="009F16A5">
        <w:rPr>
          <w:i/>
          <w:iCs/>
          <w:lang w:val="en-GB"/>
        </w:rPr>
        <w:t xml:space="preserve"> or </w:t>
      </w:r>
      <w:r w:rsidR="00461BE2" w:rsidRPr="009F16A5">
        <w:rPr>
          <w:i/>
          <w:iCs/>
          <w:lang w:val="en-GB"/>
        </w:rPr>
        <w:t>for its own account</w:t>
      </w:r>
      <w:r w:rsidR="00C46E3C" w:rsidRPr="009F16A5">
        <w:rPr>
          <w:i/>
          <w:iCs/>
          <w:lang w:val="en-GB"/>
        </w:rPr>
        <w:t xml:space="preserve">), purchased services, cash assistance, financial </w:t>
      </w:r>
      <w:r w:rsidR="009564D0" w:rsidRPr="009F16A5">
        <w:rPr>
          <w:i/>
          <w:iCs/>
          <w:lang w:val="en-GB"/>
        </w:rPr>
        <w:t>support,</w:t>
      </w:r>
      <w:r w:rsidR="00C46E3C" w:rsidRPr="009F16A5">
        <w:rPr>
          <w:i/>
          <w:iCs/>
          <w:lang w:val="en-GB"/>
        </w:rPr>
        <w:t xml:space="preserve"> and in-kind donation</w:t>
      </w:r>
      <w:r w:rsidR="000A1283" w:rsidRPr="009F16A5">
        <w:rPr>
          <w:i/>
          <w:iCs/>
          <w:lang w:val="en-GB"/>
        </w:rPr>
        <w:t>s.</w:t>
      </w:r>
    </w:p>
    <w:p w14:paraId="2CF734B5" w14:textId="2539C542" w:rsidR="004B5095" w:rsidRPr="009F16A5" w:rsidRDefault="0088668E" w:rsidP="008B6F85">
      <w:pPr>
        <w:jc w:val="both"/>
        <w:rPr>
          <w:lang w:val="en-GB"/>
        </w:rPr>
      </w:pPr>
      <w:r w:rsidRPr="009F16A5">
        <w:rPr>
          <w:lang w:val="en-GB"/>
        </w:rPr>
        <w:t>The tab relates to the following:</w:t>
      </w:r>
    </w:p>
    <w:p w14:paraId="13E09750" w14:textId="77777777" w:rsidR="00293CB3" w:rsidRPr="009F16A5" w:rsidRDefault="00293CB3" w:rsidP="00316829">
      <w:pPr>
        <w:pStyle w:val="ListParagraph"/>
        <w:numPr>
          <w:ilvl w:val="0"/>
          <w:numId w:val="6"/>
        </w:numPr>
        <w:rPr>
          <w:u w:val="single"/>
        </w:rPr>
      </w:pPr>
      <w:r w:rsidRPr="009F16A5">
        <w:t>Sub-Categories:</w:t>
      </w:r>
    </w:p>
    <w:p w14:paraId="0279E923" w14:textId="79C5338F" w:rsidR="004B5095" w:rsidRPr="009F16A5" w:rsidRDefault="004B5095" w:rsidP="00316829">
      <w:pPr>
        <w:pStyle w:val="ListParagraph"/>
        <w:numPr>
          <w:ilvl w:val="1"/>
          <w:numId w:val="6"/>
        </w:numPr>
      </w:pPr>
      <w:r w:rsidRPr="009F16A5">
        <w:rPr>
          <w:u w:val="single"/>
        </w:rPr>
        <w:t>F</w:t>
      </w:r>
      <w:r w:rsidR="00542E8F" w:rsidRPr="009F16A5">
        <w:rPr>
          <w:u w:val="single"/>
        </w:rPr>
        <w:t>inancial support</w:t>
      </w:r>
      <w:r w:rsidRPr="009F16A5">
        <w:t xml:space="preserve">: </w:t>
      </w:r>
      <w:r w:rsidR="00D45FDC" w:rsidRPr="009F16A5">
        <w:t>all activity data relat</w:t>
      </w:r>
      <w:r w:rsidR="000A1283" w:rsidRPr="009F16A5">
        <w:t>ing</w:t>
      </w:r>
      <w:r w:rsidR="00D45FDC" w:rsidRPr="009F16A5">
        <w:t xml:space="preserve"> to </w:t>
      </w:r>
      <w:r w:rsidR="001119D2" w:rsidRPr="009F16A5">
        <w:t>financial transfers made to another non</w:t>
      </w:r>
      <w:r w:rsidR="000A1283" w:rsidRPr="009F16A5">
        <w:t>-</w:t>
      </w:r>
      <w:r w:rsidR="001119D2" w:rsidRPr="009F16A5">
        <w:t>profit organi</w:t>
      </w:r>
      <w:r w:rsidR="000A1283" w:rsidRPr="009F16A5">
        <w:t>s</w:t>
      </w:r>
      <w:r w:rsidR="001119D2" w:rsidRPr="009F16A5">
        <w:t>ation, including humanitarian</w:t>
      </w:r>
      <w:r w:rsidR="000A1283" w:rsidRPr="009F16A5">
        <w:t xml:space="preserve"> organisations</w:t>
      </w:r>
      <w:r w:rsidR="001119D2" w:rsidRPr="009F16A5">
        <w:t>, but also national organi</w:t>
      </w:r>
      <w:r w:rsidR="000A1283" w:rsidRPr="009F16A5">
        <w:t>s</w:t>
      </w:r>
      <w:r w:rsidR="001119D2" w:rsidRPr="009F16A5">
        <w:t>ations, authorities</w:t>
      </w:r>
      <w:r w:rsidR="001D6E50" w:rsidRPr="009F16A5">
        <w:t xml:space="preserve"> (</w:t>
      </w:r>
      <w:r w:rsidR="008B070C" w:rsidRPr="009F16A5">
        <w:t xml:space="preserve">e.g. hospitals, others </w:t>
      </w:r>
      <w:r w:rsidR="00491C98" w:rsidRPr="009F16A5">
        <w:t>non</w:t>
      </w:r>
      <w:r w:rsidR="000A1283" w:rsidRPr="009F16A5">
        <w:t>-</w:t>
      </w:r>
      <w:r w:rsidR="00491C98" w:rsidRPr="009F16A5">
        <w:t>profit</w:t>
      </w:r>
      <w:r w:rsidR="008B070C" w:rsidRPr="009F16A5">
        <w:t xml:space="preserve"> organi</w:t>
      </w:r>
      <w:r w:rsidR="000A1283" w:rsidRPr="009F16A5">
        <w:t>s</w:t>
      </w:r>
      <w:r w:rsidR="008B070C" w:rsidRPr="009F16A5">
        <w:t>ations</w:t>
      </w:r>
      <w:r w:rsidR="00491C98" w:rsidRPr="009F16A5">
        <w:t>)</w:t>
      </w:r>
      <w:r w:rsidR="00AA7221" w:rsidRPr="009F16A5">
        <w:t xml:space="preserve"> </w:t>
      </w:r>
      <w:r w:rsidR="00AA7221" w:rsidRPr="009F16A5">
        <w:rPr>
          <w:b/>
          <w:bCs/>
        </w:rPr>
        <w:t xml:space="preserve">(Priority level </w:t>
      </w:r>
      <w:r w:rsidR="0001222D" w:rsidRPr="009F16A5">
        <w:rPr>
          <w:b/>
          <w:bCs/>
        </w:rPr>
        <w:t>1/2</w:t>
      </w:r>
      <w:r w:rsidR="00AA7221" w:rsidRPr="009F16A5">
        <w:rPr>
          <w:b/>
          <w:bCs/>
        </w:rPr>
        <w:t>)</w:t>
      </w:r>
    </w:p>
    <w:p w14:paraId="06535859" w14:textId="596172A9" w:rsidR="00491C98" w:rsidRPr="009F16A5" w:rsidRDefault="00491C98" w:rsidP="00316829">
      <w:pPr>
        <w:pStyle w:val="ListParagraph"/>
        <w:numPr>
          <w:ilvl w:val="1"/>
          <w:numId w:val="6"/>
        </w:numPr>
      </w:pPr>
      <w:r w:rsidRPr="009F16A5">
        <w:rPr>
          <w:u w:val="single"/>
        </w:rPr>
        <w:t>In kind donations</w:t>
      </w:r>
      <w:r w:rsidR="001F2A80" w:rsidRPr="009F16A5">
        <w:t>: all activity data relat</w:t>
      </w:r>
      <w:r w:rsidR="000A1283" w:rsidRPr="009F16A5">
        <w:t>ing</w:t>
      </w:r>
      <w:r w:rsidR="001F2A80" w:rsidRPr="009F16A5">
        <w:t xml:space="preserve"> to </w:t>
      </w:r>
      <w:r w:rsidR="007350CF" w:rsidRPr="009F16A5">
        <w:t>i</w:t>
      </w:r>
      <w:r w:rsidR="001F2A80" w:rsidRPr="009F16A5">
        <w:t xml:space="preserve">n-kind donations </w:t>
      </w:r>
      <w:r w:rsidR="002D1383" w:rsidRPr="009F16A5">
        <w:t>received by</w:t>
      </w:r>
      <w:r w:rsidR="001F2A80" w:rsidRPr="009F16A5">
        <w:t xml:space="preserve"> </w:t>
      </w:r>
      <w:r w:rsidR="0001222D" w:rsidRPr="009F16A5">
        <w:t>your organi</w:t>
      </w:r>
      <w:r w:rsidR="0089547F" w:rsidRPr="009F16A5">
        <w:t>s</w:t>
      </w:r>
      <w:r w:rsidR="0001222D" w:rsidRPr="009F16A5">
        <w:t>ation</w:t>
      </w:r>
      <w:r w:rsidR="001F2A80" w:rsidRPr="009F16A5">
        <w:t>, including goods (first and second hand)</w:t>
      </w:r>
      <w:r w:rsidR="002B1FDE" w:rsidRPr="009F16A5">
        <w:t xml:space="preserve"> such as cloth</w:t>
      </w:r>
      <w:r w:rsidR="0089547F" w:rsidRPr="009F16A5">
        <w:t>ing</w:t>
      </w:r>
      <w:r w:rsidR="001F2A80" w:rsidRPr="009F16A5">
        <w:t>, services, time and expertise</w:t>
      </w:r>
      <w:r w:rsidR="007350CF" w:rsidRPr="009F16A5">
        <w:t xml:space="preserve"> (e.g. services, </w:t>
      </w:r>
      <w:r w:rsidR="009A2C51" w:rsidRPr="009F16A5">
        <w:t>textile</w:t>
      </w:r>
      <w:r w:rsidR="0089547F" w:rsidRPr="009F16A5">
        <w:t>s</w:t>
      </w:r>
      <w:r w:rsidR="009A2C51" w:rsidRPr="009F16A5">
        <w:t>, other)</w:t>
      </w:r>
      <w:r w:rsidR="005B7856" w:rsidRPr="009F16A5">
        <w:t>. In</w:t>
      </w:r>
      <w:r w:rsidR="006E3B3C" w:rsidRPr="009F16A5">
        <w:t xml:space="preserve"> </w:t>
      </w:r>
      <w:r w:rsidR="0089547F" w:rsidRPr="009F16A5">
        <w:t>short</w:t>
      </w:r>
      <w:r w:rsidR="006E3B3C" w:rsidRPr="009F16A5">
        <w:t xml:space="preserve">, </w:t>
      </w:r>
      <w:r w:rsidR="00005B1F" w:rsidRPr="009F16A5">
        <w:t>these are</w:t>
      </w:r>
      <w:r w:rsidR="006E3B3C" w:rsidRPr="009F16A5">
        <w:t xml:space="preserve"> all goods and/ or services</w:t>
      </w:r>
      <w:r w:rsidR="00AA7221" w:rsidRPr="009F16A5">
        <w:t xml:space="preserve"> </w:t>
      </w:r>
      <w:r w:rsidR="006E3B3C" w:rsidRPr="009F16A5">
        <w:t xml:space="preserve">that </w:t>
      </w:r>
      <w:r w:rsidR="00005B1F" w:rsidRPr="009F16A5">
        <w:t>have not been</w:t>
      </w:r>
      <w:r w:rsidR="006E3B3C" w:rsidRPr="009F16A5">
        <w:t xml:space="preserve"> purchased by the organi</w:t>
      </w:r>
      <w:r w:rsidR="00005B1F" w:rsidRPr="009F16A5">
        <w:t>s</w:t>
      </w:r>
      <w:r w:rsidR="006E3B3C" w:rsidRPr="009F16A5">
        <w:t xml:space="preserve">ation but </w:t>
      </w:r>
      <w:r w:rsidR="00005B1F" w:rsidRPr="009F16A5">
        <w:t>have been received for distribution</w:t>
      </w:r>
      <w:r w:rsidR="006E3B3C" w:rsidRPr="009F16A5">
        <w:t xml:space="preserve"> </w:t>
      </w:r>
      <w:r w:rsidR="00AA7221" w:rsidRPr="009F16A5">
        <w:rPr>
          <w:b/>
          <w:bCs/>
        </w:rPr>
        <w:t>(Priority level 2/3)</w:t>
      </w:r>
    </w:p>
    <w:p w14:paraId="1F7409B5" w14:textId="2544A98B" w:rsidR="009A2C51" w:rsidRPr="009F16A5" w:rsidRDefault="009A2C51" w:rsidP="00316829">
      <w:pPr>
        <w:pStyle w:val="ListParagraph"/>
        <w:numPr>
          <w:ilvl w:val="1"/>
          <w:numId w:val="6"/>
        </w:numPr>
      </w:pPr>
      <w:r w:rsidRPr="009F16A5">
        <w:rPr>
          <w:u w:val="single"/>
        </w:rPr>
        <w:t>Cash assistance</w:t>
      </w:r>
      <w:r w:rsidR="000F3778" w:rsidRPr="009F16A5">
        <w:t>:</w:t>
      </w:r>
      <w:r w:rsidRPr="009F16A5">
        <w:t xml:space="preserve"> all activity data</w:t>
      </w:r>
      <w:r w:rsidR="008E0CDD" w:rsidRPr="009F16A5">
        <w:t xml:space="preserve"> relat</w:t>
      </w:r>
      <w:r w:rsidR="00005B1F" w:rsidRPr="009F16A5">
        <w:t xml:space="preserve">ing </w:t>
      </w:r>
      <w:r w:rsidR="008E0CDD" w:rsidRPr="009F16A5">
        <w:t xml:space="preserve">to </w:t>
      </w:r>
      <w:r w:rsidR="00761B04" w:rsidRPr="009F16A5">
        <w:t>cash transfers (conditional or unconditional) to beneficiaries</w:t>
      </w:r>
      <w:r w:rsidR="000F3778" w:rsidRPr="009F16A5">
        <w:t xml:space="preserve"> (</w:t>
      </w:r>
      <w:r w:rsidR="00005B1F" w:rsidRPr="009F16A5">
        <w:t>by</w:t>
      </w:r>
      <w:r w:rsidR="000F3778" w:rsidRPr="009F16A5">
        <w:t xml:space="preserve"> country) (e.g. cash assistance </w:t>
      </w:r>
      <w:r w:rsidR="00005B1F" w:rsidRPr="009F16A5">
        <w:t>provided to</w:t>
      </w:r>
      <w:r w:rsidR="000F3778" w:rsidRPr="009F16A5">
        <w:t xml:space="preserve"> </w:t>
      </w:r>
      <w:r w:rsidR="00A02921" w:rsidRPr="009F16A5">
        <w:t xml:space="preserve">beneficiaries in </w:t>
      </w:r>
      <w:r w:rsidR="00F32189" w:rsidRPr="009F16A5">
        <w:t>Abidjan</w:t>
      </w:r>
      <w:r w:rsidR="00A02921" w:rsidRPr="009F16A5">
        <w:t xml:space="preserve">, </w:t>
      </w:r>
      <w:r w:rsidR="009564D0" w:rsidRPr="009F16A5">
        <w:t>Algeria,</w:t>
      </w:r>
      <w:r w:rsidR="00A02921" w:rsidRPr="009F16A5">
        <w:t xml:space="preserve"> or Caraca</w:t>
      </w:r>
      <w:r w:rsidR="00F32189" w:rsidRPr="009F16A5">
        <w:t>s</w:t>
      </w:r>
      <w:r w:rsidR="00A02921" w:rsidRPr="009F16A5">
        <w:t>)</w:t>
      </w:r>
      <w:r w:rsidR="00F32189" w:rsidRPr="009F16A5">
        <w:t xml:space="preserve"> </w:t>
      </w:r>
      <w:r w:rsidR="00AA7221" w:rsidRPr="009F16A5">
        <w:rPr>
          <w:b/>
          <w:bCs/>
        </w:rPr>
        <w:t xml:space="preserve">(Priority level </w:t>
      </w:r>
      <w:r w:rsidR="00D97335" w:rsidRPr="009F16A5">
        <w:rPr>
          <w:b/>
          <w:bCs/>
        </w:rPr>
        <w:t>1/2</w:t>
      </w:r>
      <w:r w:rsidR="00AA7221" w:rsidRPr="009F16A5">
        <w:rPr>
          <w:b/>
          <w:bCs/>
        </w:rPr>
        <w:t>)</w:t>
      </w:r>
    </w:p>
    <w:p w14:paraId="79579E64" w14:textId="4C7BF90E" w:rsidR="00351735" w:rsidRPr="009F16A5" w:rsidRDefault="00516E11" w:rsidP="00F95FCF">
      <w:pPr>
        <w:spacing w:after="0"/>
        <w:ind w:left="708"/>
        <w:jc w:val="both"/>
        <w:rPr>
          <w:i/>
          <w:iCs/>
          <w:lang w:val="en-GB"/>
        </w:rPr>
      </w:pPr>
      <w:r w:rsidRPr="009F16A5">
        <w:rPr>
          <w:noProof/>
          <w:lang w:val="en-GB"/>
        </w:rPr>
        <w:drawing>
          <wp:inline distT="0" distB="0" distL="0" distR="0" wp14:anchorId="3D5DDE5A" wp14:editId="2EC7EC10">
            <wp:extent cx="302456" cy="299408"/>
            <wp:effectExtent l="0" t="0" r="2540" b="5715"/>
            <wp:docPr id="23" name="Image 23">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00F95FCF">
        <w:rPr>
          <w:b/>
          <w:bCs/>
          <w:i/>
          <w:iCs/>
          <w:lang w:val="en-GB"/>
        </w:rPr>
        <w:t>H</w:t>
      </w:r>
      <w:r w:rsidR="00C63F08" w:rsidRPr="009F16A5">
        <w:rPr>
          <w:b/>
          <w:bCs/>
          <w:i/>
          <w:iCs/>
          <w:lang w:val="en-GB"/>
        </w:rPr>
        <w:t>ow</w:t>
      </w:r>
      <w:r w:rsidRPr="009F16A5">
        <w:rPr>
          <w:b/>
          <w:bCs/>
          <w:i/>
          <w:iCs/>
          <w:lang w:val="en-GB"/>
        </w:rPr>
        <w:t xml:space="preserve"> </w:t>
      </w:r>
      <w:r w:rsidR="00AF7E16" w:rsidRPr="009F16A5">
        <w:rPr>
          <w:b/>
          <w:bCs/>
          <w:i/>
          <w:iCs/>
          <w:lang w:val="en-GB"/>
        </w:rPr>
        <w:t>should</w:t>
      </w:r>
      <w:r w:rsidR="00351735" w:rsidRPr="009F16A5">
        <w:rPr>
          <w:b/>
          <w:bCs/>
          <w:i/>
          <w:iCs/>
          <w:lang w:val="en-GB"/>
        </w:rPr>
        <w:t xml:space="preserve"> financial assistance to another organi</w:t>
      </w:r>
      <w:r w:rsidR="00C63F08" w:rsidRPr="009F16A5">
        <w:rPr>
          <w:b/>
          <w:bCs/>
          <w:i/>
          <w:iCs/>
          <w:lang w:val="en-GB"/>
        </w:rPr>
        <w:t>s</w:t>
      </w:r>
      <w:r w:rsidR="00351735" w:rsidRPr="009F16A5">
        <w:rPr>
          <w:b/>
          <w:bCs/>
          <w:i/>
          <w:iCs/>
          <w:lang w:val="en-GB"/>
        </w:rPr>
        <w:t xml:space="preserve">ation </w:t>
      </w:r>
      <w:r w:rsidR="00AF7E16" w:rsidRPr="009F16A5">
        <w:rPr>
          <w:b/>
          <w:bCs/>
          <w:i/>
          <w:iCs/>
          <w:lang w:val="en-GB"/>
        </w:rPr>
        <w:t xml:space="preserve">be split </w:t>
      </w:r>
      <w:r w:rsidR="00351735" w:rsidRPr="009F16A5">
        <w:rPr>
          <w:b/>
          <w:bCs/>
          <w:i/>
          <w:iCs/>
          <w:lang w:val="en-GB"/>
        </w:rPr>
        <w:t>between “financial support” and “cash assistance</w:t>
      </w:r>
      <w:r w:rsidR="00C63F08" w:rsidRPr="009F16A5">
        <w:rPr>
          <w:b/>
          <w:bCs/>
          <w:i/>
          <w:iCs/>
          <w:lang w:val="en-GB"/>
        </w:rPr>
        <w:t>”</w:t>
      </w:r>
      <w:r w:rsidR="00351735" w:rsidRPr="009F16A5">
        <w:rPr>
          <w:i/>
          <w:iCs/>
          <w:lang w:val="en-GB"/>
        </w:rPr>
        <w:t>?</w:t>
      </w:r>
    </w:p>
    <w:p w14:paraId="0D805417" w14:textId="554F3964" w:rsidR="00685DB3" w:rsidRPr="009F16A5" w:rsidRDefault="00023A7C" w:rsidP="00F95FCF">
      <w:pPr>
        <w:pStyle w:val="ListParagraph"/>
        <w:numPr>
          <w:ilvl w:val="2"/>
          <w:numId w:val="6"/>
        </w:numPr>
        <w:ind w:left="1788"/>
      </w:pPr>
      <w:r w:rsidRPr="009F16A5">
        <w:t xml:space="preserve">Example 1: You have </w:t>
      </w:r>
      <w:r w:rsidR="00C77CD7" w:rsidRPr="009F16A5">
        <w:t xml:space="preserve">supported </w:t>
      </w:r>
      <w:r w:rsidR="00E93316" w:rsidRPr="009F16A5">
        <w:t>a</w:t>
      </w:r>
      <w:r w:rsidR="00C77CD7" w:rsidRPr="009F16A5">
        <w:t xml:space="preserve"> French organi</w:t>
      </w:r>
      <w:r w:rsidR="00AF7E16" w:rsidRPr="009F16A5">
        <w:t>s</w:t>
      </w:r>
      <w:r w:rsidR="00C77CD7" w:rsidRPr="009F16A5">
        <w:t>ation</w:t>
      </w:r>
      <w:r w:rsidR="00E93316" w:rsidRPr="009F16A5">
        <w:t xml:space="preserve"> for 10 k€</w:t>
      </w:r>
      <w:r w:rsidR="00B7758D" w:rsidRPr="009F16A5">
        <w:t xml:space="preserve">, </w:t>
      </w:r>
      <w:r w:rsidR="00EB5F17" w:rsidRPr="009F16A5">
        <w:t>of</w:t>
      </w:r>
      <w:r w:rsidR="00B7758D" w:rsidRPr="009F16A5">
        <w:t xml:space="preserve"> which </w:t>
      </w:r>
      <w:r w:rsidR="00E93316" w:rsidRPr="009F16A5">
        <w:t xml:space="preserve">you know that </w:t>
      </w:r>
      <w:r w:rsidR="00B7758D" w:rsidRPr="009F16A5">
        <w:t>20% will be spen</w:t>
      </w:r>
      <w:r w:rsidR="00E93316" w:rsidRPr="009F16A5">
        <w:t>t</w:t>
      </w:r>
      <w:r w:rsidR="00B7758D" w:rsidRPr="009F16A5">
        <w:t xml:space="preserve"> </w:t>
      </w:r>
      <w:r w:rsidR="00EB5F17" w:rsidRPr="009F16A5">
        <w:t>on</w:t>
      </w:r>
      <w:r w:rsidR="00B7758D" w:rsidRPr="009F16A5">
        <w:t xml:space="preserve"> overheads and 80% </w:t>
      </w:r>
      <w:r w:rsidR="00EB5F17" w:rsidRPr="009F16A5">
        <w:t xml:space="preserve">on </w:t>
      </w:r>
      <w:r w:rsidR="00B7758D" w:rsidRPr="009F16A5">
        <w:t>cash assistanc</w:t>
      </w:r>
      <w:r w:rsidR="005866BF" w:rsidRPr="009F16A5">
        <w:t xml:space="preserve">e. </w:t>
      </w:r>
      <w:r w:rsidR="00EB5F17" w:rsidRPr="009F16A5">
        <w:t>You can then divide</w:t>
      </w:r>
      <w:r w:rsidR="005866BF" w:rsidRPr="009F16A5">
        <w:t xml:space="preserve"> the </w:t>
      </w:r>
      <w:r w:rsidR="00350A39" w:rsidRPr="009F16A5">
        <w:t>support</w:t>
      </w:r>
      <w:r w:rsidR="00685DB3" w:rsidRPr="009F16A5">
        <w:t xml:space="preserve"> </w:t>
      </w:r>
      <w:r w:rsidR="00EB5F17" w:rsidRPr="009F16A5">
        <w:t>between</w:t>
      </w:r>
      <w:r w:rsidR="00685DB3" w:rsidRPr="009F16A5">
        <w:t xml:space="preserve"> 2 k€ </w:t>
      </w:r>
      <w:r w:rsidR="003B753B" w:rsidRPr="009F16A5">
        <w:t>which will be allocated to</w:t>
      </w:r>
      <w:r w:rsidR="00685DB3" w:rsidRPr="009F16A5">
        <w:t xml:space="preserve"> financial support under the</w:t>
      </w:r>
      <w:r w:rsidR="005408C0" w:rsidRPr="009F16A5">
        <w:t xml:space="preserve"> </w:t>
      </w:r>
      <w:r w:rsidR="003B753B" w:rsidRPr="009F16A5">
        <w:t xml:space="preserve">heading </w:t>
      </w:r>
      <w:r w:rsidR="005408C0" w:rsidRPr="009F16A5">
        <w:t>“Activity for voluntary organi</w:t>
      </w:r>
      <w:r w:rsidR="003B753B" w:rsidRPr="009F16A5">
        <w:t>s</w:t>
      </w:r>
      <w:r w:rsidR="005408C0" w:rsidRPr="009F16A5">
        <w:t xml:space="preserve">ations” and 8k€ </w:t>
      </w:r>
      <w:r w:rsidR="003B753B" w:rsidRPr="009F16A5">
        <w:t>which will be allocated to</w:t>
      </w:r>
      <w:r w:rsidR="005408C0" w:rsidRPr="009F16A5">
        <w:t xml:space="preserve"> cash assistance </w:t>
      </w:r>
      <w:r w:rsidR="000D13F6" w:rsidRPr="009F16A5">
        <w:t xml:space="preserve">under </w:t>
      </w:r>
      <w:r w:rsidR="00994EE6" w:rsidRPr="009F16A5">
        <w:t xml:space="preserve">the heading </w:t>
      </w:r>
      <w:r w:rsidR="000D13F6" w:rsidRPr="009F16A5">
        <w:t>“Cash assistance – France”</w:t>
      </w:r>
      <w:r w:rsidR="00994EE6" w:rsidRPr="009F16A5">
        <w:t>.</w:t>
      </w:r>
    </w:p>
    <w:p w14:paraId="357EE591" w14:textId="68704803" w:rsidR="00E32F1B" w:rsidRPr="009F16A5" w:rsidRDefault="00E32F1B" w:rsidP="00F95FCF">
      <w:pPr>
        <w:pStyle w:val="ListParagraph"/>
        <w:numPr>
          <w:ilvl w:val="2"/>
          <w:numId w:val="6"/>
        </w:numPr>
        <w:ind w:left="1788"/>
      </w:pPr>
      <w:r w:rsidRPr="009F16A5">
        <w:t xml:space="preserve">Example 2: You have supported </w:t>
      </w:r>
      <w:r w:rsidR="00B7722E" w:rsidRPr="009F16A5">
        <w:t>a</w:t>
      </w:r>
      <w:r w:rsidR="00070C9A" w:rsidRPr="009F16A5">
        <w:t>n organi</w:t>
      </w:r>
      <w:r w:rsidR="00994EE6" w:rsidRPr="009F16A5">
        <w:t>s</w:t>
      </w:r>
      <w:r w:rsidR="00070C9A" w:rsidRPr="009F16A5">
        <w:t xml:space="preserve">ation for 10k€, </w:t>
      </w:r>
      <w:r w:rsidR="00994EE6" w:rsidRPr="009F16A5">
        <w:t>of</w:t>
      </w:r>
      <w:r w:rsidR="00070C9A" w:rsidRPr="009F16A5">
        <w:t xml:space="preserve"> which you know that 20% will be spent </w:t>
      </w:r>
      <w:r w:rsidR="00994EE6" w:rsidRPr="009F16A5">
        <w:t xml:space="preserve">on </w:t>
      </w:r>
      <w:r w:rsidR="00070C9A" w:rsidRPr="009F16A5">
        <w:t xml:space="preserve">overheads and 80% </w:t>
      </w:r>
      <w:r w:rsidR="00994EE6" w:rsidRPr="009F16A5">
        <w:t>on</w:t>
      </w:r>
      <w:r w:rsidR="007F71E0" w:rsidRPr="009F16A5">
        <w:t xml:space="preserve"> constructio</w:t>
      </w:r>
      <w:r w:rsidR="00994EE6" w:rsidRPr="009F16A5">
        <w:t>n</w:t>
      </w:r>
      <w:r w:rsidR="007F71E0" w:rsidRPr="009F16A5">
        <w:t xml:space="preserve">. </w:t>
      </w:r>
      <w:r w:rsidR="00994EE6" w:rsidRPr="009F16A5">
        <w:t>You can then divide th</w:t>
      </w:r>
      <w:r w:rsidR="00C97EC2" w:rsidRPr="009F16A5">
        <w:t xml:space="preserve">e </w:t>
      </w:r>
      <w:r w:rsidR="007F71E0" w:rsidRPr="009F16A5">
        <w:t xml:space="preserve">support with 2 k€ </w:t>
      </w:r>
      <w:r w:rsidR="00C97EC2" w:rsidRPr="009F16A5">
        <w:t>allocated to</w:t>
      </w:r>
      <w:r w:rsidR="007F71E0" w:rsidRPr="009F16A5">
        <w:t xml:space="preserve"> financial support under the </w:t>
      </w:r>
      <w:r w:rsidR="00C97EC2" w:rsidRPr="009F16A5">
        <w:t xml:space="preserve">heading </w:t>
      </w:r>
      <w:r w:rsidR="007F71E0" w:rsidRPr="009F16A5">
        <w:t>“Activity for voluntary organi</w:t>
      </w:r>
      <w:r w:rsidR="00164078">
        <w:t>s</w:t>
      </w:r>
      <w:r w:rsidR="007F71E0" w:rsidRPr="009F16A5">
        <w:t xml:space="preserve">ations” and 8k€ </w:t>
      </w:r>
      <w:r w:rsidR="00C97EC2" w:rsidRPr="009F16A5">
        <w:t>allocated to</w:t>
      </w:r>
      <w:r w:rsidR="00790061" w:rsidRPr="009F16A5">
        <w:t xml:space="preserve"> financial support under </w:t>
      </w:r>
      <w:r w:rsidR="00C97EC2" w:rsidRPr="009F16A5">
        <w:t xml:space="preserve">the heading </w:t>
      </w:r>
      <w:r w:rsidR="00790061" w:rsidRPr="009F16A5">
        <w:t xml:space="preserve">“Construction”. </w:t>
      </w:r>
    </w:p>
    <w:p w14:paraId="2454F13F" w14:textId="77777777" w:rsidR="000D13F6" w:rsidRPr="009F16A5" w:rsidRDefault="000D13F6" w:rsidP="00316829">
      <w:pPr>
        <w:pStyle w:val="ListParagraph"/>
      </w:pPr>
    </w:p>
    <w:p w14:paraId="61A2237E" w14:textId="59834112" w:rsidR="00CA5548" w:rsidRPr="009F16A5" w:rsidRDefault="00F32189" w:rsidP="00316829">
      <w:pPr>
        <w:pStyle w:val="ListParagraph"/>
        <w:numPr>
          <w:ilvl w:val="1"/>
          <w:numId w:val="6"/>
        </w:numPr>
      </w:pPr>
      <w:r w:rsidRPr="009F16A5">
        <w:rPr>
          <w:u w:val="single"/>
        </w:rPr>
        <w:t>Humanitarian products</w:t>
      </w:r>
      <w:r w:rsidRPr="009F16A5">
        <w:t>: all activity data relat</w:t>
      </w:r>
      <w:r w:rsidR="008778E0" w:rsidRPr="009F16A5">
        <w:t>ing</w:t>
      </w:r>
      <w:r w:rsidRPr="009F16A5">
        <w:t xml:space="preserve"> to the purchase of goods </w:t>
      </w:r>
      <w:r w:rsidR="008778E0" w:rsidRPr="009F16A5">
        <w:t>for distribution</w:t>
      </w:r>
      <w:r w:rsidRPr="009F16A5">
        <w:t xml:space="preserve"> to beneficiaries, </w:t>
      </w:r>
      <w:r w:rsidR="009F0E4F" w:rsidRPr="009F16A5">
        <w:t>broken</w:t>
      </w:r>
      <w:r w:rsidR="008778E0" w:rsidRPr="009F16A5">
        <w:t xml:space="preserve"> down into</w:t>
      </w:r>
      <w:r w:rsidRPr="009F16A5">
        <w:t xml:space="preserve"> health &amp; care</w:t>
      </w:r>
      <w:r w:rsidR="00DA5337" w:rsidRPr="009F16A5">
        <w:t xml:space="preserve"> (medical</w:t>
      </w:r>
      <w:r w:rsidR="002D6DB8" w:rsidRPr="009F16A5">
        <w:t xml:space="preserve">, household </w:t>
      </w:r>
      <w:r w:rsidR="009148FB" w:rsidRPr="009F16A5">
        <w:t xml:space="preserve">and </w:t>
      </w:r>
      <w:r w:rsidR="00DA5337" w:rsidRPr="009F16A5">
        <w:t>textile supplies)</w:t>
      </w:r>
      <w:r w:rsidRPr="009F16A5">
        <w:t>, raw materials &amp; machinery</w:t>
      </w:r>
      <w:r w:rsidR="008C201D" w:rsidRPr="009F16A5">
        <w:t xml:space="preserve"> (construction or other raw material supplies such as plastic)</w:t>
      </w:r>
      <w:r w:rsidRPr="009F16A5">
        <w:t>, and food, crop</w:t>
      </w:r>
      <w:r w:rsidR="00BD0B66" w:rsidRPr="009F16A5">
        <w:t>s</w:t>
      </w:r>
      <w:r w:rsidRPr="009F16A5">
        <w:t xml:space="preserve"> &amp; breeding (</w:t>
      </w:r>
      <w:r w:rsidR="008C201D" w:rsidRPr="009F16A5">
        <w:t>food and agricultural supplies such as fertilizers)</w:t>
      </w:r>
      <w:r w:rsidR="00380692" w:rsidRPr="009F16A5">
        <w:t xml:space="preserve"> </w:t>
      </w:r>
      <w:r w:rsidR="00380692" w:rsidRPr="009F16A5">
        <w:rPr>
          <w:b/>
          <w:bCs/>
        </w:rPr>
        <w:t>(Priority level 1)</w:t>
      </w:r>
    </w:p>
    <w:p w14:paraId="52AB4A19" w14:textId="4174FF78" w:rsidR="00CC5D38" w:rsidRPr="009F16A5" w:rsidRDefault="00CC5D38" w:rsidP="00316829">
      <w:pPr>
        <w:pStyle w:val="ListParagraph"/>
        <w:numPr>
          <w:ilvl w:val="1"/>
          <w:numId w:val="6"/>
        </w:numPr>
      </w:pPr>
      <w:r w:rsidRPr="009F16A5">
        <w:rPr>
          <w:u w:val="single"/>
        </w:rPr>
        <w:t>Purchased services</w:t>
      </w:r>
      <w:r w:rsidRPr="009F16A5">
        <w:t>: all activity data related to the purchase of services</w:t>
      </w:r>
      <w:r w:rsidR="00897127" w:rsidRPr="009F16A5">
        <w:t xml:space="preserve"> </w:t>
      </w:r>
      <w:r w:rsidR="00E8721D" w:rsidRPr="009F16A5">
        <w:t xml:space="preserve">(in </w:t>
      </w:r>
      <w:r w:rsidR="00166C23" w:rsidRPr="009F16A5">
        <w:t>thousands of euros (</w:t>
      </w:r>
      <w:r w:rsidR="00E8721D" w:rsidRPr="009F16A5">
        <w:t>k</w:t>
      </w:r>
      <w:r w:rsidR="00166C23" w:rsidRPr="009F16A5">
        <w:t>€)</w:t>
      </w:r>
      <w:r w:rsidR="00F07D88" w:rsidRPr="009F16A5">
        <w:t xml:space="preserve"> excluding VAT</w:t>
      </w:r>
      <w:r w:rsidR="00E8721D" w:rsidRPr="009F16A5">
        <w:t>)</w:t>
      </w:r>
      <w:r w:rsidR="00380692" w:rsidRPr="009F16A5">
        <w:t xml:space="preserve"> </w:t>
      </w:r>
      <w:r w:rsidR="00380692" w:rsidRPr="009F16A5">
        <w:rPr>
          <w:b/>
          <w:bCs/>
        </w:rPr>
        <w:t>(Priority level 1)</w:t>
      </w:r>
    </w:p>
    <w:p w14:paraId="0C08086E" w14:textId="77777777" w:rsidR="0006596B" w:rsidRPr="009F16A5" w:rsidRDefault="0006596B" w:rsidP="00316829">
      <w:pPr>
        <w:pStyle w:val="ListParagraph"/>
      </w:pPr>
    </w:p>
    <w:p w14:paraId="1791684D" w14:textId="64D2AFAE" w:rsidR="00936298" w:rsidRPr="009F16A5" w:rsidRDefault="00936298" w:rsidP="00316829">
      <w:pPr>
        <w:pStyle w:val="ListParagraph"/>
        <w:numPr>
          <w:ilvl w:val="0"/>
          <w:numId w:val="23"/>
        </w:numPr>
        <w:rPr>
          <w:lang w:eastAsia="fr-FR"/>
        </w:rPr>
      </w:pPr>
      <w:r w:rsidRPr="009F16A5">
        <w:rPr>
          <w:lang w:eastAsia="fr-FR"/>
        </w:rPr>
        <w:t>Do not forget to apply:</w:t>
      </w:r>
    </w:p>
    <w:p w14:paraId="7CFD14B2" w14:textId="6961ABAC" w:rsidR="00936298" w:rsidRPr="009F16A5" w:rsidRDefault="00590881" w:rsidP="00316829">
      <w:pPr>
        <w:pStyle w:val="ListParagraph"/>
        <w:numPr>
          <w:ilvl w:val="1"/>
          <w:numId w:val="23"/>
        </w:numPr>
        <w:rPr>
          <w:lang w:eastAsia="fr-FR"/>
        </w:rPr>
      </w:pPr>
      <w:r w:rsidRPr="009F16A5">
        <w:rPr>
          <w:lang w:eastAsia="fr-FR"/>
        </w:rPr>
        <w:t xml:space="preserve">Conversion rate: to convert your monetary </w:t>
      </w:r>
      <w:r w:rsidR="005A5E80" w:rsidRPr="009F16A5">
        <w:rPr>
          <w:lang w:eastAsia="fr-FR"/>
        </w:rPr>
        <w:t>expenditure into euros (</w:t>
      </w:r>
      <w:r w:rsidRPr="009F16A5">
        <w:rPr>
          <w:lang w:eastAsia="fr-FR"/>
        </w:rPr>
        <w:t>€</w:t>
      </w:r>
      <w:r w:rsidR="005A5E80" w:rsidRPr="009F16A5">
        <w:rPr>
          <w:lang w:eastAsia="fr-FR"/>
        </w:rPr>
        <w:t>)</w:t>
      </w:r>
      <w:r w:rsidRPr="009F16A5">
        <w:rPr>
          <w:lang w:eastAsia="fr-FR"/>
        </w:rPr>
        <w:t xml:space="preserve">, you should first use the </w:t>
      </w:r>
      <w:r w:rsidR="005A5E80" w:rsidRPr="009F16A5">
        <w:rPr>
          <w:lang w:eastAsia="fr-FR"/>
        </w:rPr>
        <w:t>correct</w:t>
      </w:r>
      <w:r w:rsidRPr="009F16A5">
        <w:rPr>
          <w:lang w:eastAsia="fr-FR"/>
        </w:rPr>
        <w:t xml:space="preserve"> conversion rate </w:t>
      </w:r>
      <w:r w:rsidR="005A5E80" w:rsidRPr="009F16A5">
        <w:rPr>
          <w:lang w:eastAsia="fr-FR"/>
        </w:rPr>
        <w:t>for</w:t>
      </w:r>
      <w:r w:rsidRPr="009F16A5">
        <w:rPr>
          <w:lang w:eastAsia="fr-FR"/>
        </w:rPr>
        <w:t xml:space="preserve"> your currency </w:t>
      </w:r>
      <w:r w:rsidR="005A5E80" w:rsidRPr="009F16A5">
        <w:rPr>
          <w:lang w:eastAsia="fr-FR"/>
        </w:rPr>
        <w:t>in</w:t>
      </w:r>
      <w:r w:rsidRPr="009F16A5">
        <w:rPr>
          <w:lang w:eastAsia="fr-FR"/>
        </w:rPr>
        <w:t xml:space="preserve">to </w:t>
      </w:r>
      <w:r w:rsidR="005A5E80" w:rsidRPr="009F16A5">
        <w:rPr>
          <w:lang w:eastAsia="fr-FR"/>
        </w:rPr>
        <w:t>euros</w:t>
      </w:r>
      <w:r w:rsidRPr="009F16A5">
        <w:rPr>
          <w:lang w:eastAsia="fr-FR"/>
        </w:rPr>
        <w:t xml:space="preserve">. Make sure you use the </w:t>
      </w:r>
      <w:r w:rsidR="005A5E80" w:rsidRPr="009F16A5">
        <w:rPr>
          <w:lang w:eastAsia="fr-FR"/>
        </w:rPr>
        <w:t>correct</w:t>
      </w:r>
      <w:r w:rsidRPr="009F16A5">
        <w:rPr>
          <w:lang w:eastAsia="fr-FR"/>
        </w:rPr>
        <w:t xml:space="preserve"> </w:t>
      </w:r>
      <w:r w:rsidR="006A3160" w:rsidRPr="009F16A5">
        <w:rPr>
          <w:lang w:eastAsia="fr-FR"/>
        </w:rPr>
        <w:t>year of</w:t>
      </w:r>
      <w:r w:rsidRPr="009F16A5">
        <w:rPr>
          <w:lang w:eastAsia="fr-FR"/>
        </w:rPr>
        <w:t xml:space="preserve"> conversion rate</w:t>
      </w:r>
      <w:r w:rsidR="006A3160" w:rsidRPr="009F16A5">
        <w:rPr>
          <w:lang w:eastAsia="fr-FR"/>
        </w:rPr>
        <w:t xml:space="preserve">s and </w:t>
      </w:r>
      <w:r w:rsidRPr="009F16A5">
        <w:rPr>
          <w:lang w:eastAsia="fr-FR"/>
        </w:rPr>
        <w:t xml:space="preserve">update them according to </w:t>
      </w:r>
      <w:r w:rsidR="00794665" w:rsidRPr="009F16A5">
        <w:rPr>
          <w:lang w:eastAsia="fr-FR"/>
        </w:rPr>
        <w:t>the</w:t>
      </w:r>
      <w:r w:rsidRPr="009F16A5">
        <w:rPr>
          <w:lang w:eastAsia="fr-FR"/>
        </w:rPr>
        <w:t xml:space="preserve"> reporting year. </w:t>
      </w:r>
    </w:p>
    <w:p w14:paraId="411437C8" w14:textId="7A5619BF" w:rsidR="00936298" w:rsidRPr="009F16A5" w:rsidRDefault="00C905DF" w:rsidP="00316829">
      <w:pPr>
        <w:pStyle w:val="ListParagraph"/>
        <w:numPr>
          <w:ilvl w:val="1"/>
          <w:numId w:val="23"/>
        </w:numPr>
        <w:rPr>
          <w:lang w:eastAsia="fr-FR"/>
        </w:rPr>
      </w:pPr>
      <w:r w:rsidRPr="009F16A5">
        <w:rPr>
          <w:lang w:eastAsia="fr-FR"/>
        </w:rPr>
        <w:t>P</w:t>
      </w:r>
      <w:r w:rsidR="00590881" w:rsidRPr="009F16A5">
        <w:rPr>
          <w:lang w:eastAsia="fr-FR"/>
        </w:rPr>
        <w:t xml:space="preserve">PP: </w:t>
      </w:r>
      <w:r w:rsidR="00794665" w:rsidRPr="009F16A5">
        <w:rPr>
          <w:lang w:eastAsia="fr-FR"/>
        </w:rPr>
        <w:t>PPPs</w:t>
      </w:r>
      <w:r w:rsidR="00590881" w:rsidRPr="009F16A5">
        <w:rPr>
          <w:lang w:eastAsia="fr-FR"/>
        </w:rPr>
        <w:t xml:space="preserve"> </w:t>
      </w:r>
      <w:r w:rsidR="00794665" w:rsidRPr="009F16A5">
        <w:rPr>
          <w:lang w:eastAsia="fr-FR"/>
        </w:rPr>
        <w:t xml:space="preserve">(Purchasing Power Parities) </w:t>
      </w:r>
      <w:r w:rsidR="00590881" w:rsidRPr="009F16A5">
        <w:rPr>
          <w:lang w:eastAsia="fr-FR"/>
        </w:rPr>
        <w:t xml:space="preserve">are currency conversion rates that </w:t>
      </w:r>
      <w:r w:rsidR="009564D0" w:rsidRPr="009F16A5">
        <w:rPr>
          <w:lang w:eastAsia="fr-FR"/>
        </w:rPr>
        <w:t>equali</w:t>
      </w:r>
      <w:r w:rsidR="00794665" w:rsidRPr="009F16A5">
        <w:rPr>
          <w:lang w:eastAsia="fr-FR"/>
        </w:rPr>
        <w:t>s</w:t>
      </w:r>
      <w:r w:rsidR="009564D0" w:rsidRPr="009F16A5">
        <w:rPr>
          <w:lang w:eastAsia="fr-FR"/>
        </w:rPr>
        <w:t>e</w:t>
      </w:r>
      <w:r w:rsidR="00590881" w:rsidRPr="009F16A5">
        <w:rPr>
          <w:lang w:eastAsia="fr-FR"/>
        </w:rPr>
        <w:t xml:space="preserve"> the purchasing power of different currencies by eliminating differences in price levels between countries. </w:t>
      </w:r>
    </w:p>
    <w:p w14:paraId="33502FDC" w14:textId="3C7CE510" w:rsidR="006276EF" w:rsidRPr="009F16A5" w:rsidRDefault="006276EF" w:rsidP="00316829">
      <w:pPr>
        <w:pStyle w:val="ListParagraph"/>
        <w:rPr>
          <w:lang w:eastAsia="fr-FR"/>
        </w:rPr>
      </w:pPr>
    </w:p>
    <w:p w14:paraId="1E6C79A5" w14:textId="77777777" w:rsidR="00353A12" w:rsidRPr="009F16A5" w:rsidRDefault="00353A12" w:rsidP="00316829">
      <w:pPr>
        <w:pStyle w:val="ListParagraph"/>
        <w:rPr>
          <w:lang w:eastAsia="fr-FR"/>
        </w:rPr>
      </w:pPr>
    </w:p>
    <w:p w14:paraId="67221AC1" w14:textId="663DCB81" w:rsidR="00590881" w:rsidRPr="009F16A5" w:rsidRDefault="00500EFD" w:rsidP="00F95FCF">
      <w:pPr>
        <w:ind w:left="1416"/>
        <w:jc w:val="both"/>
        <w:rPr>
          <w:rFonts w:ascii="Calibri" w:eastAsia="Times New Roman" w:hAnsi="Calibri" w:cs="Calibri"/>
          <w:i/>
          <w:iCs/>
          <w:lang w:val="en-GB" w:eastAsia="fr-FR"/>
        </w:rPr>
      </w:pPr>
      <w:r w:rsidRPr="009F16A5">
        <w:rPr>
          <w:noProof/>
          <w:lang w:val="en-GB"/>
        </w:rPr>
        <w:lastRenderedPageBreak/>
        <mc:AlternateContent>
          <mc:Choice Requires="wps">
            <w:drawing>
              <wp:anchor distT="0" distB="0" distL="114300" distR="114300" simplePos="0" relativeHeight="251658244" behindDoc="0" locked="0" layoutInCell="1" allowOverlap="1" wp14:anchorId="4E3D0DB1" wp14:editId="65002CEB">
                <wp:simplePos x="0" y="0"/>
                <wp:positionH relativeFrom="column">
                  <wp:posOffset>1008904</wp:posOffset>
                </wp:positionH>
                <wp:positionV relativeFrom="paragraph">
                  <wp:posOffset>2032746</wp:posOffset>
                </wp:positionV>
                <wp:extent cx="7891281" cy="276999"/>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7891281" cy="276999"/>
                        </a:xfrm>
                        <a:prstGeom prst="rect">
                          <a:avLst/>
                        </a:prstGeom>
                        <a:noFill/>
                      </wps:spPr>
                      <wps:txbx>
                        <w:txbxContent>
                          <w:p w14:paraId="1715DE98" w14:textId="6BCF814E" w:rsidR="000F30CF" w:rsidRPr="00E049A4" w:rsidRDefault="00000000" w:rsidP="000F30CF">
                            <w:pPr>
                              <w:rPr>
                                <w:rFonts w:hAnsi="Calibri"/>
                                <w:color w:val="1F497D" w:themeColor="text2"/>
                                <w:kern w:val="24"/>
                                <w:sz w:val="24"/>
                                <w:szCs w:val="24"/>
                                <w:lang w:val="en-US"/>
                              </w:rPr>
                            </w:pPr>
                            <w:hyperlink r:id="rId45" w:history="1">
                              <w:r w:rsidR="0052572A" w:rsidRPr="00E049A4">
                                <w:rPr>
                                  <w:rStyle w:val="Hyperlink"/>
                                  <w:rFonts w:hAnsi="Calibri"/>
                                  <w:color w:val="1F497D" w:themeColor="text2"/>
                                  <w:kern w:val="24"/>
                                  <w:lang w:val="en-US"/>
                                </w:rPr>
                                <w:t>Conversion</w:t>
                              </w:r>
                            </w:hyperlink>
                            <w:r w:rsidR="0052572A" w:rsidRPr="00E049A4">
                              <w:rPr>
                                <w:rStyle w:val="Hyperlink"/>
                                <w:rFonts w:hAnsi="Calibri"/>
                                <w:color w:val="1F497D" w:themeColor="text2"/>
                                <w:kern w:val="24"/>
                                <w:lang w:val="en-US"/>
                              </w:rPr>
                              <w:t xml:space="preserve"> rate – PPP rates</w:t>
                            </w:r>
                            <w:r w:rsidR="00BC75E0" w:rsidRPr="00E049A4">
                              <w:rPr>
                                <w:rStyle w:val="Hyperlink"/>
                                <w:rFonts w:hAnsi="Calibri"/>
                                <w:color w:val="1F497D" w:themeColor="text2"/>
                                <w:kern w:val="24"/>
                                <w:lang w:val="en-US"/>
                              </w:rPr>
                              <w:t xml:space="preserve"> (PPA in French)</w:t>
                            </w:r>
                            <w:r w:rsidR="0052572A" w:rsidRPr="00E049A4">
                              <w:rPr>
                                <w:rStyle w:val="Hyperlink"/>
                                <w:rFonts w:hAnsi="Calibri"/>
                                <w:color w:val="1F497D" w:themeColor="text2"/>
                                <w:kern w:val="24"/>
                                <w:lang w:val="en-US"/>
                              </w:rPr>
                              <w:t xml:space="preserve"> </w:t>
                            </w:r>
                            <w:r w:rsidR="0016141B" w:rsidRPr="00E049A4">
                              <w:rPr>
                                <w:rStyle w:val="Hyperlink"/>
                                <w:rFonts w:hAnsi="Calibri"/>
                                <w:color w:val="1F497D" w:themeColor="text2"/>
                                <w:kern w:val="24"/>
                                <w:lang w:val="en-US"/>
                              </w:rPr>
                              <w:t>– OCDE Data (oecd.org)</w:t>
                            </w:r>
                          </w:p>
                        </w:txbxContent>
                      </wps:txbx>
                      <wps:bodyPr wrap="square">
                        <a:spAutoFit/>
                      </wps:bodyPr>
                    </wps:wsp>
                  </a:graphicData>
                </a:graphic>
                <wp14:sizeRelH relativeFrom="margin">
                  <wp14:pctWidth>0</wp14:pctWidth>
                </wp14:sizeRelH>
              </wp:anchor>
            </w:drawing>
          </mc:Choice>
          <mc:Fallback>
            <w:pict>
              <v:shapetype w14:anchorId="4E3D0DB1" id="_x0000_t202" coordsize="21600,21600" o:spt="202" path="m,l,21600r21600,l21600,xe">
                <v:stroke joinstyle="miter"/>
                <v:path gradientshapeok="t" o:connecttype="rect"/>
              </v:shapetype>
              <v:shape id="Zone de texte 27" o:spid="_x0000_s1087" type="#_x0000_t202" style="position:absolute;left:0;text-align:left;margin-left:79.45pt;margin-top:160.05pt;width:621.35pt;height:21.8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" filled="f" stroked="f">
                <v:textbox style="mso-fit-shape-to-text:t">
                  <w:txbxContent>
                    <w:p w14:paraId="1715DE98" w14:textId="6BCF814E" w:rsidR="000F30CF" w:rsidRPr="00E049A4" w:rsidRDefault="00000000" w:rsidP="000F30CF">
                      <w:pPr>
                        <w:rPr>
                          <w:rFonts w:hAnsi="Calibri"/>
                          <w:color w:val="1F497D" w:themeColor="text2"/>
                          <w:kern w:val="24"/>
                          <w:sz w:val="24"/>
                          <w:szCs w:val="24"/>
                          <w:lang w:val="en-US"/>
                        </w:rPr>
                      </w:pPr>
                      <w:r>
                        <w:fldChar w:fldCharType="begin"/>
                      </w:r>
                      <w:r w:rsidRPr="006D42A3">
                        <w:rPr>
                          <w:lang w:val="en-GB"/>
                        </w:rPr>
                        <w:instrText>HYPERLINK "https://data.oecd.org/fr/conversion/parites-de-pouvoir-d-achat-ppa.htm"</w:instrText>
                      </w:r>
                      <w:r>
                        <w:fldChar w:fldCharType="separate"/>
                      </w:r>
                      <w:r w:rsidR="0052572A" w:rsidRPr="00E049A4">
                        <w:rPr>
                          <w:rStyle w:val="Lienhypertexte"/>
                          <w:rFonts w:hAnsi="Calibri"/>
                          <w:color w:val="1F497D" w:themeColor="text2"/>
                          <w:kern w:val="24"/>
                          <w:lang w:val="en-US"/>
                        </w:rPr>
                        <w:t>Conversion</w:t>
                      </w:r>
                      <w:r>
                        <w:rPr>
                          <w:rStyle w:val="Lienhypertexte"/>
                          <w:rFonts w:hAnsi="Calibri"/>
                          <w:color w:val="1F497D" w:themeColor="text2"/>
                          <w:kern w:val="24"/>
                          <w:lang w:val="en-US"/>
                        </w:rPr>
                        <w:fldChar w:fldCharType="end"/>
                      </w:r>
                      <w:r w:rsidR="0052572A" w:rsidRPr="00E049A4">
                        <w:rPr>
                          <w:rStyle w:val="Lienhypertexte"/>
                          <w:rFonts w:hAnsi="Calibri"/>
                          <w:color w:val="1F497D" w:themeColor="text2"/>
                          <w:kern w:val="24"/>
                          <w:lang w:val="en-US"/>
                        </w:rPr>
                        <w:t xml:space="preserve"> rate – PPP rates</w:t>
                      </w:r>
                      <w:r w:rsidR="00BC75E0" w:rsidRPr="00E049A4">
                        <w:rPr>
                          <w:rStyle w:val="Lienhypertexte"/>
                          <w:rFonts w:hAnsi="Calibri"/>
                          <w:color w:val="1F497D" w:themeColor="text2"/>
                          <w:kern w:val="24"/>
                          <w:lang w:val="en-US"/>
                        </w:rPr>
                        <w:t xml:space="preserve"> (PPA in French)</w:t>
                      </w:r>
                      <w:r w:rsidR="0052572A" w:rsidRPr="00E049A4">
                        <w:rPr>
                          <w:rStyle w:val="Lienhypertexte"/>
                          <w:rFonts w:hAnsi="Calibri"/>
                          <w:color w:val="1F497D" w:themeColor="text2"/>
                          <w:kern w:val="24"/>
                          <w:lang w:val="en-US"/>
                        </w:rPr>
                        <w:t xml:space="preserve"> </w:t>
                      </w:r>
                      <w:r w:rsidR="0016141B" w:rsidRPr="00E049A4">
                        <w:rPr>
                          <w:rStyle w:val="Lienhypertexte"/>
                          <w:rFonts w:hAnsi="Calibri"/>
                          <w:color w:val="1F497D" w:themeColor="text2"/>
                          <w:kern w:val="24"/>
                          <w:lang w:val="en-US"/>
                        </w:rPr>
                        <w:t>– OCDE Data (oecd.org)</w:t>
                      </w:r>
                    </w:p>
                  </w:txbxContent>
                </v:textbox>
              </v:shape>
            </w:pict>
          </mc:Fallback>
        </mc:AlternateContent>
      </w:r>
      <w:r w:rsidR="00936298" w:rsidRPr="009F16A5">
        <w:rPr>
          <w:noProof/>
          <w:lang w:val="en-GB"/>
        </w:rPr>
        <w:drawing>
          <wp:inline distT="0" distB="0" distL="0" distR="0" wp14:anchorId="0BF7B229" wp14:editId="198BFADF">
            <wp:extent cx="302456" cy="299408"/>
            <wp:effectExtent l="0" t="0" r="2540" b="5715"/>
            <wp:docPr id="10" name="Image 10">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00BF0B18" w:rsidRPr="009F16A5">
        <w:rPr>
          <w:rFonts w:ascii="Calibri" w:eastAsia="Times New Roman" w:hAnsi="Calibri" w:cs="Calibri"/>
          <w:i/>
          <w:iCs/>
          <w:lang w:val="en-GB" w:eastAsia="fr-FR"/>
        </w:rPr>
        <w:t xml:space="preserve">Purchasing power parity (PPP) is a </w:t>
      </w:r>
      <w:r w:rsidR="00E07CBF" w:rsidRPr="009F16A5">
        <w:rPr>
          <w:rFonts w:ascii="Calibri" w:eastAsia="Times New Roman" w:hAnsi="Calibri" w:cs="Calibri"/>
          <w:i/>
          <w:iCs/>
          <w:lang w:val="en-GB" w:eastAsia="fr-FR"/>
        </w:rPr>
        <w:t>currency</w:t>
      </w:r>
      <w:r w:rsidR="00BF0B18" w:rsidRPr="009F16A5">
        <w:rPr>
          <w:rFonts w:ascii="Calibri" w:eastAsia="Times New Roman" w:hAnsi="Calibri" w:cs="Calibri"/>
          <w:i/>
          <w:iCs/>
          <w:lang w:val="en-GB" w:eastAsia="fr-FR"/>
        </w:rPr>
        <w:t xml:space="preserve"> conversion rate used to express the purchasing powers of different currencies in common units. This rate expresses the ratio between the quantity of monetary units required in different countries to purchase the same </w:t>
      </w:r>
      <w:r w:rsidR="00CA5548" w:rsidRPr="009F16A5">
        <w:rPr>
          <w:rFonts w:ascii="Calibri" w:eastAsia="Times New Roman" w:hAnsi="Calibri" w:cs="Calibri"/>
          <w:i/>
          <w:iCs/>
          <w:lang w:val="en-GB" w:eastAsia="fr-FR"/>
        </w:rPr>
        <w:t>“</w:t>
      </w:r>
      <w:r w:rsidR="00BF0B18" w:rsidRPr="009F16A5">
        <w:rPr>
          <w:rFonts w:ascii="Calibri" w:eastAsia="Times New Roman" w:hAnsi="Calibri" w:cs="Calibri"/>
          <w:i/>
          <w:iCs/>
          <w:lang w:val="en-GB" w:eastAsia="fr-FR"/>
        </w:rPr>
        <w:t>basket</w:t>
      </w:r>
      <w:r w:rsidR="00CA5548" w:rsidRPr="009F16A5">
        <w:rPr>
          <w:rFonts w:ascii="Calibri" w:eastAsia="Times New Roman" w:hAnsi="Calibri" w:cs="Calibri"/>
          <w:i/>
          <w:iCs/>
          <w:lang w:val="en-GB" w:eastAsia="fr-FR"/>
        </w:rPr>
        <w:t>”</w:t>
      </w:r>
      <w:r w:rsidR="00BF0B18" w:rsidRPr="009F16A5">
        <w:rPr>
          <w:rFonts w:ascii="Calibri" w:eastAsia="Times New Roman" w:hAnsi="Calibri" w:cs="Calibri"/>
          <w:i/>
          <w:iCs/>
          <w:lang w:val="en-GB" w:eastAsia="fr-FR"/>
        </w:rPr>
        <w:t xml:space="preserve"> of goods and services.</w:t>
      </w:r>
      <w:r w:rsidR="00C10D87" w:rsidRPr="009F16A5">
        <w:rPr>
          <w:i/>
          <w:iCs/>
          <w:lang w:val="en-GB"/>
        </w:rPr>
        <w:t xml:space="preserve"> </w:t>
      </w:r>
      <w:r w:rsidR="00C10D87" w:rsidRPr="009F16A5">
        <w:rPr>
          <w:rFonts w:ascii="Calibri" w:eastAsia="Times New Roman" w:hAnsi="Calibri" w:cs="Calibri"/>
          <w:i/>
          <w:iCs/>
          <w:lang w:val="en-GB" w:eastAsia="fr-FR"/>
        </w:rPr>
        <w:t xml:space="preserve">The basket of goods and services </w:t>
      </w:r>
      <w:r w:rsidR="009D04AA" w:rsidRPr="009F16A5">
        <w:rPr>
          <w:rFonts w:ascii="Calibri" w:eastAsia="Times New Roman" w:hAnsi="Calibri" w:cs="Calibri"/>
          <w:i/>
          <w:iCs/>
          <w:lang w:val="en-GB" w:eastAsia="fr-FR"/>
        </w:rPr>
        <w:t>whose</w:t>
      </w:r>
      <w:r w:rsidR="00C10D87" w:rsidRPr="009F16A5">
        <w:rPr>
          <w:rFonts w:ascii="Calibri" w:eastAsia="Times New Roman" w:hAnsi="Calibri" w:cs="Calibri"/>
          <w:i/>
          <w:iCs/>
          <w:lang w:val="en-GB" w:eastAsia="fr-FR"/>
        </w:rPr>
        <w:t xml:space="preserve"> prices are determined is a sample of all those that make up final expenditure, </w:t>
      </w:r>
      <w:r w:rsidR="00103526" w:rsidRPr="009F16A5">
        <w:rPr>
          <w:rFonts w:ascii="Calibri" w:eastAsia="Times New Roman" w:hAnsi="Calibri" w:cs="Calibri"/>
          <w:i/>
          <w:iCs/>
          <w:lang w:val="en-GB" w:eastAsia="fr-FR"/>
        </w:rPr>
        <w:t>i.e. final consumption by</w:t>
      </w:r>
      <w:r w:rsidR="00C10D87" w:rsidRPr="009F16A5">
        <w:rPr>
          <w:rFonts w:ascii="Calibri" w:eastAsia="Times New Roman" w:hAnsi="Calibri" w:cs="Calibri"/>
          <w:i/>
          <w:iCs/>
          <w:lang w:val="en-GB" w:eastAsia="fr-FR"/>
        </w:rPr>
        <w:t xml:space="preserve"> household</w:t>
      </w:r>
      <w:r w:rsidR="00103526" w:rsidRPr="009F16A5">
        <w:rPr>
          <w:rFonts w:ascii="Calibri" w:eastAsia="Times New Roman" w:hAnsi="Calibri" w:cs="Calibri"/>
          <w:i/>
          <w:iCs/>
          <w:lang w:val="en-GB" w:eastAsia="fr-FR"/>
        </w:rPr>
        <w:t>s</w:t>
      </w:r>
      <w:r w:rsidR="00C10D87" w:rsidRPr="009F16A5">
        <w:rPr>
          <w:rFonts w:ascii="Calibri" w:eastAsia="Times New Roman" w:hAnsi="Calibri" w:cs="Calibri"/>
          <w:i/>
          <w:iCs/>
          <w:lang w:val="en-GB" w:eastAsia="fr-FR"/>
        </w:rPr>
        <w:t xml:space="preserve"> and government, capital formation and net exports. This indicator is measured in national currency units per US dollar.</w:t>
      </w:r>
      <w:r w:rsidR="00516E11" w:rsidRPr="009F16A5">
        <w:rPr>
          <w:rFonts w:ascii="Calibri" w:eastAsia="Times New Roman" w:hAnsi="Calibri" w:cs="Calibri"/>
          <w:i/>
          <w:iCs/>
          <w:lang w:val="en-GB" w:eastAsia="fr-FR"/>
        </w:rPr>
        <w:t xml:space="preserve"> </w:t>
      </w:r>
      <w:r w:rsidR="00BF0B18" w:rsidRPr="009F16A5">
        <w:rPr>
          <w:rFonts w:ascii="Calibri" w:eastAsia="Times New Roman" w:hAnsi="Calibri" w:cs="Calibri"/>
          <w:i/>
          <w:iCs/>
          <w:lang w:val="en-GB" w:eastAsia="fr-FR"/>
        </w:rPr>
        <w:t>This conversion rate may</w:t>
      </w:r>
      <w:r w:rsidR="00103526" w:rsidRPr="009F16A5">
        <w:rPr>
          <w:rFonts w:ascii="Calibri" w:eastAsia="Times New Roman" w:hAnsi="Calibri" w:cs="Calibri"/>
          <w:i/>
          <w:iCs/>
          <w:lang w:val="en-GB" w:eastAsia="fr-FR"/>
        </w:rPr>
        <w:t xml:space="preserve"> </w:t>
      </w:r>
      <w:r w:rsidR="00BF0B18" w:rsidRPr="009F16A5">
        <w:rPr>
          <w:rFonts w:ascii="Calibri" w:eastAsia="Times New Roman" w:hAnsi="Calibri" w:cs="Calibri"/>
          <w:i/>
          <w:iCs/>
          <w:lang w:val="en-GB" w:eastAsia="fr-FR"/>
        </w:rPr>
        <w:t xml:space="preserve">be different from the </w:t>
      </w:r>
      <w:r w:rsidR="00CA5548" w:rsidRPr="009F16A5">
        <w:rPr>
          <w:rFonts w:ascii="Calibri" w:eastAsia="Times New Roman" w:hAnsi="Calibri" w:cs="Calibri"/>
          <w:i/>
          <w:iCs/>
          <w:lang w:val="en-GB" w:eastAsia="fr-FR"/>
        </w:rPr>
        <w:t>“</w:t>
      </w:r>
      <w:r w:rsidR="00BF0B18" w:rsidRPr="009F16A5">
        <w:rPr>
          <w:rFonts w:ascii="Calibri" w:eastAsia="Times New Roman" w:hAnsi="Calibri" w:cs="Calibri"/>
          <w:i/>
          <w:iCs/>
          <w:lang w:val="en-GB" w:eastAsia="fr-FR"/>
        </w:rPr>
        <w:t>exchange rate</w:t>
      </w:r>
      <w:r w:rsidR="00CA5548" w:rsidRPr="009F16A5">
        <w:rPr>
          <w:rFonts w:ascii="Calibri" w:eastAsia="Times New Roman" w:hAnsi="Calibri" w:cs="Calibri"/>
          <w:i/>
          <w:iCs/>
          <w:lang w:val="en-GB" w:eastAsia="fr-FR"/>
        </w:rPr>
        <w:t>”</w:t>
      </w:r>
      <w:r w:rsidR="00BF0B18" w:rsidRPr="009F16A5">
        <w:rPr>
          <w:rFonts w:ascii="Calibri" w:eastAsia="Times New Roman" w:hAnsi="Calibri" w:cs="Calibri"/>
          <w:i/>
          <w:iCs/>
          <w:lang w:val="en-GB" w:eastAsia="fr-FR"/>
        </w:rPr>
        <w:t xml:space="preserve">, as the exchange rate of one currency </w:t>
      </w:r>
      <w:r w:rsidR="002D5008" w:rsidRPr="009F16A5">
        <w:rPr>
          <w:rFonts w:ascii="Calibri" w:eastAsia="Times New Roman" w:hAnsi="Calibri" w:cs="Calibri"/>
          <w:i/>
          <w:iCs/>
          <w:lang w:val="en-GB" w:eastAsia="fr-FR"/>
        </w:rPr>
        <w:t>against</w:t>
      </w:r>
      <w:r w:rsidR="00BF0B18" w:rsidRPr="009F16A5">
        <w:rPr>
          <w:rFonts w:ascii="Calibri" w:eastAsia="Times New Roman" w:hAnsi="Calibri" w:cs="Calibri"/>
          <w:i/>
          <w:iCs/>
          <w:lang w:val="en-GB" w:eastAsia="fr-FR"/>
        </w:rPr>
        <w:t xml:space="preserve"> another reflects their reciprocal values on the international financial markets and not their intrinsic values </w:t>
      </w:r>
      <w:r w:rsidR="002D5008" w:rsidRPr="009F16A5">
        <w:rPr>
          <w:rFonts w:ascii="Calibri" w:eastAsia="Times New Roman" w:hAnsi="Calibri" w:cs="Calibri"/>
          <w:i/>
          <w:iCs/>
          <w:lang w:val="en-GB" w:eastAsia="fr-FR"/>
        </w:rPr>
        <w:t>for</w:t>
      </w:r>
      <w:r w:rsidR="00BF0B18" w:rsidRPr="009F16A5">
        <w:rPr>
          <w:rFonts w:ascii="Calibri" w:eastAsia="Times New Roman" w:hAnsi="Calibri" w:cs="Calibri"/>
          <w:i/>
          <w:iCs/>
          <w:lang w:val="en-GB" w:eastAsia="fr-FR"/>
        </w:rPr>
        <w:t xml:space="preserve"> a consumer.</w:t>
      </w:r>
    </w:p>
    <w:p w14:paraId="3FF66C36" w14:textId="77777777" w:rsidR="00936298" w:rsidRPr="009F16A5" w:rsidRDefault="00936298" w:rsidP="00E049A4">
      <w:pPr>
        <w:jc w:val="both"/>
        <w:rPr>
          <w:rFonts w:ascii="Calibri" w:eastAsia="Times New Roman" w:hAnsi="Calibri" w:cs="Calibri"/>
          <w:i/>
          <w:iCs/>
          <w:lang w:val="en-GB" w:eastAsia="fr-FR"/>
        </w:rPr>
      </w:pPr>
    </w:p>
    <w:p w14:paraId="41C0E4E6" w14:textId="67D3F68D" w:rsidR="00E8721D" w:rsidRPr="009F16A5" w:rsidRDefault="00E8721D" w:rsidP="00316829">
      <w:pPr>
        <w:pStyle w:val="ListParagraph"/>
        <w:numPr>
          <w:ilvl w:val="1"/>
          <w:numId w:val="24"/>
        </w:numPr>
      </w:pPr>
      <w:r w:rsidRPr="009F16A5">
        <w:rPr>
          <w:u w:val="single"/>
        </w:rPr>
        <w:t>Purchased goods</w:t>
      </w:r>
      <w:r w:rsidRPr="009F16A5">
        <w:t>: all activity data relat</w:t>
      </w:r>
      <w:r w:rsidR="00AD306D" w:rsidRPr="009F16A5">
        <w:t>ing</w:t>
      </w:r>
      <w:r w:rsidRPr="009F16A5">
        <w:t xml:space="preserve"> to the purchase</w:t>
      </w:r>
      <w:r w:rsidR="00AD306D" w:rsidRPr="009F16A5">
        <w:t xml:space="preserve"> </w:t>
      </w:r>
      <w:r w:rsidRPr="009F16A5">
        <w:t>of goods for your organi</w:t>
      </w:r>
      <w:r w:rsidR="00AD306D" w:rsidRPr="009F16A5">
        <w:t>s</w:t>
      </w:r>
      <w:r w:rsidRPr="009F16A5">
        <w:t>ation</w:t>
      </w:r>
      <w:r w:rsidR="00F21025" w:rsidRPr="009F16A5">
        <w:t xml:space="preserve"> (e.g. office supplies, mail, printing, </w:t>
      </w:r>
      <w:r w:rsidR="009564D0" w:rsidRPr="009F16A5">
        <w:t>plastic</w:t>
      </w:r>
      <w:r w:rsidR="00AD306D" w:rsidRPr="009F16A5">
        <w:t>s</w:t>
      </w:r>
      <w:r w:rsidR="00F21025" w:rsidRPr="009F16A5">
        <w:t xml:space="preserve"> and paper)</w:t>
      </w:r>
      <w:r w:rsidR="00380692" w:rsidRPr="009F16A5">
        <w:rPr>
          <w:b/>
          <w:bCs/>
        </w:rPr>
        <w:t xml:space="preserve"> (Priority level 1)</w:t>
      </w:r>
    </w:p>
    <w:p w14:paraId="01D5EAB3" w14:textId="77777777" w:rsidR="004F3ADF" w:rsidRPr="009F16A5" w:rsidRDefault="004F3ADF" w:rsidP="008B6F85">
      <w:pPr>
        <w:jc w:val="both"/>
        <w:rPr>
          <w:b/>
          <w:u w:val="single"/>
          <w:lang w:val="en-GB"/>
        </w:rPr>
      </w:pPr>
    </w:p>
    <w:p w14:paraId="5B55BE7E" w14:textId="4592F0FE" w:rsidR="00892392" w:rsidRPr="009F16A5" w:rsidRDefault="00892392" w:rsidP="008B6F85">
      <w:pPr>
        <w:jc w:val="both"/>
        <w:rPr>
          <w:b/>
          <w:lang w:val="en-GB"/>
        </w:rPr>
      </w:pPr>
      <w:r w:rsidRPr="009F16A5">
        <w:rPr>
          <w:b/>
          <w:u w:val="single"/>
          <w:lang w:val="en-GB"/>
        </w:rPr>
        <w:t>Travels tab</w:t>
      </w:r>
      <w:r w:rsidR="00A94531" w:rsidRPr="009F16A5">
        <w:rPr>
          <w:b/>
          <w:u w:val="single"/>
          <w:lang w:val="en-GB"/>
        </w:rPr>
        <w:t xml:space="preserve"> </w:t>
      </w:r>
      <w:r w:rsidR="00A94531" w:rsidRPr="009F16A5">
        <w:rPr>
          <w:noProof/>
          <w:lang w:val="en-GB"/>
        </w:rPr>
        <mc:AlternateContent>
          <mc:Choice Requires="wps">
            <w:drawing>
              <wp:inline distT="0" distB="0" distL="0" distR="0" wp14:anchorId="50AF679E" wp14:editId="5DD43CCC">
                <wp:extent cx="724205" cy="177571"/>
                <wp:effectExtent l="0" t="0" r="0" b="0"/>
                <wp:docPr id="7" name="Rectangle 7"/>
                <wp:cNvGraphicFramePr/>
                <a:graphic xmlns:a="http://schemas.openxmlformats.org/drawingml/2006/main">
                  <a:graphicData uri="http://schemas.microsoft.com/office/word/2010/wordprocessingShape">
                    <wps:wsp>
                      <wps:cNvSpPr/>
                      <wps:spPr>
                        <a:xfrm>
                          <a:off x="0" y="0"/>
                          <a:ext cx="724205" cy="177571"/>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D94DE8" w14:textId="77777777" w:rsidR="00A94531" w:rsidRPr="00A94531" w:rsidRDefault="00A94531" w:rsidP="00A94531">
                            <w:pPr>
                              <w:jc w:val="center"/>
                              <w:rPr>
                                <w:rFonts w:hAnsi="Calibri"/>
                                <w:color w:val="FFFFFF" w:themeColor="background1"/>
                                <w:kern w:val="24"/>
                                <w:sz w:val="24"/>
                                <w:szCs w:val="24"/>
                                <w:lang w:val="en-US"/>
                              </w:rPr>
                            </w:pPr>
                            <w:r w:rsidRPr="00A94531">
                              <w:rPr>
                                <w:rFonts w:hAnsi="Calibri"/>
                                <w:color w:val="FFFFFF" w:themeColor="background1"/>
                                <w:kern w:val="24"/>
                                <w:sz w:val="24"/>
                                <w:szCs w:val="24"/>
                                <w:lang w:val="en-US"/>
                              </w:rPr>
                              <w:t>Travels</w:t>
                            </w:r>
                          </w:p>
                        </w:txbxContent>
                      </wps:txbx>
                      <wps:bodyPr vert="horz" wrap="square" lIns="0" tIns="0" rIns="0" bIns="0" rtlCol="0" anchor="ctr">
                        <a:noAutofit/>
                      </wps:bodyPr>
                    </wps:wsp>
                  </a:graphicData>
                </a:graphic>
              </wp:inline>
            </w:drawing>
          </mc:Choice>
          <mc:Fallback>
            <w:pict>
              <v:rect w14:anchorId="50AF679E" id="Rectangle 7" o:spid="_x0000_s1088" style="width:57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" fillcolor="#4f81bd [3204]" stroked="f" strokeweight=".5pt">
                <v:textbox inset="0,0,0,0">
                  <w:txbxContent>
                    <w:p w14:paraId="0CD94DE8" w14:textId="77777777" w:rsidR="00A94531" w:rsidRPr="00A94531" w:rsidRDefault="00A94531" w:rsidP="00A94531">
                      <w:pPr>
                        <w:jc w:val="center"/>
                        <w:rPr>
                          <w:rFonts w:hAnsi="Calibri"/>
                          <w:color w:val="FFFFFF" w:themeColor="background1"/>
                          <w:kern w:val="24"/>
                          <w:sz w:val="24"/>
                          <w:szCs w:val="24"/>
                          <w:lang w:val="en-US"/>
                        </w:rPr>
                      </w:pPr>
                      <w:r w:rsidRPr="00A94531">
                        <w:rPr>
                          <w:rFonts w:hAnsi="Calibri"/>
                          <w:color w:val="FFFFFF" w:themeColor="background1"/>
                          <w:kern w:val="24"/>
                          <w:sz w:val="24"/>
                          <w:szCs w:val="24"/>
                          <w:lang w:val="en-US"/>
                        </w:rPr>
                        <w:t>Travels</w:t>
                      </w:r>
                    </w:p>
                  </w:txbxContent>
                </v:textbox>
                <w10:anchorlock/>
              </v:rect>
            </w:pict>
          </mc:Fallback>
        </mc:AlternateContent>
      </w:r>
      <w:r w:rsidR="006A11C1" w:rsidRPr="009F16A5">
        <w:rPr>
          <w:b/>
          <w:lang w:val="en-GB"/>
        </w:rPr>
        <w:t xml:space="preserve"> </w:t>
      </w:r>
      <w:r w:rsidR="009575EE" w:rsidRPr="009F16A5">
        <w:rPr>
          <w:b/>
          <w:lang w:val="en-GB"/>
        </w:rPr>
        <w:t>(Priority level 1 to 2)</w:t>
      </w:r>
    </w:p>
    <w:p w14:paraId="134678E0" w14:textId="40E268BE" w:rsidR="00F21025" w:rsidRPr="009F16A5" w:rsidRDefault="001E1083" w:rsidP="008B6F85">
      <w:pPr>
        <w:jc w:val="both"/>
        <w:rPr>
          <w:i/>
          <w:iCs/>
          <w:lang w:val="en-GB"/>
        </w:rPr>
      </w:pPr>
      <w:r w:rsidRPr="009F16A5">
        <w:rPr>
          <w:i/>
          <w:iCs/>
          <w:lang w:val="en-GB"/>
        </w:rPr>
        <w:t xml:space="preserve">This tab </w:t>
      </w:r>
      <w:r w:rsidR="009928A6" w:rsidRPr="009F16A5">
        <w:rPr>
          <w:i/>
          <w:iCs/>
          <w:lang w:val="en-GB"/>
        </w:rPr>
        <w:t xml:space="preserve">covers </w:t>
      </w:r>
      <w:r w:rsidR="00F21025" w:rsidRPr="009F16A5">
        <w:rPr>
          <w:i/>
          <w:iCs/>
          <w:lang w:val="en-GB"/>
        </w:rPr>
        <w:t>all data relat</w:t>
      </w:r>
      <w:r w:rsidR="009928A6" w:rsidRPr="009F16A5">
        <w:rPr>
          <w:i/>
          <w:iCs/>
          <w:lang w:val="en-GB"/>
        </w:rPr>
        <w:t>ing</w:t>
      </w:r>
      <w:r w:rsidR="00F21025" w:rsidRPr="009F16A5">
        <w:rPr>
          <w:i/>
          <w:iCs/>
          <w:lang w:val="en-GB"/>
        </w:rPr>
        <w:t xml:space="preserve"> to your organi</w:t>
      </w:r>
      <w:r w:rsidR="00DE52C9" w:rsidRPr="009F16A5">
        <w:rPr>
          <w:i/>
          <w:iCs/>
          <w:lang w:val="en-GB"/>
        </w:rPr>
        <w:t>s</w:t>
      </w:r>
      <w:r w:rsidR="00F21025" w:rsidRPr="009F16A5">
        <w:rPr>
          <w:i/>
          <w:iCs/>
          <w:lang w:val="en-GB"/>
        </w:rPr>
        <w:t>ation</w:t>
      </w:r>
      <w:r w:rsidR="00DE52C9" w:rsidRPr="009F16A5">
        <w:rPr>
          <w:i/>
          <w:iCs/>
          <w:lang w:val="en-GB"/>
        </w:rPr>
        <w:t>’s</w:t>
      </w:r>
      <w:r w:rsidR="00F21025" w:rsidRPr="009F16A5">
        <w:rPr>
          <w:i/>
          <w:iCs/>
          <w:lang w:val="en-GB"/>
        </w:rPr>
        <w:t xml:space="preserve"> </w:t>
      </w:r>
      <w:r w:rsidR="00380692" w:rsidRPr="009F16A5">
        <w:rPr>
          <w:i/>
          <w:iCs/>
          <w:lang w:val="en-GB"/>
        </w:rPr>
        <w:t xml:space="preserve">travel </w:t>
      </w:r>
      <w:r w:rsidRPr="009F16A5">
        <w:rPr>
          <w:i/>
          <w:iCs/>
          <w:lang w:val="en-GB"/>
        </w:rPr>
        <w:t>(</w:t>
      </w:r>
      <w:r w:rsidR="0080223E" w:rsidRPr="009F16A5">
        <w:rPr>
          <w:i/>
          <w:iCs/>
          <w:lang w:val="en-GB"/>
        </w:rPr>
        <w:t xml:space="preserve">commuting, </w:t>
      </w:r>
      <w:r w:rsidRPr="009F16A5">
        <w:rPr>
          <w:i/>
          <w:iCs/>
          <w:lang w:val="en-GB"/>
        </w:rPr>
        <w:t>business</w:t>
      </w:r>
      <w:r w:rsidR="0080223E" w:rsidRPr="009F16A5">
        <w:rPr>
          <w:i/>
          <w:iCs/>
          <w:lang w:val="en-GB"/>
        </w:rPr>
        <w:t xml:space="preserve"> trave</w:t>
      </w:r>
      <w:r w:rsidR="00DE52C9" w:rsidRPr="009F16A5">
        <w:rPr>
          <w:i/>
          <w:iCs/>
          <w:lang w:val="en-GB"/>
        </w:rPr>
        <w:t>l</w:t>
      </w:r>
      <w:r w:rsidRPr="009F16A5">
        <w:rPr>
          <w:i/>
          <w:iCs/>
          <w:lang w:val="en-GB"/>
        </w:rPr>
        <w:t>,</w:t>
      </w:r>
      <w:r w:rsidR="00380692" w:rsidRPr="009F16A5">
        <w:rPr>
          <w:i/>
          <w:iCs/>
          <w:lang w:val="en-GB"/>
        </w:rPr>
        <w:t xml:space="preserve"> volunteer </w:t>
      </w:r>
      <w:r w:rsidR="003E0615" w:rsidRPr="009F16A5">
        <w:rPr>
          <w:i/>
          <w:iCs/>
          <w:lang w:val="en-GB"/>
        </w:rPr>
        <w:t>travel</w:t>
      </w:r>
      <w:r w:rsidR="00DE52C9" w:rsidRPr="009F16A5">
        <w:rPr>
          <w:i/>
          <w:iCs/>
          <w:lang w:val="en-GB"/>
        </w:rPr>
        <w:t xml:space="preserve"> </w:t>
      </w:r>
      <w:r w:rsidR="0080223E" w:rsidRPr="009F16A5">
        <w:rPr>
          <w:i/>
          <w:iCs/>
          <w:lang w:val="en-GB"/>
        </w:rPr>
        <w:t>and hotel nights</w:t>
      </w:r>
      <w:r w:rsidR="003E0615" w:rsidRPr="009F16A5">
        <w:rPr>
          <w:i/>
          <w:iCs/>
          <w:lang w:val="en-GB"/>
        </w:rPr>
        <w:t xml:space="preserve"> </w:t>
      </w:r>
      <w:r w:rsidR="00DE52C9" w:rsidRPr="009F16A5">
        <w:rPr>
          <w:i/>
          <w:iCs/>
          <w:lang w:val="en-GB"/>
        </w:rPr>
        <w:t>linked to</w:t>
      </w:r>
      <w:r w:rsidR="003E0615" w:rsidRPr="009F16A5">
        <w:rPr>
          <w:i/>
          <w:iCs/>
          <w:lang w:val="en-GB"/>
        </w:rPr>
        <w:t xml:space="preserve"> these </w:t>
      </w:r>
      <w:r w:rsidR="00DE52C9" w:rsidRPr="009F16A5">
        <w:rPr>
          <w:i/>
          <w:iCs/>
          <w:lang w:val="en-GB"/>
        </w:rPr>
        <w:t>trips</w:t>
      </w:r>
      <w:r w:rsidR="003E0615" w:rsidRPr="009F16A5">
        <w:rPr>
          <w:i/>
          <w:iCs/>
          <w:lang w:val="en-GB"/>
        </w:rPr>
        <w:t>)</w:t>
      </w:r>
      <w:r w:rsidRPr="009F16A5">
        <w:rPr>
          <w:i/>
          <w:iCs/>
          <w:lang w:val="en-GB"/>
        </w:rPr>
        <w:t>.</w:t>
      </w:r>
    </w:p>
    <w:p w14:paraId="1197D6C9" w14:textId="53C4F5F3" w:rsidR="00F21025" w:rsidRPr="009F16A5" w:rsidRDefault="0088668E" w:rsidP="008B6F85">
      <w:pPr>
        <w:jc w:val="both"/>
        <w:rPr>
          <w:lang w:val="en-GB"/>
        </w:rPr>
      </w:pPr>
      <w:r w:rsidRPr="009F16A5">
        <w:rPr>
          <w:lang w:val="en-GB"/>
        </w:rPr>
        <w:t xml:space="preserve">The tab relates to the following: </w:t>
      </w:r>
      <w:r w:rsidR="00F21025" w:rsidRPr="009F16A5">
        <w:rPr>
          <w:lang w:val="en-GB"/>
        </w:rPr>
        <w:t xml:space="preserve"> </w:t>
      </w:r>
    </w:p>
    <w:p w14:paraId="42DB1462" w14:textId="77777777" w:rsidR="00293CB3" w:rsidRPr="009F16A5" w:rsidRDefault="00293CB3" w:rsidP="00316829">
      <w:pPr>
        <w:pStyle w:val="ListParagraph"/>
        <w:numPr>
          <w:ilvl w:val="0"/>
          <w:numId w:val="24"/>
        </w:numPr>
        <w:rPr>
          <w:u w:val="single"/>
        </w:rPr>
      </w:pPr>
      <w:r w:rsidRPr="009F16A5">
        <w:t>Sub-Categories:</w:t>
      </w:r>
    </w:p>
    <w:p w14:paraId="38928A28" w14:textId="1B4867A1" w:rsidR="00757DF9" w:rsidRPr="009F16A5" w:rsidRDefault="00757DF9" w:rsidP="00316829">
      <w:pPr>
        <w:pStyle w:val="ListParagraph"/>
        <w:numPr>
          <w:ilvl w:val="1"/>
          <w:numId w:val="24"/>
        </w:numPr>
        <w:rPr>
          <w:u w:val="single"/>
        </w:rPr>
      </w:pPr>
      <w:r w:rsidRPr="009F16A5">
        <w:rPr>
          <w:u w:val="single"/>
        </w:rPr>
        <w:t>Business travels</w:t>
      </w:r>
      <w:r w:rsidRPr="009F16A5">
        <w:t>:</w:t>
      </w:r>
      <w:r w:rsidR="00915FB1" w:rsidRPr="009F16A5">
        <w:t xml:space="preserve"> </w:t>
      </w:r>
      <w:r w:rsidR="00737ADF" w:rsidRPr="009F16A5">
        <w:t>all activity data related to</w:t>
      </w:r>
      <w:r w:rsidR="005355D3">
        <w:t xml:space="preserve"> employees’</w:t>
      </w:r>
      <w:r w:rsidR="00737ADF" w:rsidRPr="009F16A5">
        <w:t xml:space="preserve"> </w:t>
      </w:r>
      <w:r w:rsidR="00234704" w:rsidRPr="009F16A5">
        <w:t>transport</w:t>
      </w:r>
      <w:r w:rsidR="00DB30D7" w:rsidRPr="009F16A5">
        <w:t xml:space="preserve"> for business-related activities during the reporting year (in vehicles not owned or operated by the reporting organi</w:t>
      </w:r>
      <w:r w:rsidR="00E1663B" w:rsidRPr="009F16A5">
        <w:t>s</w:t>
      </w:r>
      <w:r w:rsidR="00DB30D7" w:rsidRPr="009F16A5">
        <w:t>ation)</w:t>
      </w:r>
      <w:r w:rsidR="00342879" w:rsidRPr="009F16A5">
        <w:t xml:space="preserve"> </w:t>
      </w:r>
      <w:r w:rsidR="005C35D6" w:rsidRPr="009F16A5">
        <w:rPr>
          <w:b/>
          <w:bCs/>
        </w:rPr>
        <w:t>(Priority level 1)</w:t>
      </w:r>
    </w:p>
    <w:p w14:paraId="62D6B736" w14:textId="5E79DE56" w:rsidR="00342879" w:rsidRPr="009F16A5" w:rsidRDefault="00342879" w:rsidP="00316829">
      <w:pPr>
        <w:pStyle w:val="ListParagraph"/>
        <w:numPr>
          <w:ilvl w:val="1"/>
          <w:numId w:val="24"/>
        </w:numPr>
        <w:rPr>
          <w:u w:val="single"/>
        </w:rPr>
      </w:pPr>
      <w:r w:rsidRPr="009F16A5">
        <w:rPr>
          <w:u w:val="single"/>
        </w:rPr>
        <w:t>Employee commu</w:t>
      </w:r>
      <w:r w:rsidR="00915FB1" w:rsidRPr="009F16A5">
        <w:rPr>
          <w:u w:val="single"/>
        </w:rPr>
        <w:t>ting</w:t>
      </w:r>
      <w:r w:rsidR="00915FB1" w:rsidRPr="009F16A5">
        <w:t xml:space="preserve">: </w:t>
      </w:r>
      <w:r w:rsidR="00722DA4" w:rsidRPr="009F16A5">
        <w:t>all activity data relat</w:t>
      </w:r>
      <w:r w:rsidR="00E1663B" w:rsidRPr="009F16A5">
        <w:t>ing</w:t>
      </w:r>
      <w:r w:rsidR="00722DA4" w:rsidRPr="009F16A5">
        <w:t xml:space="preserve"> to the </w:t>
      </w:r>
      <w:r w:rsidR="00E1663B" w:rsidRPr="009F16A5">
        <w:t>transport</w:t>
      </w:r>
      <w:r w:rsidR="00722DA4" w:rsidRPr="009F16A5">
        <w:t xml:space="preserve"> of employees between home and work during the reporting year (in vehicles not owned or operated by the reporting organi</w:t>
      </w:r>
      <w:r w:rsidR="00BC1C6E" w:rsidRPr="009F16A5">
        <w:t>s</w:t>
      </w:r>
      <w:r w:rsidR="00722DA4" w:rsidRPr="009F16A5">
        <w:t xml:space="preserve">ation) </w:t>
      </w:r>
      <w:r w:rsidR="005C35D6" w:rsidRPr="009F16A5">
        <w:rPr>
          <w:b/>
          <w:bCs/>
        </w:rPr>
        <w:t>(Priority level 1)</w:t>
      </w:r>
    </w:p>
    <w:p w14:paraId="23633371" w14:textId="1CB6EE21" w:rsidR="00722DA4" w:rsidRPr="009F16A5" w:rsidRDefault="00C84098" w:rsidP="00316829">
      <w:pPr>
        <w:pStyle w:val="ListParagraph"/>
        <w:numPr>
          <w:ilvl w:val="1"/>
          <w:numId w:val="24"/>
        </w:numPr>
        <w:rPr>
          <w:u w:val="single"/>
        </w:rPr>
      </w:pPr>
      <w:r w:rsidRPr="009F16A5">
        <w:rPr>
          <w:u w:val="single"/>
        </w:rPr>
        <w:t>Volunteer</w:t>
      </w:r>
      <w:r w:rsidR="00234704" w:rsidRPr="009F16A5">
        <w:rPr>
          <w:u w:val="single"/>
        </w:rPr>
        <w:t>s</w:t>
      </w:r>
      <w:r w:rsidR="00722DA4" w:rsidRPr="009F16A5">
        <w:t>: all activity data relat</w:t>
      </w:r>
      <w:r w:rsidR="00BC1C6E" w:rsidRPr="009F16A5">
        <w:t>ing</w:t>
      </w:r>
      <w:r w:rsidR="00722DA4" w:rsidRPr="009F16A5">
        <w:t xml:space="preserve"> to the transport of </w:t>
      </w:r>
      <w:r w:rsidRPr="009F16A5">
        <w:t xml:space="preserve">volunteers </w:t>
      </w:r>
      <w:r w:rsidR="00722DA4" w:rsidRPr="009F16A5">
        <w:t xml:space="preserve">between home and </w:t>
      </w:r>
      <w:r w:rsidR="00BC1C6E" w:rsidRPr="009F16A5">
        <w:t>work</w:t>
      </w:r>
      <w:r w:rsidR="00722DA4" w:rsidRPr="009F16A5">
        <w:t xml:space="preserve"> during the reporting year (in vehicles not owned or operated by the reporting organi</w:t>
      </w:r>
      <w:r w:rsidR="00BC1C6E" w:rsidRPr="009F16A5">
        <w:t>s</w:t>
      </w:r>
      <w:r w:rsidR="00722DA4" w:rsidRPr="009F16A5">
        <w:t xml:space="preserve">ation) </w:t>
      </w:r>
      <w:r w:rsidR="005C35D6" w:rsidRPr="009F16A5">
        <w:rPr>
          <w:b/>
          <w:bCs/>
        </w:rPr>
        <w:t>(Priority level 2)</w:t>
      </w:r>
    </w:p>
    <w:p w14:paraId="04B21226" w14:textId="5D336077" w:rsidR="00234704" w:rsidRPr="00F95FCF" w:rsidRDefault="00234704" w:rsidP="00316829">
      <w:pPr>
        <w:pStyle w:val="ListParagraph"/>
        <w:numPr>
          <w:ilvl w:val="1"/>
          <w:numId w:val="24"/>
        </w:numPr>
        <w:rPr>
          <w:u w:val="single"/>
        </w:rPr>
      </w:pPr>
      <w:r w:rsidRPr="009F16A5">
        <w:rPr>
          <w:u w:val="single"/>
        </w:rPr>
        <w:t>Hotel:</w:t>
      </w:r>
      <w:r w:rsidRPr="009F16A5">
        <w:t xml:space="preserve"> all activity data relating to </w:t>
      </w:r>
      <w:r w:rsidR="00FD62A4" w:rsidRPr="009F16A5">
        <w:t xml:space="preserve">hotel nights paid by the reporting organisation, during the reporting year, for its employees or volunteers during travel related to its activities. </w:t>
      </w:r>
    </w:p>
    <w:p w14:paraId="26F9EE75" w14:textId="4B7D4569" w:rsidR="00F95FCF" w:rsidRPr="009F16A5" w:rsidRDefault="00F95FCF" w:rsidP="00F95FCF">
      <w:pPr>
        <w:spacing w:after="0"/>
        <w:ind w:left="708"/>
        <w:jc w:val="both"/>
        <w:rPr>
          <w:i/>
          <w:iCs/>
          <w:lang w:val="en-GB"/>
        </w:rPr>
      </w:pPr>
      <w:r w:rsidRPr="009F16A5">
        <w:rPr>
          <w:noProof/>
          <w:lang w:val="en-GB"/>
        </w:rPr>
        <w:drawing>
          <wp:inline distT="0" distB="0" distL="0" distR="0" wp14:anchorId="36F8C9A0" wp14:editId="015BD812">
            <wp:extent cx="302456" cy="299408"/>
            <wp:effectExtent l="0" t="0" r="2540" b="5715"/>
            <wp:docPr id="1878853321" name="Image 1878853321">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sidR="003D0359">
        <w:rPr>
          <w:b/>
          <w:bCs/>
          <w:i/>
          <w:iCs/>
          <w:lang w:val="en-GB"/>
        </w:rPr>
        <w:t xml:space="preserve"> to consider </w:t>
      </w:r>
      <w:r w:rsidR="00901D2F">
        <w:rPr>
          <w:b/>
          <w:bCs/>
          <w:i/>
          <w:iCs/>
          <w:lang w:val="en-GB"/>
        </w:rPr>
        <w:t>home</w:t>
      </w:r>
      <w:r w:rsidR="003D0359">
        <w:rPr>
          <w:b/>
          <w:bCs/>
          <w:i/>
          <w:iCs/>
          <w:lang w:val="en-GB"/>
        </w:rPr>
        <w:t>working</w:t>
      </w:r>
      <w:r w:rsidR="001B638B">
        <w:rPr>
          <w:b/>
          <w:bCs/>
          <w:i/>
          <w:iCs/>
          <w:lang w:val="en-GB"/>
        </w:rPr>
        <w:t xml:space="preserve"> in employee commuting</w:t>
      </w:r>
      <w:r w:rsidR="003D0359">
        <w:rPr>
          <w:b/>
          <w:bCs/>
          <w:i/>
          <w:iCs/>
          <w:lang w:val="en-GB"/>
        </w:rPr>
        <w:t>?</w:t>
      </w:r>
      <w:r w:rsidRPr="009F16A5">
        <w:rPr>
          <w:b/>
          <w:bCs/>
          <w:i/>
          <w:iCs/>
          <w:lang w:val="en-GB"/>
        </w:rPr>
        <w:t xml:space="preserve"> </w:t>
      </w:r>
    </w:p>
    <w:p w14:paraId="5D3DBBCB" w14:textId="7DBD287C" w:rsidR="00F95FCF" w:rsidRPr="009F16A5" w:rsidRDefault="00B36931" w:rsidP="00F95FCF">
      <w:pPr>
        <w:pStyle w:val="ListParagraph"/>
        <w:numPr>
          <w:ilvl w:val="2"/>
          <w:numId w:val="6"/>
        </w:numPr>
        <w:ind w:left="1788"/>
      </w:pPr>
      <w:r>
        <w:t>Ideally, g</w:t>
      </w:r>
      <w:r w:rsidR="00A709A3">
        <w:t>ather information regarding homeworking in your organisation</w:t>
      </w:r>
      <w:r w:rsidR="001B638B">
        <w:t xml:space="preserve"> (</w:t>
      </w:r>
      <w:r>
        <w:t xml:space="preserve">by </w:t>
      </w:r>
      <w:r w:rsidR="00426352">
        <w:t>conduct</w:t>
      </w:r>
      <w:r>
        <w:t>ing</w:t>
      </w:r>
      <w:r w:rsidR="00426352">
        <w:t xml:space="preserve"> a survey for example</w:t>
      </w:r>
      <w:r>
        <w:t>)</w:t>
      </w:r>
      <w:r w:rsidR="00CD35B8">
        <w:t>, or set assumptions to</w:t>
      </w:r>
      <w:r w:rsidR="0040299F">
        <w:t xml:space="preserve"> </w:t>
      </w:r>
      <w:r w:rsidR="0040299F" w:rsidRPr="0040299F">
        <w:t>apply a ratio to the annual commuting distances trave</w:t>
      </w:r>
      <w:r w:rsidR="0040299F">
        <w:t>l</w:t>
      </w:r>
      <w:r w:rsidR="0040299F" w:rsidRPr="0040299F">
        <w:t>led by all employees</w:t>
      </w:r>
      <w:r w:rsidR="00C15D57">
        <w:t xml:space="preserve"> for </w:t>
      </w:r>
      <w:r w:rsidR="00474081">
        <w:t>each mode of transport</w:t>
      </w:r>
      <w:r w:rsidR="0040299F">
        <w:t>.</w:t>
      </w:r>
    </w:p>
    <w:p w14:paraId="3DF685C9" w14:textId="77777777" w:rsidR="00F95FCF" w:rsidRPr="00F95FCF" w:rsidRDefault="00F95FCF" w:rsidP="00F95FCF">
      <w:pPr>
        <w:rPr>
          <w:u w:val="single"/>
          <w:lang w:val="en-GB"/>
        </w:rPr>
      </w:pPr>
    </w:p>
    <w:p w14:paraId="0DE875CA" w14:textId="7989C4AD" w:rsidR="008E1D73" w:rsidRPr="009F16A5" w:rsidRDefault="008E1D73" w:rsidP="008B6F85">
      <w:pPr>
        <w:jc w:val="both"/>
        <w:rPr>
          <w:b/>
          <w:lang w:val="en-GB"/>
        </w:rPr>
      </w:pPr>
      <w:r w:rsidRPr="009F16A5">
        <w:rPr>
          <w:b/>
          <w:bCs/>
          <w:lang w:val="en-GB"/>
        </w:rPr>
        <w:br w:type="page"/>
      </w:r>
    </w:p>
    <w:p w14:paraId="2D808236" w14:textId="77777777" w:rsidR="00F21025" w:rsidRPr="009F16A5" w:rsidRDefault="00F21025" w:rsidP="008B6F85">
      <w:pPr>
        <w:jc w:val="both"/>
        <w:rPr>
          <w:b/>
          <w:lang w:val="en-GB"/>
        </w:rPr>
      </w:pPr>
    </w:p>
    <w:p w14:paraId="4175465E" w14:textId="0B696A12" w:rsidR="00892392" w:rsidRPr="009F16A5" w:rsidRDefault="00892392" w:rsidP="008B6F85">
      <w:pPr>
        <w:jc w:val="both"/>
        <w:rPr>
          <w:b/>
          <w:bCs/>
          <w:lang w:val="en-GB"/>
        </w:rPr>
      </w:pPr>
      <w:r w:rsidRPr="009F16A5">
        <w:rPr>
          <w:b/>
          <w:bCs/>
          <w:u w:val="single"/>
          <w:lang w:val="en-GB"/>
        </w:rPr>
        <w:t>Capital goods tab</w:t>
      </w:r>
      <w:r w:rsidR="00A94531" w:rsidRPr="009F16A5">
        <w:rPr>
          <w:b/>
          <w:bCs/>
          <w:u w:val="single"/>
          <w:lang w:val="en-GB"/>
        </w:rPr>
        <w:t xml:space="preserve"> </w:t>
      </w:r>
      <w:r w:rsidR="00A94531" w:rsidRPr="009F16A5">
        <w:rPr>
          <w:noProof/>
          <w:lang w:val="en-GB"/>
        </w:rPr>
        <mc:AlternateContent>
          <mc:Choice Requires="wps">
            <w:drawing>
              <wp:inline distT="0" distB="0" distL="0" distR="0" wp14:anchorId="0E797F69" wp14:editId="5AC0106C">
                <wp:extent cx="865163" cy="206502"/>
                <wp:effectExtent l="0" t="0" r="0" b="3175"/>
                <wp:docPr id="8" name="Rectangle 8"/>
                <wp:cNvGraphicFramePr/>
                <a:graphic xmlns:a="http://schemas.openxmlformats.org/drawingml/2006/main">
                  <a:graphicData uri="http://schemas.microsoft.com/office/word/2010/wordprocessingShape">
                    <wps:wsp>
                      <wps:cNvSpPr/>
                      <wps:spPr>
                        <a:xfrm>
                          <a:off x="0" y="0"/>
                          <a:ext cx="865163" cy="206502"/>
                        </a:xfrm>
                        <a:prstGeom prst="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D1C83" w14:textId="12E66331" w:rsidR="00A94531" w:rsidRPr="00A94531" w:rsidRDefault="00A94531" w:rsidP="00A94531">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Capital</w:t>
                            </w:r>
                            <w:r w:rsidR="0021340B">
                              <w:rPr>
                                <w:rFonts w:hAnsi="Calibri"/>
                                <w:color w:val="FFFFFF" w:themeColor="background1"/>
                                <w:kern w:val="24"/>
                                <w:sz w:val="20"/>
                                <w:szCs w:val="20"/>
                                <w:lang w:val="en-US"/>
                              </w:rPr>
                              <w:t>_G</w:t>
                            </w:r>
                            <w:r w:rsidRPr="00A94531">
                              <w:rPr>
                                <w:rFonts w:hAnsi="Calibri"/>
                                <w:color w:val="FFFFFF" w:themeColor="background1"/>
                                <w:kern w:val="24"/>
                                <w:sz w:val="20"/>
                                <w:szCs w:val="20"/>
                                <w:lang w:val="en-US"/>
                              </w:rPr>
                              <w:t xml:space="preserve">oods </w:t>
                            </w:r>
                          </w:p>
                        </w:txbxContent>
                      </wps:txbx>
                      <wps:bodyPr vert="horz" wrap="square" lIns="0" tIns="0" rIns="0" bIns="0" rtlCol="0" anchor="ctr">
                        <a:noAutofit/>
                      </wps:bodyPr>
                    </wps:wsp>
                  </a:graphicData>
                </a:graphic>
              </wp:inline>
            </w:drawing>
          </mc:Choice>
          <mc:Fallback>
            <w:pict>
              <v:rect w14:anchorId="0E797F69" id="Rectangle 8" o:spid="_x0000_s1089" style="width:68.1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" fillcolor="#8064a2 [3207]" stroked="f" strokeweight=".5pt">
                <v:textbox inset="0,0,0,0">
                  <w:txbxContent>
                    <w:p w14:paraId="0F1D1C83" w14:textId="12E66331" w:rsidR="00A94531" w:rsidRPr="00A94531" w:rsidRDefault="00A94531" w:rsidP="00A94531">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Capital</w:t>
                      </w:r>
                      <w:r w:rsidR="0021340B">
                        <w:rPr>
                          <w:rFonts w:hAnsi="Calibri"/>
                          <w:color w:val="FFFFFF" w:themeColor="background1"/>
                          <w:kern w:val="24"/>
                          <w:sz w:val="20"/>
                          <w:szCs w:val="20"/>
                          <w:lang w:val="en-US"/>
                        </w:rPr>
                        <w:t>_G</w:t>
                      </w:r>
                      <w:r w:rsidRPr="00A94531">
                        <w:rPr>
                          <w:rFonts w:hAnsi="Calibri"/>
                          <w:color w:val="FFFFFF" w:themeColor="background1"/>
                          <w:kern w:val="24"/>
                          <w:sz w:val="20"/>
                          <w:szCs w:val="20"/>
                          <w:lang w:val="en-US"/>
                        </w:rPr>
                        <w:t xml:space="preserve">oods </w:t>
                      </w:r>
                    </w:p>
                  </w:txbxContent>
                </v:textbox>
                <w10:anchorlock/>
              </v:rect>
            </w:pict>
          </mc:Fallback>
        </mc:AlternateContent>
      </w:r>
      <w:r w:rsidR="006A11C1" w:rsidRPr="009F16A5">
        <w:rPr>
          <w:b/>
          <w:bCs/>
          <w:lang w:val="en-GB"/>
        </w:rPr>
        <w:t xml:space="preserve"> (Priority level 1)</w:t>
      </w:r>
    </w:p>
    <w:p w14:paraId="4A1DF9DC" w14:textId="25171657" w:rsidR="005C35D6" w:rsidRPr="009F16A5" w:rsidRDefault="003E0615" w:rsidP="008B6F85">
      <w:pPr>
        <w:jc w:val="both"/>
        <w:rPr>
          <w:i/>
          <w:iCs/>
          <w:lang w:val="en-GB"/>
        </w:rPr>
      </w:pPr>
      <w:r w:rsidRPr="009F16A5">
        <w:rPr>
          <w:i/>
          <w:iCs/>
          <w:lang w:val="en-GB"/>
        </w:rPr>
        <w:t xml:space="preserve">This tab </w:t>
      </w:r>
      <w:r w:rsidR="009928A6" w:rsidRPr="009F16A5">
        <w:rPr>
          <w:i/>
          <w:iCs/>
          <w:lang w:val="en-GB"/>
        </w:rPr>
        <w:t xml:space="preserve">covers </w:t>
      </w:r>
      <w:r w:rsidR="005C35D6" w:rsidRPr="009F16A5">
        <w:rPr>
          <w:i/>
          <w:iCs/>
          <w:lang w:val="en-GB"/>
        </w:rPr>
        <w:t>all data relat</w:t>
      </w:r>
      <w:r w:rsidR="009928A6" w:rsidRPr="009F16A5">
        <w:rPr>
          <w:i/>
          <w:iCs/>
          <w:lang w:val="en-GB"/>
        </w:rPr>
        <w:t>ing</w:t>
      </w:r>
      <w:r w:rsidR="005C35D6" w:rsidRPr="009F16A5">
        <w:rPr>
          <w:i/>
          <w:iCs/>
          <w:lang w:val="en-GB"/>
        </w:rPr>
        <w:t xml:space="preserve"> to your organi</w:t>
      </w:r>
      <w:r w:rsidR="001E2650" w:rsidRPr="009F16A5">
        <w:rPr>
          <w:i/>
          <w:iCs/>
          <w:lang w:val="en-GB"/>
        </w:rPr>
        <w:t>s</w:t>
      </w:r>
      <w:r w:rsidR="005C35D6" w:rsidRPr="009F16A5">
        <w:rPr>
          <w:i/>
          <w:iCs/>
          <w:lang w:val="en-GB"/>
        </w:rPr>
        <w:t>ation</w:t>
      </w:r>
      <w:r w:rsidR="001E2650" w:rsidRPr="009F16A5">
        <w:rPr>
          <w:i/>
          <w:iCs/>
          <w:lang w:val="en-GB"/>
        </w:rPr>
        <w:t>’s</w:t>
      </w:r>
      <w:r w:rsidR="005C35D6" w:rsidRPr="009F16A5">
        <w:rPr>
          <w:i/>
          <w:iCs/>
          <w:lang w:val="en-GB"/>
        </w:rPr>
        <w:t xml:space="preserve"> </w:t>
      </w:r>
      <w:r w:rsidR="00153F40" w:rsidRPr="009F16A5">
        <w:rPr>
          <w:i/>
          <w:iCs/>
          <w:lang w:val="en-GB"/>
        </w:rPr>
        <w:t>capital goods acquired</w:t>
      </w:r>
      <w:r w:rsidR="000713A4" w:rsidRPr="009F16A5">
        <w:rPr>
          <w:i/>
          <w:iCs/>
          <w:lang w:val="en-GB"/>
        </w:rPr>
        <w:t>, rented</w:t>
      </w:r>
      <w:r w:rsidR="00153F40" w:rsidRPr="009F16A5">
        <w:rPr>
          <w:i/>
          <w:iCs/>
          <w:lang w:val="en-GB"/>
        </w:rPr>
        <w:t xml:space="preserve"> or leased ONLY </w:t>
      </w:r>
      <w:r w:rsidR="00D64B18" w:rsidRPr="009F16A5">
        <w:rPr>
          <w:i/>
          <w:iCs/>
          <w:lang w:val="en-GB"/>
        </w:rPr>
        <w:t xml:space="preserve">if </w:t>
      </w:r>
      <w:r w:rsidR="001E2650" w:rsidRPr="009F16A5">
        <w:rPr>
          <w:i/>
          <w:iCs/>
          <w:lang w:val="en-GB"/>
        </w:rPr>
        <w:t xml:space="preserve">it was </w:t>
      </w:r>
      <w:r w:rsidR="00D64B18" w:rsidRPr="009F16A5">
        <w:rPr>
          <w:i/>
          <w:iCs/>
          <w:lang w:val="en-GB"/>
        </w:rPr>
        <w:t xml:space="preserve">acquired, rented or leased </w:t>
      </w:r>
      <w:r w:rsidR="00D64B18" w:rsidRPr="009F16A5">
        <w:rPr>
          <w:i/>
          <w:iCs/>
          <w:u w:val="single"/>
          <w:lang w:val="en-GB"/>
        </w:rPr>
        <w:t xml:space="preserve">during the </w:t>
      </w:r>
      <w:r w:rsidR="00153F40" w:rsidRPr="009F16A5">
        <w:rPr>
          <w:i/>
          <w:iCs/>
          <w:u w:val="single"/>
          <w:lang w:val="en-GB"/>
        </w:rPr>
        <w:t>reporting year</w:t>
      </w:r>
      <w:r w:rsidR="00153F40" w:rsidRPr="009F16A5">
        <w:rPr>
          <w:i/>
          <w:iCs/>
          <w:lang w:val="en-GB"/>
        </w:rPr>
        <w:t xml:space="preserve"> (e.g. new buildings,</w:t>
      </w:r>
      <w:r w:rsidR="001E2650" w:rsidRPr="009F16A5">
        <w:rPr>
          <w:i/>
          <w:iCs/>
          <w:lang w:val="en-GB"/>
        </w:rPr>
        <w:t xml:space="preserve"> new</w:t>
      </w:r>
      <w:r w:rsidR="00153F40" w:rsidRPr="009F16A5">
        <w:rPr>
          <w:i/>
          <w:iCs/>
          <w:lang w:val="en-GB"/>
        </w:rPr>
        <w:t xml:space="preserve"> IT </w:t>
      </w:r>
      <w:r w:rsidR="009564D0" w:rsidRPr="009F16A5">
        <w:rPr>
          <w:i/>
          <w:iCs/>
          <w:lang w:val="en-GB"/>
        </w:rPr>
        <w:t>equipment</w:t>
      </w:r>
      <w:r w:rsidR="00153F40" w:rsidRPr="009F16A5">
        <w:rPr>
          <w:i/>
          <w:iCs/>
          <w:lang w:val="en-GB"/>
        </w:rPr>
        <w:t xml:space="preserve">, </w:t>
      </w:r>
      <w:r w:rsidR="001E2650" w:rsidRPr="009F16A5">
        <w:rPr>
          <w:i/>
          <w:iCs/>
          <w:lang w:val="en-GB"/>
        </w:rPr>
        <w:t xml:space="preserve">new </w:t>
      </w:r>
      <w:r w:rsidR="00153F40" w:rsidRPr="009F16A5">
        <w:rPr>
          <w:i/>
          <w:iCs/>
          <w:lang w:val="en-GB"/>
        </w:rPr>
        <w:t>machines leased or acquired within the reporting year)</w:t>
      </w:r>
      <w:r w:rsidR="001E2650" w:rsidRPr="009F16A5">
        <w:rPr>
          <w:i/>
          <w:iCs/>
          <w:lang w:val="en-GB"/>
        </w:rPr>
        <w:t>.</w:t>
      </w:r>
    </w:p>
    <w:p w14:paraId="6E2CB17A" w14:textId="0D104FC6" w:rsidR="00674770" w:rsidRPr="009F16A5" w:rsidRDefault="0088668E" w:rsidP="008B6F85">
      <w:pPr>
        <w:jc w:val="both"/>
        <w:rPr>
          <w:lang w:val="en-GB"/>
        </w:rPr>
      </w:pPr>
      <w:r w:rsidRPr="009F16A5">
        <w:rPr>
          <w:lang w:val="en-GB"/>
        </w:rPr>
        <w:t xml:space="preserve">The tab relates to the following: </w:t>
      </w:r>
    </w:p>
    <w:p w14:paraId="5A798364" w14:textId="77777777" w:rsidR="00293CB3" w:rsidRPr="009F16A5" w:rsidRDefault="00293CB3" w:rsidP="00316829">
      <w:pPr>
        <w:pStyle w:val="ListParagraph"/>
        <w:numPr>
          <w:ilvl w:val="0"/>
          <w:numId w:val="24"/>
        </w:numPr>
        <w:rPr>
          <w:u w:val="single"/>
        </w:rPr>
      </w:pPr>
      <w:r w:rsidRPr="009F16A5">
        <w:t>Sub-Categories:</w:t>
      </w:r>
    </w:p>
    <w:p w14:paraId="5F3FD1DA" w14:textId="61219511" w:rsidR="005C35D6" w:rsidRPr="009F16A5" w:rsidRDefault="00153F40" w:rsidP="00316829">
      <w:pPr>
        <w:pStyle w:val="ListParagraph"/>
        <w:numPr>
          <w:ilvl w:val="1"/>
          <w:numId w:val="24"/>
        </w:numPr>
        <w:rPr>
          <w:u w:val="single"/>
        </w:rPr>
      </w:pPr>
      <w:r w:rsidRPr="009F16A5">
        <w:rPr>
          <w:u w:val="single"/>
        </w:rPr>
        <w:t>Buildin</w:t>
      </w:r>
      <w:r w:rsidR="001E2650" w:rsidRPr="009F16A5">
        <w:rPr>
          <w:u w:val="single"/>
        </w:rPr>
        <w:t>gs</w:t>
      </w:r>
      <w:r w:rsidR="005C35D6" w:rsidRPr="009F16A5">
        <w:t>: all activity data relat</w:t>
      </w:r>
      <w:r w:rsidR="001E2650" w:rsidRPr="009F16A5">
        <w:t>ing</w:t>
      </w:r>
      <w:r w:rsidR="005C35D6" w:rsidRPr="009F16A5">
        <w:t xml:space="preserve"> to </w:t>
      </w:r>
      <w:r w:rsidR="00CB3DE9" w:rsidRPr="009F16A5">
        <w:t xml:space="preserve">the </w:t>
      </w:r>
      <w:r w:rsidR="001E2650" w:rsidRPr="009F16A5">
        <w:t>rental</w:t>
      </w:r>
      <w:r w:rsidR="00CB3DE9" w:rsidRPr="009F16A5">
        <w:t xml:space="preserve"> or acquisition of new buildings </w:t>
      </w:r>
      <w:r w:rsidR="00E8209B" w:rsidRPr="009F16A5">
        <w:t>during</w:t>
      </w:r>
      <w:r w:rsidR="00CB3DE9" w:rsidRPr="009F16A5">
        <w:t xml:space="preserve"> the reporting year</w:t>
      </w:r>
    </w:p>
    <w:p w14:paraId="52FDED2D" w14:textId="193B750B" w:rsidR="00CB3DE9" w:rsidRPr="009F16A5" w:rsidRDefault="00CB3DE9" w:rsidP="00316829">
      <w:pPr>
        <w:pStyle w:val="ListParagraph"/>
        <w:numPr>
          <w:ilvl w:val="1"/>
          <w:numId w:val="24"/>
        </w:numPr>
        <w:rPr>
          <w:u w:val="single"/>
        </w:rPr>
      </w:pPr>
      <w:r w:rsidRPr="009F16A5">
        <w:rPr>
          <w:u w:val="single"/>
        </w:rPr>
        <w:t>IT equipment</w:t>
      </w:r>
      <w:r w:rsidRPr="009F16A5">
        <w:t>: all activity data relat</w:t>
      </w:r>
      <w:r w:rsidR="00E8209B" w:rsidRPr="009F16A5">
        <w:t>ing</w:t>
      </w:r>
      <w:r w:rsidRPr="009F16A5">
        <w:t xml:space="preserve"> to the </w:t>
      </w:r>
      <w:r w:rsidR="00E8209B" w:rsidRPr="009F16A5">
        <w:t>rental</w:t>
      </w:r>
      <w:r w:rsidRPr="009F16A5">
        <w:t xml:space="preserve"> or acquisition of new IT equipment (</w:t>
      </w:r>
      <w:r w:rsidR="005B1B32" w:rsidRPr="009F16A5">
        <w:t xml:space="preserve">e.g. </w:t>
      </w:r>
      <w:r w:rsidRPr="009F16A5">
        <w:t xml:space="preserve">laptop, </w:t>
      </w:r>
      <w:r w:rsidR="00E8209B" w:rsidRPr="009F16A5">
        <w:t>monitor</w:t>
      </w:r>
      <w:r w:rsidRPr="009F16A5">
        <w:t xml:space="preserve">, printer, etc.) </w:t>
      </w:r>
      <w:r w:rsidR="00E8209B" w:rsidRPr="009F16A5">
        <w:t>during</w:t>
      </w:r>
      <w:r w:rsidRPr="009F16A5">
        <w:t xml:space="preserve"> the reporting year </w:t>
      </w:r>
    </w:p>
    <w:p w14:paraId="51AF46DB" w14:textId="5B39E153" w:rsidR="00CB3DE9" w:rsidRPr="009F16A5" w:rsidRDefault="00CB3DE9" w:rsidP="00316829">
      <w:pPr>
        <w:pStyle w:val="ListParagraph"/>
        <w:numPr>
          <w:ilvl w:val="1"/>
          <w:numId w:val="24"/>
        </w:numPr>
        <w:rPr>
          <w:u w:val="single"/>
        </w:rPr>
      </w:pPr>
      <w:r w:rsidRPr="009F16A5">
        <w:rPr>
          <w:u w:val="single"/>
        </w:rPr>
        <w:t>Vehicle</w:t>
      </w:r>
      <w:r w:rsidR="001E2650" w:rsidRPr="009F16A5">
        <w:rPr>
          <w:u w:val="single"/>
        </w:rPr>
        <w:t>s</w:t>
      </w:r>
      <w:r w:rsidRPr="009F16A5">
        <w:t>: all activity data relat</w:t>
      </w:r>
      <w:r w:rsidR="00393F23" w:rsidRPr="009F16A5">
        <w:t>ing</w:t>
      </w:r>
      <w:r w:rsidRPr="009F16A5">
        <w:t xml:space="preserve"> to the </w:t>
      </w:r>
      <w:r w:rsidR="00393F23" w:rsidRPr="009F16A5">
        <w:t>rental</w:t>
      </w:r>
      <w:r w:rsidRPr="009F16A5">
        <w:t xml:space="preserve"> or acquisition of new vehicles </w:t>
      </w:r>
      <w:r w:rsidR="00393F23" w:rsidRPr="009F16A5">
        <w:t>during</w:t>
      </w:r>
      <w:r w:rsidRPr="009F16A5">
        <w:t xml:space="preserve"> the reporting year </w:t>
      </w:r>
    </w:p>
    <w:p w14:paraId="739D51A1" w14:textId="2279059A" w:rsidR="00CB3DE9" w:rsidRPr="009F16A5" w:rsidRDefault="00DE7D5B" w:rsidP="00316829">
      <w:pPr>
        <w:pStyle w:val="ListParagraph"/>
        <w:numPr>
          <w:ilvl w:val="1"/>
          <w:numId w:val="24"/>
        </w:numPr>
        <w:rPr>
          <w:u w:val="single"/>
        </w:rPr>
      </w:pPr>
      <w:r w:rsidRPr="009F16A5">
        <w:rPr>
          <w:u w:val="single"/>
        </w:rPr>
        <w:t>Furniture</w:t>
      </w:r>
      <w:r w:rsidRPr="009F16A5">
        <w:t>: all activity data relat</w:t>
      </w:r>
      <w:r w:rsidR="00393F23" w:rsidRPr="009F16A5">
        <w:t>ing</w:t>
      </w:r>
      <w:r w:rsidRPr="009F16A5">
        <w:t xml:space="preserve"> to the </w:t>
      </w:r>
      <w:r w:rsidR="00393F23" w:rsidRPr="009F16A5">
        <w:t>rental</w:t>
      </w:r>
      <w:r w:rsidRPr="009F16A5">
        <w:t xml:space="preserve"> or acquisition of new furniture within the reporting year</w:t>
      </w:r>
    </w:p>
    <w:p w14:paraId="00BC127D" w14:textId="77777777" w:rsidR="005C35D6" w:rsidRPr="009F16A5" w:rsidRDefault="005C35D6" w:rsidP="008B6F85">
      <w:pPr>
        <w:jc w:val="both"/>
        <w:rPr>
          <w:b/>
          <w:lang w:val="en-GB"/>
        </w:rPr>
      </w:pPr>
    </w:p>
    <w:p w14:paraId="224D1B0F" w14:textId="190190C7" w:rsidR="00892392" w:rsidRPr="009F16A5" w:rsidRDefault="00892392" w:rsidP="008B6F85">
      <w:pPr>
        <w:jc w:val="both"/>
        <w:rPr>
          <w:b/>
          <w:bCs/>
          <w:lang w:val="en-GB"/>
        </w:rPr>
      </w:pPr>
      <w:r w:rsidRPr="009F16A5">
        <w:rPr>
          <w:b/>
          <w:bCs/>
          <w:u w:val="single"/>
          <w:lang w:val="en-GB"/>
        </w:rPr>
        <w:t>Distributed products tab</w:t>
      </w:r>
      <w:r w:rsidR="00A94531" w:rsidRPr="009F16A5">
        <w:rPr>
          <w:b/>
          <w:bCs/>
          <w:u w:val="single"/>
          <w:lang w:val="en-GB"/>
        </w:rPr>
        <w:t xml:space="preserve"> </w:t>
      </w:r>
      <w:r w:rsidR="00A94531" w:rsidRPr="009F16A5">
        <w:rPr>
          <w:noProof/>
          <w:lang w:val="en-GB"/>
        </w:rPr>
        <mc:AlternateContent>
          <mc:Choice Requires="wps">
            <w:drawing>
              <wp:inline distT="0" distB="0" distL="0" distR="0" wp14:anchorId="58EDA37A" wp14:editId="42E63B31">
                <wp:extent cx="1185063" cy="233756"/>
                <wp:effectExtent l="0" t="0" r="0" b="0"/>
                <wp:docPr id="11" name="Rectangle 11"/>
                <wp:cNvGraphicFramePr/>
                <a:graphic xmlns:a="http://schemas.openxmlformats.org/drawingml/2006/main">
                  <a:graphicData uri="http://schemas.microsoft.com/office/word/2010/wordprocessingShape">
                    <wps:wsp>
                      <wps:cNvSpPr/>
                      <wps:spPr>
                        <a:xfrm>
                          <a:off x="0" y="0"/>
                          <a:ext cx="1185063" cy="233756"/>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BC732D" w14:textId="26F0241A" w:rsidR="00A94531" w:rsidRPr="00A94531" w:rsidRDefault="00A94531" w:rsidP="00A94531">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Distributed</w:t>
                            </w:r>
                            <w:r w:rsidR="0021340B">
                              <w:rPr>
                                <w:rFonts w:hAnsi="Calibri"/>
                                <w:color w:val="FFFFFF" w:themeColor="background1"/>
                                <w:kern w:val="24"/>
                                <w:sz w:val="20"/>
                                <w:szCs w:val="20"/>
                                <w:lang w:val="en-US"/>
                              </w:rPr>
                              <w:t>_P</w:t>
                            </w:r>
                            <w:r w:rsidRPr="00A94531">
                              <w:rPr>
                                <w:rFonts w:hAnsi="Calibri"/>
                                <w:color w:val="FFFFFF" w:themeColor="background1"/>
                                <w:kern w:val="24"/>
                                <w:sz w:val="20"/>
                                <w:szCs w:val="20"/>
                                <w:lang w:val="en-US"/>
                              </w:rPr>
                              <w:t xml:space="preserve">roducts </w:t>
                            </w:r>
                          </w:p>
                        </w:txbxContent>
                      </wps:txbx>
                      <wps:bodyPr vert="horz" wrap="square" lIns="0" tIns="0" rIns="0" bIns="0" rtlCol="0" anchor="ctr">
                        <a:noAutofit/>
                      </wps:bodyPr>
                    </wps:wsp>
                  </a:graphicData>
                </a:graphic>
              </wp:inline>
            </w:drawing>
          </mc:Choice>
          <mc:Fallback>
            <w:pict>
              <v:rect w14:anchorId="58EDA37A" id="Rectangle 11" o:spid="_x0000_s1090" style="width:93.3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" fillcolor="#1f497d [3215]" stroked="f" strokeweight=".5pt">
                <v:textbox inset="0,0,0,0">
                  <w:txbxContent>
                    <w:p w14:paraId="3FBC732D" w14:textId="26F0241A" w:rsidR="00A94531" w:rsidRPr="00A94531" w:rsidRDefault="00A94531" w:rsidP="00A94531">
                      <w:pPr>
                        <w:spacing w:after="0"/>
                        <w:jc w:val="center"/>
                        <w:rPr>
                          <w:rFonts w:hAnsi="Calibri"/>
                          <w:color w:val="FFFFFF" w:themeColor="background1"/>
                          <w:kern w:val="24"/>
                          <w:sz w:val="20"/>
                          <w:szCs w:val="20"/>
                          <w:lang w:val="en-US"/>
                        </w:rPr>
                      </w:pPr>
                      <w:r w:rsidRPr="00A94531">
                        <w:rPr>
                          <w:rFonts w:hAnsi="Calibri"/>
                          <w:color w:val="FFFFFF" w:themeColor="background1"/>
                          <w:kern w:val="24"/>
                          <w:sz w:val="20"/>
                          <w:szCs w:val="20"/>
                          <w:lang w:val="en-US"/>
                        </w:rPr>
                        <w:t>Distributed</w:t>
                      </w:r>
                      <w:r w:rsidR="0021340B">
                        <w:rPr>
                          <w:rFonts w:hAnsi="Calibri"/>
                          <w:color w:val="FFFFFF" w:themeColor="background1"/>
                          <w:kern w:val="24"/>
                          <w:sz w:val="20"/>
                          <w:szCs w:val="20"/>
                          <w:lang w:val="en-US"/>
                        </w:rPr>
                        <w:t>_P</w:t>
                      </w:r>
                      <w:r w:rsidRPr="00A94531">
                        <w:rPr>
                          <w:rFonts w:hAnsi="Calibri"/>
                          <w:color w:val="FFFFFF" w:themeColor="background1"/>
                          <w:kern w:val="24"/>
                          <w:sz w:val="20"/>
                          <w:szCs w:val="20"/>
                          <w:lang w:val="en-US"/>
                        </w:rPr>
                        <w:t xml:space="preserve">roducts </w:t>
                      </w:r>
                    </w:p>
                  </w:txbxContent>
                </v:textbox>
                <w10:anchorlock/>
              </v:rect>
            </w:pict>
          </mc:Fallback>
        </mc:AlternateContent>
      </w:r>
      <w:r w:rsidR="006A11C1" w:rsidRPr="009F16A5">
        <w:rPr>
          <w:b/>
          <w:bCs/>
          <w:lang w:val="en-GB"/>
        </w:rPr>
        <w:t xml:space="preserve"> (Priority level </w:t>
      </w:r>
      <w:r w:rsidR="008A153A" w:rsidRPr="009F16A5">
        <w:rPr>
          <w:b/>
          <w:bCs/>
          <w:lang w:val="en-GB"/>
        </w:rPr>
        <w:t>3</w:t>
      </w:r>
      <w:r w:rsidR="006A11C1" w:rsidRPr="009F16A5">
        <w:rPr>
          <w:b/>
          <w:bCs/>
          <w:lang w:val="en-GB"/>
        </w:rPr>
        <w:t>)</w:t>
      </w:r>
    </w:p>
    <w:p w14:paraId="1C6D1670" w14:textId="02308CD9" w:rsidR="00DC76E7" w:rsidRPr="009F16A5" w:rsidRDefault="005B2060" w:rsidP="008B6F85">
      <w:pPr>
        <w:jc w:val="both"/>
        <w:rPr>
          <w:i/>
          <w:iCs/>
          <w:lang w:val="en-GB"/>
        </w:rPr>
      </w:pPr>
      <w:r w:rsidRPr="009F16A5">
        <w:rPr>
          <w:i/>
          <w:iCs/>
          <w:lang w:val="en-GB"/>
        </w:rPr>
        <w:t xml:space="preserve">This tab </w:t>
      </w:r>
      <w:r w:rsidR="009928A6" w:rsidRPr="009F16A5">
        <w:rPr>
          <w:i/>
          <w:iCs/>
          <w:lang w:val="en-GB"/>
        </w:rPr>
        <w:t xml:space="preserve">covers </w:t>
      </w:r>
      <w:r w:rsidR="003225B2" w:rsidRPr="009F16A5">
        <w:rPr>
          <w:i/>
          <w:iCs/>
          <w:lang w:val="en-GB"/>
        </w:rPr>
        <w:t>all data relat</w:t>
      </w:r>
      <w:r w:rsidR="009928A6" w:rsidRPr="009F16A5">
        <w:rPr>
          <w:i/>
          <w:iCs/>
          <w:lang w:val="en-GB"/>
        </w:rPr>
        <w:t>ing</w:t>
      </w:r>
      <w:r w:rsidR="003225B2" w:rsidRPr="009F16A5">
        <w:rPr>
          <w:i/>
          <w:iCs/>
          <w:lang w:val="en-GB"/>
        </w:rPr>
        <w:t xml:space="preserve"> to </w:t>
      </w:r>
      <w:r w:rsidR="00DC76E7" w:rsidRPr="009F16A5">
        <w:rPr>
          <w:i/>
          <w:iCs/>
          <w:lang w:val="en-GB"/>
        </w:rPr>
        <w:t>the</w:t>
      </w:r>
      <w:r w:rsidR="003225B2" w:rsidRPr="009F16A5">
        <w:rPr>
          <w:i/>
          <w:iCs/>
          <w:lang w:val="en-GB"/>
        </w:rPr>
        <w:t xml:space="preserve"> </w:t>
      </w:r>
      <w:r w:rsidR="00DC76E7" w:rsidRPr="009F16A5">
        <w:rPr>
          <w:i/>
          <w:iCs/>
          <w:lang w:val="en-GB"/>
        </w:rPr>
        <w:t>end-of-life</w:t>
      </w:r>
      <w:r w:rsidR="005826BB" w:rsidRPr="009F16A5">
        <w:rPr>
          <w:i/>
          <w:iCs/>
          <w:lang w:val="en-GB"/>
        </w:rPr>
        <w:t xml:space="preserve">, </w:t>
      </w:r>
      <w:r w:rsidRPr="009F16A5">
        <w:rPr>
          <w:i/>
          <w:iCs/>
          <w:lang w:val="en-GB"/>
        </w:rPr>
        <w:t>processing,</w:t>
      </w:r>
      <w:r w:rsidR="00DC76E7" w:rsidRPr="009F16A5">
        <w:rPr>
          <w:i/>
          <w:iCs/>
          <w:lang w:val="en-GB"/>
        </w:rPr>
        <w:t xml:space="preserve"> and use o</w:t>
      </w:r>
      <w:r w:rsidR="00E60149" w:rsidRPr="009F16A5">
        <w:rPr>
          <w:i/>
          <w:iCs/>
          <w:lang w:val="en-GB"/>
        </w:rPr>
        <w:t>f products distributed by y</w:t>
      </w:r>
      <w:r w:rsidRPr="009F16A5">
        <w:rPr>
          <w:i/>
          <w:iCs/>
          <w:lang w:val="en-GB"/>
        </w:rPr>
        <w:t>our organisation.</w:t>
      </w:r>
    </w:p>
    <w:p w14:paraId="03BE4ECC" w14:textId="578C9750" w:rsidR="0088668E" w:rsidRPr="009F16A5" w:rsidRDefault="0088668E" w:rsidP="008B6F85">
      <w:pPr>
        <w:jc w:val="both"/>
        <w:rPr>
          <w:lang w:val="en-GB"/>
        </w:rPr>
      </w:pPr>
      <w:r w:rsidRPr="009F16A5">
        <w:rPr>
          <w:lang w:val="en-GB"/>
        </w:rPr>
        <w:t xml:space="preserve">The tab relates to the following: </w:t>
      </w:r>
    </w:p>
    <w:p w14:paraId="388231BD" w14:textId="77777777" w:rsidR="00293CB3" w:rsidRPr="009F16A5" w:rsidRDefault="00293CB3" w:rsidP="00316829">
      <w:pPr>
        <w:pStyle w:val="ListParagraph"/>
        <w:numPr>
          <w:ilvl w:val="0"/>
          <w:numId w:val="24"/>
        </w:numPr>
        <w:rPr>
          <w:u w:val="single"/>
        </w:rPr>
      </w:pPr>
      <w:r w:rsidRPr="009F16A5">
        <w:t>Sub-Categories:</w:t>
      </w:r>
    </w:p>
    <w:p w14:paraId="42665ED7" w14:textId="2679E050" w:rsidR="003225B2" w:rsidRPr="009F16A5" w:rsidRDefault="005826BB" w:rsidP="00316829">
      <w:pPr>
        <w:pStyle w:val="ListParagraph"/>
        <w:numPr>
          <w:ilvl w:val="1"/>
          <w:numId w:val="24"/>
        </w:numPr>
        <w:rPr>
          <w:u w:val="single"/>
        </w:rPr>
      </w:pPr>
      <w:r w:rsidRPr="009F16A5">
        <w:rPr>
          <w:u w:val="single"/>
        </w:rPr>
        <w:t>End-of-life</w:t>
      </w:r>
      <w:r w:rsidR="003225B2" w:rsidRPr="009F16A5">
        <w:t xml:space="preserve">: all activity data related to the </w:t>
      </w:r>
      <w:r w:rsidRPr="009F16A5">
        <w:t>end-of-life of</w:t>
      </w:r>
      <w:r w:rsidR="00E60149" w:rsidRPr="009F16A5">
        <w:t xml:space="preserve"> products</w:t>
      </w:r>
      <w:r w:rsidRPr="009F16A5">
        <w:t xml:space="preserve"> distributed </w:t>
      </w:r>
      <w:r w:rsidR="00DB0330" w:rsidRPr="009F16A5">
        <w:t xml:space="preserve">and associated with a waste </w:t>
      </w:r>
      <w:r w:rsidR="004F0D5E" w:rsidRPr="009F16A5">
        <w:t xml:space="preserve">treatment (e.g. plastic – recycled means </w:t>
      </w:r>
      <w:r w:rsidR="00A7343A" w:rsidRPr="009F16A5">
        <w:t xml:space="preserve">that </w:t>
      </w:r>
      <w:r w:rsidR="004F0D5E" w:rsidRPr="009F16A5">
        <w:t>the product which is mainly composed of plastic will be recycled)</w:t>
      </w:r>
    </w:p>
    <w:p w14:paraId="65AE9493" w14:textId="0801E497" w:rsidR="00D30D20" w:rsidRPr="009F16A5" w:rsidRDefault="004F0D5E" w:rsidP="00316829">
      <w:pPr>
        <w:pStyle w:val="ListParagraph"/>
        <w:numPr>
          <w:ilvl w:val="1"/>
          <w:numId w:val="24"/>
        </w:numPr>
        <w:rPr>
          <w:u w:val="single"/>
        </w:rPr>
      </w:pPr>
      <w:r w:rsidRPr="009F16A5">
        <w:rPr>
          <w:u w:val="single"/>
        </w:rPr>
        <w:t>Processing of sold products</w:t>
      </w:r>
      <w:r w:rsidR="003225B2" w:rsidRPr="009F16A5">
        <w:t xml:space="preserve">: all activity data </w:t>
      </w:r>
      <w:r w:rsidR="00A7343A" w:rsidRPr="009F16A5">
        <w:t>linked</w:t>
      </w:r>
      <w:r w:rsidR="003225B2" w:rsidRPr="009F16A5">
        <w:t xml:space="preserve"> to the </w:t>
      </w:r>
      <w:r w:rsidR="00365C67" w:rsidRPr="009F16A5">
        <w:t xml:space="preserve">processing of intermediate products </w:t>
      </w:r>
      <w:r w:rsidR="00CE5691" w:rsidRPr="009F16A5">
        <w:t xml:space="preserve">(e.g. </w:t>
      </w:r>
      <w:r w:rsidR="00A45F3E" w:rsidRPr="009F16A5">
        <w:t>your organi</w:t>
      </w:r>
      <w:r w:rsidR="00164078">
        <w:t>s</w:t>
      </w:r>
      <w:r w:rsidR="00A45F3E" w:rsidRPr="009F16A5">
        <w:t xml:space="preserve">ation </w:t>
      </w:r>
      <w:r w:rsidR="00A7343A" w:rsidRPr="009F16A5">
        <w:t>buys</w:t>
      </w:r>
      <w:r w:rsidR="00A45F3E" w:rsidRPr="009F16A5">
        <w:t xml:space="preserve"> rice from a supplier</w:t>
      </w:r>
      <w:r w:rsidR="006E0735" w:rsidRPr="009F16A5">
        <w:t xml:space="preserve">, and </w:t>
      </w:r>
      <w:r w:rsidR="00ED1E1E" w:rsidRPr="009F16A5">
        <w:t>the rice need</w:t>
      </w:r>
      <w:r w:rsidR="00D30D20" w:rsidRPr="009F16A5">
        <w:t>s</w:t>
      </w:r>
      <w:r w:rsidR="00ED1E1E" w:rsidRPr="009F16A5">
        <w:t xml:space="preserve"> to be </w:t>
      </w:r>
      <w:r w:rsidR="00B3735E" w:rsidRPr="009F16A5">
        <w:t>processed into tins</w:t>
      </w:r>
      <w:r w:rsidR="00A45F3E" w:rsidRPr="009F16A5">
        <w:t xml:space="preserve"> before </w:t>
      </w:r>
      <w:r w:rsidR="00B3735E" w:rsidRPr="009F16A5">
        <w:t>being distributed</w:t>
      </w:r>
      <w:r w:rsidR="00A45F3E" w:rsidRPr="009F16A5">
        <w:t xml:space="preserve"> by a manufacturer. T</w:t>
      </w:r>
      <w:r w:rsidR="00564CCD" w:rsidRPr="009F16A5">
        <w:t>h</w:t>
      </w:r>
      <w:r w:rsidR="00A45F3E" w:rsidRPr="009F16A5">
        <w:t>en, th</w:t>
      </w:r>
      <w:r w:rsidR="00564CCD" w:rsidRPr="009F16A5">
        <w:t xml:space="preserve">e energy </w:t>
      </w:r>
      <w:r w:rsidR="00A45F3E" w:rsidRPr="009F16A5">
        <w:t>used by the manufacturer</w:t>
      </w:r>
      <w:r w:rsidR="00564CCD" w:rsidRPr="009F16A5">
        <w:t xml:space="preserve"> to </w:t>
      </w:r>
      <w:r w:rsidR="00B3735E" w:rsidRPr="009F16A5">
        <w:t>process</w:t>
      </w:r>
      <w:r w:rsidR="00564CCD" w:rsidRPr="009F16A5">
        <w:t xml:space="preserve"> the rice should be included in this sub-category)</w:t>
      </w:r>
    </w:p>
    <w:p w14:paraId="6A6D9CB6" w14:textId="39736BFA" w:rsidR="003F0F11" w:rsidRPr="009F16A5" w:rsidRDefault="003F0F11" w:rsidP="00316829">
      <w:pPr>
        <w:pStyle w:val="ListParagraph"/>
        <w:numPr>
          <w:ilvl w:val="1"/>
          <w:numId w:val="20"/>
        </w:numPr>
      </w:pPr>
      <w:r w:rsidRPr="009F16A5">
        <w:t>FOR ADVANCED USER</w:t>
      </w:r>
      <w:r w:rsidR="008E5949" w:rsidRPr="009F16A5">
        <w:t>S</w:t>
      </w:r>
      <w:r w:rsidR="00B3735E" w:rsidRPr="009F16A5">
        <w:t xml:space="preserve"> ONLY</w:t>
      </w:r>
      <w:r w:rsidRPr="009F16A5">
        <w:t xml:space="preserve">: if </w:t>
      </w:r>
      <w:r w:rsidR="00B3735E" w:rsidRPr="009F16A5">
        <w:t>necessary</w:t>
      </w:r>
      <w:r w:rsidRPr="009F16A5">
        <w:t xml:space="preserve">, please add the appropriate electricity emission factor, and </w:t>
      </w:r>
      <w:r w:rsidR="00B3735E" w:rsidRPr="009F16A5">
        <w:t>ensure that</w:t>
      </w:r>
      <w:r w:rsidR="008874AE" w:rsidRPr="009F16A5">
        <w:t xml:space="preserve"> </w:t>
      </w:r>
      <w:r w:rsidR="008E5949" w:rsidRPr="009F16A5">
        <w:t xml:space="preserve">the total emission </w:t>
      </w:r>
      <w:r w:rsidR="008874AE" w:rsidRPr="009F16A5">
        <w:t xml:space="preserve">is considered </w:t>
      </w:r>
      <w:r w:rsidR="008E5949" w:rsidRPr="009F16A5">
        <w:t>in scope 3</w:t>
      </w:r>
      <w:r w:rsidR="00D30D20" w:rsidRPr="009F16A5">
        <w:t xml:space="preserve"> (instead of scope</w:t>
      </w:r>
      <w:r w:rsidR="008874AE" w:rsidRPr="009F16A5">
        <w:t>s</w:t>
      </w:r>
      <w:r w:rsidR="00D30D20" w:rsidRPr="009F16A5">
        <w:t xml:space="preserve"> 2 and 3)</w:t>
      </w:r>
      <w:r w:rsidR="00456952" w:rsidRPr="009F16A5">
        <w:t>, scope 2 and scope 3 emissions should be summed and placed in scope 3.</w:t>
      </w:r>
    </w:p>
    <w:p w14:paraId="01BC9D86" w14:textId="2FE70323" w:rsidR="003225B2" w:rsidRPr="009F16A5" w:rsidRDefault="00A60E72" w:rsidP="00316829">
      <w:pPr>
        <w:pStyle w:val="ListParagraph"/>
        <w:numPr>
          <w:ilvl w:val="0"/>
          <w:numId w:val="22"/>
        </w:numPr>
        <w:rPr>
          <w:u w:val="single"/>
        </w:rPr>
      </w:pPr>
      <w:r w:rsidRPr="009F16A5">
        <w:rPr>
          <w:u w:val="single"/>
        </w:rPr>
        <w:t xml:space="preserve">Use of </w:t>
      </w:r>
      <w:r w:rsidR="009E616C" w:rsidRPr="009F16A5">
        <w:rPr>
          <w:u w:val="single"/>
        </w:rPr>
        <w:t>distributed</w:t>
      </w:r>
      <w:r w:rsidRPr="009F16A5">
        <w:rPr>
          <w:u w:val="single"/>
        </w:rPr>
        <w:t xml:space="preserve"> products</w:t>
      </w:r>
      <w:r w:rsidR="003225B2" w:rsidRPr="009F16A5">
        <w:t xml:space="preserve">: all activity data related to </w:t>
      </w:r>
      <w:r w:rsidRPr="009F16A5">
        <w:t xml:space="preserve">the direct and indirect use phase of </w:t>
      </w:r>
      <w:r w:rsidR="00456952" w:rsidRPr="009F16A5">
        <w:t>distributed products</w:t>
      </w:r>
      <w:r w:rsidR="009F5419" w:rsidRPr="009F16A5">
        <w:t xml:space="preserve"> </w:t>
      </w:r>
      <w:r w:rsidRPr="009F16A5">
        <w:t>emissions</w:t>
      </w:r>
      <w:r w:rsidR="009E616C" w:rsidRPr="009F16A5">
        <w:t xml:space="preserve"> (e.g. </w:t>
      </w:r>
      <w:r w:rsidR="006D2001" w:rsidRPr="009F16A5">
        <w:t xml:space="preserve">fuel, charcoal or energy </w:t>
      </w:r>
      <w:r w:rsidR="009F5419" w:rsidRPr="009F16A5">
        <w:t>required</w:t>
      </w:r>
      <w:r w:rsidR="006D2001" w:rsidRPr="009F16A5">
        <w:t xml:space="preserve"> during the use phase of a product)</w:t>
      </w:r>
      <w:r w:rsidR="006D59E5" w:rsidRPr="009F16A5">
        <w:t xml:space="preserve"> (e.g. to heat rice before eating it).</w:t>
      </w:r>
    </w:p>
    <w:p w14:paraId="169AD392" w14:textId="12224410" w:rsidR="008E1D73" w:rsidRPr="009F16A5" w:rsidRDefault="008E1D73" w:rsidP="008B6F85">
      <w:pPr>
        <w:jc w:val="both"/>
        <w:rPr>
          <w:b/>
          <w:lang w:val="en-GB"/>
        </w:rPr>
      </w:pPr>
      <w:r w:rsidRPr="009F16A5">
        <w:rPr>
          <w:b/>
          <w:lang w:val="en-GB"/>
        </w:rPr>
        <w:br w:type="page"/>
      </w:r>
    </w:p>
    <w:p w14:paraId="4799E6D7" w14:textId="77777777" w:rsidR="00CB085C" w:rsidRPr="009F16A5" w:rsidRDefault="00CB085C" w:rsidP="008B6F85">
      <w:pPr>
        <w:jc w:val="both"/>
        <w:rPr>
          <w:b/>
          <w:lang w:val="en-GB"/>
        </w:rPr>
      </w:pPr>
    </w:p>
    <w:p w14:paraId="18DD61CB" w14:textId="2B8B4D59" w:rsidR="00892392" w:rsidRPr="009F16A5" w:rsidRDefault="00892392" w:rsidP="008B6F85">
      <w:pPr>
        <w:jc w:val="both"/>
        <w:rPr>
          <w:b/>
          <w:lang w:val="en-GB"/>
        </w:rPr>
      </w:pPr>
      <w:r w:rsidRPr="009F16A5">
        <w:rPr>
          <w:b/>
          <w:u w:val="single"/>
          <w:lang w:val="en-GB"/>
        </w:rPr>
        <w:t>Waste tab</w:t>
      </w:r>
      <w:r w:rsidR="00A94531" w:rsidRPr="009F16A5">
        <w:rPr>
          <w:b/>
          <w:u w:val="single"/>
          <w:lang w:val="en-GB"/>
        </w:rPr>
        <w:t xml:space="preserve"> </w:t>
      </w:r>
      <w:r w:rsidR="00A94531" w:rsidRPr="009F16A5">
        <w:rPr>
          <w:noProof/>
          <w:lang w:val="en-GB"/>
        </w:rPr>
        <mc:AlternateContent>
          <mc:Choice Requires="wps">
            <w:drawing>
              <wp:inline distT="0" distB="0" distL="0" distR="0" wp14:anchorId="70685ECF" wp14:editId="442C8717">
                <wp:extent cx="658368" cy="190551"/>
                <wp:effectExtent l="0" t="0" r="8890" b="0"/>
                <wp:docPr id="12" name="Rectangle 12"/>
                <wp:cNvGraphicFramePr/>
                <a:graphic xmlns:a="http://schemas.openxmlformats.org/drawingml/2006/main">
                  <a:graphicData uri="http://schemas.microsoft.com/office/word/2010/wordprocessingShape">
                    <wps:wsp>
                      <wps:cNvSpPr/>
                      <wps:spPr>
                        <a:xfrm>
                          <a:off x="0" y="0"/>
                          <a:ext cx="658368" cy="190551"/>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txbx>
                        <w:txbxContent>
                          <w:p w14:paraId="076E5A6B" w14:textId="057A2D60" w:rsidR="00A94531" w:rsidRPr="00A94531" w:rsidRDefault="00A94531" w:rsidP="00A94531">
                            <w:pPr>
                              <w:jc w:val="center"/>
                              <w:rPr>
                                <w:rFonts w:hAnsi="Calibri"/>
                                <w:color w:val="FFFFFF" w:themeColor="background1"/>
                                <w:kern w:val="24"/>
                                <w:sz w:val="24"/>
                                <w:szCs w:val="24"/>
                                <w:lang w:val="en-US"/>
                              </w:rPr>
                            </w:pPr>
                            <w:r w:rsidRPr="00A94531">
                              <w:rPr>
                                <w:rFonts w:hAnsi="Calibri"/>
                                <w:color w:val="FFFFFF" w:themeColor="background1"/>
                                <w:kern w:val="24"/>
                                <w:sz w:val="24"/>
                                <w:szCs w:val="24"/>
                                <w:lang w:val="en-US"/>
                              </w:rPr>
                              <w:t>Waste</w:t>
                            </w:r>
                          </w:p>
                        </w:txbxContent>
                      </wps:txbx>
                      <wps:bodyPr vert="horz" wrap="square" lIns="0" tIns="0" rIns="0" bIns="0" rtlCol="0" anchor="ctr">
                        <a:noAutofit/>
                      </wps:bodyPr>
                    </wps:wsp>
                  </a:graphicData>
                </a:graphic>
              </wp:inline>
            </w:drawing>
          </mc:Choice>
          <mc:Fallback>
            <w:pict>
              <v:rect w14:anchorId="70685ECF" id="Rectangle 12" o:spid="_x0000_s1091" style="width:51.8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" fillcolor="#9bbb59 [3206]" stroked="f" strokeweight=".5pt">
                <v:textbox inset="0,0,0,0">
                  <w:txbxContent>
                    <w:p w14:paraId="076E5A6B" w14:textId="057A2D60" w:rsidR="00A94531" w:rsidRPr="00A94531" w:rsidRDefault="00A94531" w:rsidP="00A94531">
                      <w:pPr>
                        <w:jc w:val="center"/>
                        <w:rPr>
                          <w:rFonts w:hAnsi="Calibri"/>
                          <w:color w:val="FFFFFF" w:themeColor="background1"/>
                          <w:kern w:val="24"/>
                          <w:sz w:val="24"/>
                          <w:szCs w:val="24"/>
                          <w:lang w:val="en-US"/>
                        </w:rPr>
                      </w:pPr>
                      <w:r w:rsidRPr="00A94531">
                        <w:rPr>
                          <w:rFonts w:hAnsi="Calibri"/>
                          <w:color w:val="FFFFFF" w:themeColor="background1"/>
                          <w:kern w:val="24"/>
                          <w:sz w:val="24"/>
                          <w:szCs w:val="24"/>
                          <w:lang w:val="en-US"/>
                        </w:rPr>
                        <w:t>Waste</w:t>
                      </w:r>
                    </w:p>
                  </w:txbxContent>
                </v:textbox>
                <w10:anchorlock/>
              </v:rect>
            </w:pict>
          </mc:Fallback>
        </mc:AlternateContent>
      </w:r>
      <w:r w:rsidR="006A11C1" w:rsidRPr="009F16A5">
        <w:rPr>
          <w:b/>
          <w:lang w:val="en-GB"/>
        </w:rPr>
        <w:t xml:space="preserve"> (Priority level </w:t>
      </w:r>
      <w:r w:rsidR="00CB085C" w:rsidRPr="009F16A5">
        <w:rPr>
          <w:b/>
          <w:lang w:val="en-GB"/>
        </w:rPr>
        <w:t>3</w:t>
      </w:r>
      <w:r w:rsidR="006A11C1" w:rsidRPr="009F16A5">
        <w:rPr>
          <w:b/>
          <w:lang w:val="en-GB"/>
        </w:rPr>
        <w:t>)</w:t>
      </w:r>
    </w:p>
    <w:p w14:paraId="226D58FC" w14:textId="2B4CF70A" w:rsidR="00CB085C" w:rsidRPr="009F16A5" w:rsidRDefault="005B2060" w:rsidP="008B6F85">
      <w:pPr>
        <w:jc w:val="both"/>
        <w:rPr>
          <w:i/>
          <w:iCs/>
          <w:lang w:val="en-GB"/>
        </w:rPr>
      </w:pPr>
      <w:r w:rsidRPr="009F16A5">
        <w:rPr>
          <w:i/>
          <w:iCs/>
          <w:lang w:val="en-GB"/>
        </w:rPr>
        <w:t xml:space="preserve">This tab </w:t>
      </w:r>
      <w:r w:rsidR="009928A6" w:rsidRPr="009F16A5">
        <w:rPr>
          <w:i/>
          <w:iCs/>
          <w:lang w:val="en-GB"/>
        </w:rPr>
        <w:t xml:space="preserve">covers </w:t>
      </w:r>
      <w:r w:rsidR="00CB085C" w:rsidRPr="009F16A5">
        <w:rPr>
          <w:i/>
          <w:iCs/>
          <w:lang w:val="en-GB"/>
        </w:rPr>
        <w:t>all data relat</w:t>
      </w:r>
      <w:r w:rsidR="009928A6" w:rsidRPr="009F16A5">
        <w:rPr>
          <w:i/>
          <w:iCs/>
          <w:lang w:val="en-GB"/>
        </w:rPr>
        <w:t>ing</w:t>
      </w:r>
      <w:r w:rsidR="00CB085C" w:rsidRPr="009F16A5">
        <w:rPr>
          <w:i/>
          <w:iCs/>
          <w:lang w:val="en-GB"/>
        </w:rPr>
        <w:t xml:space="preserve"> to </w:t>
      </w:r>
      <w:r w:rsidR="008B0E30" w:rsidRPr="009F16A5">
        <w:rPr>
          <w:i/>
          <w:iCs/>
          <w:lang w:val="en-GB"/>
        </w:rPr>
        <w:t>operational waste</w:t>
      </w:r>
      <w:r w:rsidRPr="009F16A5">
        <w:rPr>
          <w:i/>
          <w:iCs/>
          <w:lang w:val="en-GB"/>
        </w:rPr>
        <w:t>.</w:t>
      </w:r>
    </w:p>
    <w:p w14:paraId="2F4F4638" w14:textId="77777777" w:rsidR="0088668E" w:rsidRPr="009F16A5" w:rsidRDefault="0088668E" w:rsidP="0088668E">
      <w:pPr>
        <w:jc w:val="both"/>
        <w:rPr>
          <w:lang w:val="en-GB"/>
        </w:rPr>
      </w:pPr>
      <w:r w:rsidRPr="009F16A5">
        <w:rPr>
          <w:lang w:val="en-GB"/>
        </w:rPr>
        <w:t xml:space="preserve">The tab relates to the following: </w:t>
      </w:r>
    </w:p>
    <w:p w14:paraId="276B6890" w14:textId="77777777" w:rsidR="00293CB3" w:rsidRPr="009F16A5" w:rsidRDefault="00293CB3" w:rsidP="00316829">
      <w:pPr>
        <w:pStyle w:val="ListParagraph"/>
        <w:numPr>
          <w:ilvl w:val="0"/>
          <w:numId w:val="20"/>
        </w:numPr>
        <w:rPr>
          <w:u w:val="single"/>
        </w:rPr>
      </w:pPr>
      <w:r w:rsidRPr="009F16A5">
        <w:t>Sub-Categories:</w:t>
      </w:r>
    </w:p>
    <w:p w14:paraId="66F4C82C" w14:textId="3309AB49" w:rsidR="00CB085C" w:rsidRPr="009F16A5" w:rsidRDefault="00CB085C" w:rsidP="00316829">
      <w:pPr>
        <w:pStyle w:val="ListParagraph"/>
        <w:numPr>
          <w:ilvl w:val="1"/>
          <w:numId w:val="20"/>
        </w:numPr>
        <w:rPr>
          <w:u w:val="single"/>
        </w:rPr>
      </w:pPr>
      <w:r w:rsidRPr="009F16A5">
        <w:rPr>
          <w:u w:val="single"/>
        </w:rPr>
        <w:t>W</w:t>
      </w:r>
      <w:r w:rsidR="00C47B55" w:rsidRPr="009F16A5">
        <w:rPr>
          <w:u w:val="single"/>
        </w:rPr>
        <w:t>aste</w:t>
      </w:r>
      <w:r w:rsidR="00C47B55" w:rsidRPr="009F16A5">
        <w:t xml:space="preserve">: all </w:t>
      </w:r>
      <w:r w:rsidR="00BB1639" w:rsidRPr="009F16A5">
        <w:t xml:space="preserve">activity </w:t>
      </w:r>
      <w:r w:rsidR="00C47B55" w:rsidRPr="009F16A5">
        <w:t>data relat</w:t>
      </w:r>
      <w:r w:rsidR="00AC3E74" w:rsidRPr="009F16A5">
        <w:t>ing</w:t>
      </w:r>
      <w:r w:rsidR="00C47B55" w:rsidRPr="009F16A5">
        <w:t xml:space="preserve"> to the disposal and treatment of waste</w:t>
      </w:r>
      <w:r w:rsidR="00E71ED6" w:rsidRPr="009F16A5">
        <w:t xml:space="preserve"> (hazardous and </w:t>
      </w:r>
      <w:r w:rsidR="00DA1DA2" w:rsidRPr="009F16A5">
        <w:t>non</w:t>
      </w:r>
      <w:r w:rsidR="00AC3E74" w:rsidRPr="009F16A5">
        <w:t>-</w:t>
      </w:r>
      <w:r w:rsidR="00DA1DA2" w:rsidRPr="009F16A5">
        <w:t>hazardous</w:t>
      </w:r>
      <w:r w:rsidR="00E71ED6" w:rsidRPr="009F16A5">
        <w:t>)</w:t>
      </w:r>
      <w:r w:rsidR="00C47B55" w:rsidRPr="009F16A5">
        <w:t xml:space="preserve"> generated by your organi</w:t>
      </w:r>
      <w:r w:rsidR="00AC3E74" w:rsidRPr="009F16A5">
        <w:t>s</w:t>
      </w:r>
      <w:r w:rsidR="00C47B55" w:rsidRPr="009F16A5">
        <w:t xml:space="preserve">ation </w:t>
      </w:r>
      <w:r w:rsidR="004C1A49" w:rsidRPr="009F16A5">
        <w:t xml:space="preserve">(e.g. plastic or paper </w:t>
      </w:r>
      <w:r w:rsidR="007E3BA4" w:rsidRPr="009F16A5">
        <w:t>waste from offices)</w:t>
      </w:r>
      <w:r w:rsidR="00AC3E74" w:rsidRPr="009F16A5">
        <w:t>.</w:t>
      </w:r>
    </w:p>
    <w:p w14:paraId="04089D63" w14:textId="77777777" w:rsidR="00564D1D" w:rsidRPr="009F16A5" w:rsidRDefault="00564D1D" w:rsidP="00E7219D">
      <w:pPr>
        <w:jc w:val="both"/>
        <w:rPr>
          <w:b/>
          <w:u w:val="single"/>
          <w:lang w:val="en-GB"/>
        </w:rPr>
      </w:pPr>
    </w:p>
    <w:p w14:paraId="5AA3E97E" w14:textId="58E3462E" w:rsidR="00892392" w:rsidRPr="009F16A5" w:rsidRDefault="00892392" w:rsidP="008B6F85">
      <w:pPr>
        <w:jc w:val="both"/>
        <w:rPr>
          <w:b/>
          <w:bCs/>
          <w:lang w:val="en-GB"/>
        </w:rPr>
      </w:pPr>
      <w:r w:rsidRPr="009F16A5">
        <w:rPr>
          <w:b/>
          <w:bCs/>
          <w:u w:val="single"/>
          <w:lang w:val="en-GB"/>
        </w:rPr>
        <w:t xml:space="preserve">Transportation and distribution tab </w:t>
      </w:r>
      <w:r w:rsidR="00A94531" w:rsidRPr="009F16A5">
        <w:rPr>
          <w:noProof/>
          <w:lang w:val="en-GB"/>
        </w:rPr>
        <mc:AlternateContent>
          <mc:Choice Requires="wps">
            <w:drawing>
              <wp:inline distT="0" distB="0" distL="0" distR="0" wp14:anchorId="780E9841" wp14:editId="7E9B6D9D">
                <wp:extent cx="1887321" cy="238760"/>
                <wp:effectExtent l="0" t="0" r="0" b="8890"/>
                <wp:docPr id="17" name="Rectangle 17"/>
                <wp:cNvGraphicFramePr/>
                <a:graphic xmlns:a="http://schemas.openxmlformats.org/drawingml/2006/main">
                  <a:graphicData uri="http://schemas.microsoft.com/office/word/2010/wordprocessingShape">
                    <wps:wsp>
                      <wps:cNvSpPr/>
                      <wps:spPr>
                        <a:xfrm>
                          <a:off x="0" y="0"/>
                          <a:ext cx="1887321" cy="238760"/>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F45742" w14:textId="7EE129FE" w:rsidR="00A94531" w:rsidRPr="00A94531" w:rsidRDefault="00A94531" w:rsidP="00A94531">
                            <w:pPr>
                              <w:jc w:val="center"/>
                              <w:rPr>
                                <w:rFonts w:hAnsi="Calibri"/>
                                <w:color w:val="FFFFFF" w:themeColor="background1"/>
                                <w:kern w:val="24"/>
                                <w:lang w:val="en-US"/>
                              </w:rPr>
                            </w:pPr>
                            <w:r w:rsidRPr="00A94531">
                              <w:rPr>
                                <w:rFonts w:hAnsi="Calibri"/>
                                <w:color w:val="FFFFFF" w:themeColor="background1"/>
                                <w:kern w:val="24"/>
                                <w:lang w:val="en-US"/>
                              </w:rPr>
                              <w:t>Transportation</w:t>
                            </w:r>
                            <w:r w:rsidR="0021340B">
                              <w:rPr>
                                <w:rFonts w:hAnsi="Calibri"/>
                                <w:color w:val="FFFFFF" w:themeColor="background1"/>
                                <w:kern w:val="24"/>
                                <w:lang w:val="en-US"/>
                              </w:rPr>
                              <w:t>_&amp;_D</w:t>
                            </w:r>
                            <w:r w:rsidRPr="00A94531">
                              <w:rPr>
                                <w:rFonts w:hAnsi="Calibri"/>
                                <w:color w:val="FFFFFF" w:themeColor="background1"/>
                                <w:kern w:val="24"/>
                                <w:lang w:val="en-US"/>
                              </w:rPr>
                              <w:t xml:space="preserve">istribution </w:t>
                            </w:r>
                          </w:p>
                        </w:txbxContent>
                      </wps:txbx>
                      <wps:bodyPr vert="horz" wrap="square" lIns="0" tIns="0" rIns="0" bIns="0" rtlCol="0" anchor="ctr">
                        <a:noAutofit/>
                      </wps:bodyPr>
                    </wps:wsp>
                  </a:graphicData>
                </a:graphic>
              </wp:inline>
            </w:drawing>
          </mc:Choice>
          <mc:Fallback>
            <w:pict>
              <v:rect w14:anchorId="780E9841" id="Rectangle 17" o:spid="_x0000_s1092" style="width:148.6pt;height:1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" fillcolor="#4bacc6 [3208]" stroked="f" strokeweight=".5pt">
                <v:textbox inset="0,0,0,0">
                  <w:txbxContent>
                    <w:p w14:paraId="65F45742" w14:textId="7EE129FE" w:rsidR="00A94531" w:rsidRPr="00A94531" w:rsidRDefault="00A94531" w:rsidP="00A94531">
                      <w:pPr>
                        <w:jc w:val="center"/>
                        <w:rPr>
                          <w:rFonts w:hAnsi="Calibri"/>
                          <w:color w:val="FFFFFF" w:themeColor="background1"/>
                          <w:kern w:val="24"/>
                          <w:lang w:val="en-US"/>
                        </w:rPr>
                      </w:pPr>
                      <w:r w:rsidRPr="00A94531">
                        <w:rPr>
                          <w:rFonts w:hAnsi="Calibri"/>
                          <w:color w:val="FFFFFF" w:themeColor="background1"/>
                          <w:kern w:val="24"/>
                          <w:lang w:val="en-US"/>
                        </w:rPr>
                        <w:t>Transportation</w:t>
                      </w:r>
                      <w:r w:rsidR="0021340B">
                        <w:rPr>
                          <w:rFonts w:hAnsi="Calibri"/>
                          <w:color w:val="FFFFFF" w:themeColor="background1"/>
                          <w:kern w:val="24"/>
                          <w:lang w:val="en-US"/>
                        </w:rPr>
                        <w:t>_&amp;_D</w:t>
                      </w:r>
                      <w:r w:rsidRPr="00A94531">
                        <w:rPr>
                          <w:rFonts w:hAnsi="Calibri"/>
                          <w:color w:val="FFFFFF" w:themeColor="background1"/>
                          <w:kern w:val="24"/>
                          <w:lang w:val="en-US"/>
                        </w:rPr>
                        <w:t xml:space="preserve">istribution </w:t>
                      </w:r>
                    </w:p>
                  </w:txbxContent>
                </v:textbox>
                <w10:anchorlock/>
              </v:rect>
            </w:pict>
          </mc:Fallback>
        </mc:AlternateContent>
      </w:r>
      <w:r w:rsidR="006A11C1" w:rsidRPr="009F16A5">
        <w:rPr>
          <w:b/>
          <w:bCs/>
          <w:lang w:val="en-GB"/>
        </w:rPr>
        <w:t xml:space="preserve"> (Priority level 1)</w:t>
      </w:r>
    </w:p>
    <w:p w14:paraId="5B86F0E2" w14:textId="763D2CCF" w:rsidR="00600B21" w:rsidRPr="009F16A5" w:rsidRDefault="005B2060" w:rsidP="008B6F85">
      <w:pPr>
        <w:jc w:val="both"/>
        <w:rPr>
          <w:i/>
          <w:iCs/>
          <w:lang w:val="en-GB"/>
        </w:rPr>
      </w:pPr>
      <w:r w:rsidRPr="009F16A5">
        <w:rPr>
          <w:i/>
          <w:iCs/>
          <w:lang w:val="en-GB"/>
        </w:rPr>
        <w:t xml:space="preserve">This tab </w:t>
      </w:r>
      <w:r w:rsidR="009928A6" w:rsidRPr="009F16A5">
        <w:rPr>
          <w:i/>
          <w:iCs/>
          <w:lang w:val="en-GB"/>
        </w:rPr>
        <w:t xml:space="preserve">covers </w:t>
      </w:r>
      <w:r w:rsidR="00600B21" w:rsidRPr="009F16A5">
        <w:rPr>
          <w:i/>
          <w:iCs/>
          <w:lang w:val="en-GB"/>
        </w:rPr>
        <w:t>all data relat</w:t>
      </w:r>
      <w:r w:rsidR="009928A6" w:rsidRPr="009F16A5">
        <w:rPr>
          <w:i/>
          <w:iCs/>
          <w:lang w:val="en-GB"/>
        </w:rPr>
        <w:t>ing</w:t>
      </w:r>
      <w:r w:rsidR="00600B21" w:rsidRPr="009F16A5">
        <w:rPr>
          <w:i/>
          <w:iCs/>
          <w:lang w:val="en-GB"/>
        </w:rPr>
        <w:t xml:space="preserve"> to the inbound transportation (from suppliers to your organi</w:t>
      </w:r>
      <w:r w:rsidR="00863EC8" w:rsidRPr="009F16A5">
        <w:rPr>
          <w:i/>
          <w:iCs/>
          <w:lang w:val="en-GB"/>
        </w:rPr>
        <w:t>s</w:t>
      </w:r>
      <w:r w:rsidR="00600B21" w:rsidRPr="009F16A5">
        <w:rPr>
          <w:i/>
          <w:iCs/>
          <w:lang w:val="en-GB"/>
        </w:rPr>
        <w:t>ation), internal transportation (</w:t>
      </w:r>
      <w:r w:rsidR="003E54A0" w:rsidRPr="009F16A5">
        <w:rPr>
          <w:i/>
          <w:iCs/>
          <w:lang w:val="en-GB"/>
        </w:rPr>
        <w:t>freight in between your organi</w:t>
      </w:r>
      <w:r w:rsidR="001F7243" w:rsidRPr="009F16A5">
        <w:rPr>
          <w:i/>
          <w:iCs/>
          <w:lang w:val="en-GB"/>
        </w:rPr>
        <w:t>s</w:t>
      </w:r>
      <w:r w:rsidR="003E54A0" w:rsidRPr="009F16A5">
        <w:rPr>
          <w:i/>
          <w:iCs/>
          <w:lang w:val="en-GB"/>
        </w:rPr>
        <w:t>ation) and outbound transportation (from your organi</w:t>
      </w:r>
      <w:r w:rsidR="001F7243" w:rsidRPr="009F16A5">
        <w:rPr>
          <w:i/>
          <w:iCs/>
          <w:lang w:val="en-GB"/>
        </w:rPr>
        <w:t>s</w:t>
      </w:r>
      <w:r w:rsidR="003E54A0" w:rsidRPr="009F16A5">
        <w:rPr>
          <w:i/>
          <w:iCs/>
          <w:lang w:val="en-GB"/>
        </w:rPr>
        <w:t xml:space="preserve">ation to your </w:t>
      </w:r>
      <w:r w:rsidR="00590881" w:rsidRPr="009F16A5">
        <w:rPr>
          <w:i/>
          <w:iCs/>
          <w:lang w:val="en-GB"/>
        </w:rPr>
        <w:t>beneficiaries</w:t>
      </w:r>
      <w:r w:rsidR="003E54A0" w:rsidRPr="009F16A5">
        <w:rPr>
          <w:i/>
          <w:iCs/>
          <w:lang w:val="en-GB"/>
        </w:rPr>
        <w:t>)</w:t>
      </w:r>
      <w:r w:rsidR="00920615" w:rsidRPr="009F16A5">
        <w:rPr>
          <w:i/>
          <w:iCs/>
          <w:lang w:val="en-GB"/>
        </w:rPr>
        <w:t>.</w:t>
      </w:r>
    </w:p>
    <w:p w14:paraId="02D650C8" w14:textId="77777777" w:rsidR="0088668E" w:rsidRPr="009F16A5" w:rsidRDefault="0088668E" w:rsidP="0088668E">
      <w:pPr>
        <w:jc w:val="both"/>
        <w:rPr>
          <w:lang w:val="en-GB"/>
        </w:rPr>
      </w:pPr>
      <w:r w:rsidRPr="009F16A5">
        <w:rPr>
          <w:lang w:val="en-GB"/>
        </w:rPr>
        <w:t xml:space="preserve">The tab relates to the following: </w:t>
      </w:r>
    </w:p>
    <w:p w14:paraId="1B10CA07" w14:textId="77777777" w:rsidR="00293CB3" w:rsidRPr="009F16A5" w:rsidRDefault="00293CB3" w:rsidP="00316829">
      <w:pPr>
        <w:pStyle w:val="ListParagraph"/>
        <w:numPr>
          <w:ilvl w:val="0"/>
          <w:numId w:val="20"/>
        </w:numPr>
        <w:rPr>
          <w:u w:val="single"/>
        </w:rPr>
      </w:pPr>
      <w:r w:rsidRPr="009F16A5">
        <w:t>Sub-Categories:</w:t>
      </w:r>
    </w:p>
    <w:p w14:paraId="782AC690" w14:textId="27F54541" w:rsidR="00600B21" w:rsidRPr="009F16A5" w:rsidRDefault="00446B8B" w:rsidP="00316829">
      <w:pPr>
        <w:pStyle w:val="ListParagraph"/>
        <w:numPr>
          <w:ilvl w:val="1"/>
          <w:numId w:val="20"/>
        </w:numPr>
        <w:rPr>
          <w:u w:val="single"/>
        </w:rPr>
      </w:pPr>
      <w:r w:rsidRPr="009F16A5">
        <w:t>Upstream transportation</w:t>
      </w:r>
      <w:r w:rsidR="00BB1639" w:rsidRPr="009F16A5">
        <w:t xml:space="preserve">: all activity data related to the freight of products between </w:t>
      </w:r>
      <w:r w:rsidR="00E9153A" w:rsidRPr="009F16A5">
        <w:t xml:space="preserve">a company’s tier 1 suppliers and your own operations </w:t>
      </w:r>
      <w:r w:rsidR="007023DC" w:rsidRPr="009F16A5">
        <w:t xml:space="preserve">(e.g. from your </w:t>
      </w:r>
      <w:r w:rsidR="00C67BFD" w:rsidRPr="009F16A5">
        <w:t>supplier’s</w:t>
      </w:r>
      <w:r w:rsidR="007023DC" w:rsidRPr="009F16A5">
        <w:t xml:space="preserve"> tiers 1 to your </w:t>
      </w:r>
      <w:r w:rsidR="00C67BFD" w:rsidRPr="009F16A5">
        <w:t xml:space="preserve">international or national </w:t>
      </w:r>
      <w:r w:rsidR="007023DC" w:rsidRPr="009F16A5">
        <w:t xml:space="preserve">warehouses / </w:t>
      </w:r>
      <w:r w:rsidR="00C67BFD" w:rsidRPr="009F16A5">
        <w:t>offices / others)</w:t>
      </w:r>
    </w:p>
    <w:p w14:paraId="2CFCD7BF" w14:textId="48A10FDE" w:rsidR="005B2060" w:rsidRPr="00834C23" w:rsidRDefault="00446B8B" w:rsidP="008B6F85">
      <w:pPr>
        <w:pStyle w:val="ListParagraph"/>
        <w:numPr>
          <w:ilvl w:val="1"/>
          <w:numId w:val="20"/>
        </w:numPr>
        <w:rPr>
          <w:u w:val="single"/>
        </w:rPr>
      </w:pPr>
      <w:r w:rsidRPr="009F16A5">
        <w:t xml:space="preserve">Downstream </w:t>
      </w:r>
      <w:r w:rsidR="003E54A0" w:rsidRPr="009F16A5">
        <w:t>transportation</w:t>
      </w:r>
      <w:r w:rsidR="00E9153A" w:rsidRPr="009F16A5">
        <w:t xml:space="preserve">: </w:t>
      </w:r>
      <w:r w:rsidR="005570AA" w:rsidRPr="009F16A5">
        <w:t>all activity data related to the freight of products between the reporting company’s operations and the beneficiaries</w:t>
      </w:r>
      <w:r w:rsidR="00C67BFD" w:rsidRPr="009F16A5">
        <w:t xml:space="preserve"> (e.g. from your </w:t>
      </w:r>
      <w:r w:rsidR="00554378" w:rsidRPr="009F16A5">
        <w:t>international or national warehouses / offices / others to your beneficiaries)</w:t>
      </w:r>
    </w:p>
    <w:p w14:paraId="014E1CD6" w14:textId="0F3A3259" w:rsidR="00834C23" w:rsidRPr="009F16A5" w:rsidRDefault="00834C23" w:rsidP="00834C23">
      <w:pPr>
        <w:spacing w:after="0"/>
        <w:ind w:left="708"/>
        <w:jc w:val="both"/>
        <w:rPr>
          <w:i/>
          <w:iCs/>
          <w:lang w:val="en-GB"/>
        </w:rPr>
      </w:pPr>
      <w:r w:rsidRPr="009F16A5">
        <w:rPr>
          <w:noProof/>
          <w:lang w:val="en-GB"/>
        </w:rPr>
        <w:drawing>
          <wp:inline distT="0" distB="0" distL="0" distR="0" wp14:anchorId="3326D392" wp14:editId="738F6356">
            <wp:extent cx="302456" cy="299408"/>
            <wp:effectExtent l="0" t="0" r="2540" b="5715"/>
            <wp:docPr id="1878853313" name="Image 1878853313">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to </w:t>
      </w:r>
      <w:r w:rsidR="00280DF9">
        <w:rPr>
          <w:b/>
          <w:bCs/>
          <w:i/>
          <w:iCs/>
          <w:lang w:val="en-GB"/>
        </w:rPr>
        <w:t>proceed without precise details</w:t>
      </w:r>
      <w:r w:rsidR="00833FDD">
        <w:rPr>
          <w:b/>
          <w:bCs/>
          <w:i/>
          <w:iCs/>
          <w:lang w:val="en-GB"/>
        </w:rPr>
        <w:t xml:space="preserve"> </w:t>
      </w:r>
      <w:r w:rsidR="00C11185" w:rsidRPr="00C11185">
        <w:rPr>
          <w:b/>
          <w:bCs/>
          <w:i/>
          <w:iCs/>
          <w:lang w:val="en-GB"/>
        </w:rPr>
        <w:t>concerning the freight itinerary</w:t>
      </w:r>
      <w:r>
        <w:rPr>
          <w:b/>
          <w:bCs/>
          <w:i/>
          <w:iCs/>
          <w:lang w:val="en-GB"/>
        </w:rPr>
        <w:t>?</w:t>
      </w:r>
      <w:r w:rsidRPr="009F16A5">
        <w:rPr>
          <w:b/>
          <w:bCs/>
          <w:i/>
          <w:iCs/>
          <w:lang w:val="en-GB"/>
        </w:rPr>
        <w:t xml:space="preserve"> </w:t>
      </w:r>
    </w:p>
    <w:p w14:paraId="67EEDCE6" w14:textId="15ED22D9" w:rsidR="005C5346" w:rsidRDefault="005C5346" w:rsidP="005C5346">
      <w:pPr>
        <w:pStyle w:val="ListParagraph"/>
        <w:numPr>
          <w:ilvl w:val="2"/>
          <w:numId w:val="6"/>
        </w:numPr>
      </w:pPr>
      <w:r>
        <w:t>Using the EFs that define the route taken is not required for the collection and processing of transportation data. For sea freight, start with EF "80312 - Container ship - Industry average (use if unknown origin destination pair)" and for road freight, use EF "</w:t>
      </w:r>
      <w:r w:rsidR="00A17216">
        <w:t>80003</w:t>
      </w:r>
      <w:r w:rsidR="00006A90">
        <w:t xml:space="preserve"> - </w:t>
      </w:r>
      <w:r w:rsidR="003610DE">
        <w:rPr>
          <w:color w:val="000000"/>
        </w:rPr>
        <w:t xml:space="preserve">Rigid truck &lt;7,5t - </w:t>
      </w:r>
      <w:r>
        <w:t>Asia-Africa".</w:t>
      </w:r>
    </w:p>
    <w:p w14:paraId="519D5898" w14:textId="77777777" w:rsidR="005C5346" w:rsidRDefault="005C5346" w:rsidP="005C5346">
      <w:pPr>
        <w:pStyle w:val="ListParagraph"/>
        <w:numPr>
          <w:ilvl w:val="2"/>
          <w:numId w:val="6"/>
        </w:numPr>
      </w:pPr>
      <w:r>
        <w:t>Only experienced users who have already worked to reduce the tons.km transported and would like to start focusing efforts on different routes to hunt for alternatives to keep cutting emissions are advised to view the specific routes taken in detail.</w:t>
      </w:r>
    </w:p>
    <w:p w14:paraId="2CB4E7A1" w14:textId="17EF5FEB" w:rsidR="00834C23" w:rsidRPr="009F16A5" w:rsidRDefault="005C5346" w:rsidP="005C5346">
      <w:pPr>
        <w:pStyle w:val="ListParagraph"/>
        <w:numPr>
          <w:ilvl w:val="2"/>
          <w:numId w:val="6"/>
        </w:numPr>
      </w:pPr>
      <w:r>
        <w:t>In general, when multiple similar emissive EFs are provided in the HCC and you are unsure which to choose, use the most emissive EF (conservative assumption).</w:t>
      </w:r>
    </w:p>
    <w:p w14:paraId="7B144484" w14:textId="77777777" w:rsidR="00834C23" w:rsidRPr="009F16A5" w:rsidRDefault="00834C23" w:rsidP="008B6F85">
      <w:pPr>
        <w:jc w:val="both"/>
        <w:rPr>
          <w:lang w:val="en-GB"/>
        </w:rPr>
      </w:pPr>
    </w:p>
    <w:p w14:paraId="7C4F1C0C" w14:textId="77777777" w:rsidR="003610DE" w:rsidRDefault="003610DE">
      <w:pPr>
        <w:rPr>
          <w:b/>
          <w:bCs/>
          <w:u w:val="single"/>
          <w:lang w:val="en-GB"/>
        </w:rPr>
      </w:pPr>
      <w:r>
        <w:rPr>
          <w:b/>
          <w:bCs/>
          <w:u w:val="single"/>
          <w:lang w:val="en-GB"/>
        </w:rPr>
        <w:br w:type="page"/>
      </w:r>
    </w:p>
    <w:p w14:paraId="6EEFA5B9" w14:textId="553F6694" w:rsidR="005B2060" w:rsidRPr="009F16A5" w:rsidRDefault="005B2060" w:rsidP="005B2060">
      <w:pPr>
        <w:jc w:val="both"/>
        <w:rPr>
          <w:b/>
          <w:bCs/>
          <w:lang w:val="en-GB"/>
        </w:rPr>
      </w:pPr>
      <w:r w:rsidRPr="009F16A5">
        <w:rPr>
          <w:b/>
          <w:bCs/>
          <w:u w:val="single"/>
          <w:lang w:val="en-GB"/>
        </w:rPr>
        <w:lastRenderedPageBreak/>
        <w:t xml:space="preserve">Leased assets tab </w:t>
      </w:r>
      <w:r w:rsidRPr="009F16A5">
        <w:rPr>
          <w:noProof/>
          <w:lang w:val="en-GB"/>
        </w:rPr>
        <mc:AlternateContent>
          <mc:Choice Requires="wps">
            <w:drawing>
              <wp:inline distT="0" distB="0" distL="0" distR="0" wp14:anchorId="1E2493FF" wp14:editId="1D12B25A">
                <wp:extent cx="1012873" cy="194869"/>
                <wp:effectExtent l="0" t="0" r="0" b="0"/>
                <wp:docPr id="105" name="Rectangle 105"/>
                <wp:cNvGraphicFramePr/>
                <a:graphic xmlns:a="http://schemas.openxmlformats.org/drawingml/2006/main">
                  <a:graphicData uri="http://schemas.microsoft.com/office/word/2010/wordprocessingShape">
                    <wps:wsp>
                      <wps:cNvSpPr/>
                      <wps:spPr>
                        <a:xfrm>
                          <a:off x="0" y="0"/>
                          <a:ext cx="1012873" cy="194869"/>
                        </a:xfrm>
                        <a:prstGeom prst="rect">
                          <a:avLst/>
                        </a:prstGeom>
                        <a:solidFill>
                          <a:schemeClr val="accent3">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7BBC32" w14:textId="7F3FFBEA" w:rsidR="005B2060" w:rsidRPr="00A94531" w:rsidRDefault="00F9754B" w:rsidP="005B2060">
                            <w:pPr>
                              <w:jc w:val="center"/>
                              <w:rPr>
                                <w:rFonts w:hAnsi="Calibri"/>
                                <w:color w:val="FFFFFF" w:themeColor="background1"/>
                                <w:kern w:val="24"/>
                                <w:lang w:val="en-US"/>
                              </w:rPr>
                            </w:pPr>
                            <w:r>
                              <w:rPr>
                                <w:rFonts w:hAnsi="Calibri"/>
                                <w:color w:val="FFFFFF" w:themeColor="background1"/>
                                <w:kern w:val="24"/>
                                <w:lang w:val="en-US"/>
                              </w:rPr>
                              <w:t>Leased</w:t>
                            </w:r>
                            <w:r w:rsidR="0021340B">
                              <w:rPr>
                                <w:rFonts w:hAnsi="Calibri"/>
                                <w:color w:val="FFFFFF" w:themeColor="background1"/>
                                <w:kern w:val="24"/>
                                <w:lang w:val="en-US"/>
                              </w:rPr>
                              <w:t>_</w:t>
                            </w:r>
                            <w:r>
                              <w:rPr>
                                <w:rFonts w:hAnsi="Calibri"/>
                                <w:color w:val="FFFFFF" w:themeColor="background1"/>
                                <w:kern w:val="24"/>
                                <w:lang w:val="en-US"/>
                              </w:rPr>
                              <w:t>Assets</w:t>
                            </w:r>
                            <w:r w:rsidR="005B2060" w:rsidRPr="00A94531">
                              <w:rPr>
                                <w:rFonts w:hAnsi="Calibri"/>
                                <w:color w:val="FFFFFF" w:themeColor="background1"/>
                                <w:kern w:val="24"/>
                                <w:lang w:val="en-US"/>
                              </w:rPr>
                              <w:t xml:space="preserve"> </w:t>
                            </w:r>
                          </w:p>
                        </w:txbxContent>
                      </wps:txbx>
                      <wps:bodyPr vert="horz" wrap="square" lIns="0" tIns="0" rIns="0" bIns="0" rtlCol="0" anchor="ctr">
                        <a:noAutofit/>
                      </wps:bodyPr>
                    </wps:wsp>
                  </a:graphicData>
                </a:graphic>
              </wp:inline>
            </w:drawing>
          </mc:Choice>
          <mc:Fallback>
            <w:pict>
              <v:rect w14:anchorId="1E2493FF" id="Rectangle 105" o:spid="_x0000_s1093" style="width:79.75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" fillcolor="#4e6128 [1606]" stroked="f" strokeweight=".5pt">
                <v:textbox inset="0,0,0,0">
                  <w:txbxContent>
                    <w:p w14:paraId="5D7BBC32" w14:textId="7F3FFBEA" w:rsidR="005B2060" w:rsidRPr="00A94531" w:rsidRDefault="00F9754B" w:rsidP="005B2060">
                      <w:pPr>
                        <w:jc w:val="center"/>
                        <w:rPr>
                          <w:rFonts w:hAnsi="Calibri"/>
                          <w:color w:val="FFFFFF" w:themeColor="background1"/>
                          <w:kern w:val="24"/>
                          <w:lang w:val="en-US"/>
                        </w:rPr>
                      </w:pPr>
                      <w:r>
                        <w:rPr>
                          <w:rFonts w:hAnsi="Calibri"/>
                          <w:color w:val="FFFFFF" w:themeColor="background1"/>
                          <w:kern w:val="24"/>
                          <w:lang w:val="en-US"/>
                        </w:rPr>
                        <w:t>Leased</w:t>
                      </w:r>
                      <w:r w:rsidR="0021340B">
                        <w:rPr>
                          <w:rFonts w:hAnsi="Calibri"/>
                          <w:color w:val="FFFFFF" w:themeColor="background1"/>
                          <w:kern w:val="24"/>
                          <w:lang w:val="en-US"/>
                        </w:rPr>
                        <w:t>_</w:t>
                      </w:r>
                      <w:r>
                        <w:rPr>
                          <w:rFonts w:hAnsi="Calibri"/>
                          <w:color w:val="FFFFFF" w:themeColor="background1"/>
                          <w:kern w:val="24"/>
                          <w:lang w:val="en-US"/>
                        </w:rPr>
                        <w:t>Assets</w:t>
                      </w:r>
                      <w:r w:rsidR="005B2060" w:rsidRPr="00A94531">
                        <w:rPr>
                          <w:rFonts w:hAnsi="Calibri"/>
                          <w:color w:val="FFFFFF" w:themeColor="background1"/>
                          <w:kern w:val="24"/>
                          <w:lang w:val="en-US"/>
                        </w:rPr>
                        <w:t xml:space="preserve"> </w:t>
                      </w:r>
                    </w:p>
                  </w:txbxContent>
                </v:textbox>
                <w10:anchorlock/>
              </v:rect>
            </w:pict>
          </mc:Fallback>
        </mc:AlternateContent>
      </w:r>
      <w:r w:rsidRPr="009F16A5">
        <w:rPr>
          <w:b/>
          <w:bCs/>
          <w:lang w:val="en-GB"/>
        </w:rPr>
        <w:t xml:space="preserve"> (Priority level </w:t>
      </w:r>
      <w:r w:rsidR="00764311" w:rsidRPr="009F16A5">
        <w:rPr>
          <w:b/>
          <w:bCs/>
          <w:lang w:val="en-GB"/>
        </w:rPr>
        <w:t>3</w:t>
      </w:r>
      <w:r w:rsidRPr="009F16A5">
        <w:rPr>
          <w:b/>
          <w:bCs/>
          <w:lang w:val="en-GB"/>
        </w:rPr>
        <w:t>)</w:t>
      </w:r>
      <w:r w:rsidR="000B474D" w:rsidRPr="009F16A5">
        <w:rPr>
          <w:b/>
          <w:bCs/>
          <w:lang w:val="en-GB"/>
        </w:rPr>
        <w:t xml:space="preserve"> </w:t>
      </w:r>
      <w:r w:rsidR="00D71568" w:rsidRPr="009F16A5">
        <w:rPr>
          <w:color w:val="C00000"/>
          <w:lang w:val="en-GB"/>
        </w:rPr>
        <w:t>!! FOR ADVANCED USERS ONLY !!</w:t>
      </w:r>
    </w:p>
    <w:p w14:paraId="7AB5A90F" w14:textId="66805E42" w:rsidR="005B2060" w:rsidRPr="009F16A5" w:rsidRDefault="005B2060" w:rsidP="005B2060">
      <w:pPr>
        <w:jc w:val="both"/>
        <w:rPr>
          <w:i/>
          <w:iCs/>
          <w:lang w:val="en-GB"/>
        </w:rPr>
      </w:pPr>
      <w:r w:rsidRPr="009F16A5">
        <w:rPr>
          <w:i/>
          <w:iCs/>
          <w:lang w:val="en-GB"/>
        </w:rPr>
        <w:t xml:space="preserve">This tab </w:t>
      </w:r>
      <w:r w:rsidR="009928A6" w:rsidRPr="009F16A5">
        <w:rPr>
          <w:i/>
          <w:iCs/>
          <w:lang w:val="en-GB"/>
        </w:rPr>
        <w:t xml:space="preserve">covers </w:t>
      </w:r>
      <w:r w:rsidRPr="009F16A5">
        <w:rPr>
          <w:i/>
          <w:iCs/>
          <w:lang w:val="en-GB"/>
        </w:rPr>
        <w:t>all data relat</w:t>
      </w:r>
      <w:r w:rsidR="009928A6" w:rsidRPr="009F16A5">
        <w:rPr>
          <w:i/>
          <w:iCs/>
          <w:lang w:val="en-GB"/>
        </w:rPr>
        <w:t>ing</w:t>
      </w:r>
      <w:r w:rsidRPr="009F16A5">
        <w:rPr>
          <w:i/>
          <w:iCs/>
          <w:lang w:val="en-GB"/>
        </w:rPr>
        <w:t xml:space="preserve"> to</w:t>
      </w:r>
      <w:r w:rsidR="00EB6BE2" w:rsidRPr="009F16A5">
        <w:rPr>
          <w:i/>
          <w:iCs/>
          <w:lang w:val="en-GB"/>
        </w:rPr>
        <w:t xml:space="preserve"> the end of life, processing and use of assets leased by your organisation.</w:t>
      </w:r>
    </w:p>
    <w:p w14:paraId="5944724D" w14:textId="77777777" w:rsidR="0088668E" w:rsidRPr="009F16A5" w:rsidRDefault="0088668E" w:rsidP="0088668E">
      <w:pPr>
        <w:jc w:val="both"/>
        <w:rPr>
          <w:lang w:val="en-GB"/>
        </w:rPr>
      </w:pPr>
      <w:r w:rsidRPr="009F16A5">
        <w:rPr>
          <w:lang w:val="en-GB"/>
        </w:rPr>
        <w:t xml:space="preserve">The tab relates to the following: </w:t>
      </w:r>
    </w:p>
    <w:p w14:paraId="07E9C384" w14:textId="77777777" w:rsidR="00293CB3" w:rsidRPr="009F16A5" w:rsidRDefault="00293CB3" w:rsidP="00316829">
      <w:pPr>
        <w:pStyle w:val="ListParagraph"/>
        <w:numPr>
          <w:ilvl w:val="0"/>
          <w:numId w:val="20"/>
        </w:numPr>
        <w:rPr>
          <w:u w:val="single"/>
        </w:rPr>
      </w:pPr>
      <w:r w:rsidRPr="009F16A5">
        <w:t>Sub-Categories:</w:t>
      </w:r>
    </w:p>
    <w:p w14:paraId="3DAD4C3B" w14:textId="777BA869" w:rsidR="005B2060" w:rsidRPr="009F16A5" w:rsidRDefault="005B2060" w:rsidP="00316829">
      <w:pPr>
        <w:pStyle w:val="ListParagraph"/>
        <w:numPr>
          <w:ilvl w:val="1"/>
          <w:numId w:val="20"/>
        </w:numPr>
        <w:rPr>
          <w:u w:val="single"/>
        </w:rPr>
      </w:pPr>
      <w:r w:rsidRPr="009F16A5">
        <w:t xml:space="preserve">Upstream </w:t>
      </w:r>
      <w:r w:rsidR="007F39CE" w:rsidRPr="009F16A5">
        <w:t>leased assets</w:t>
      </w:r>
      <w:r w:rsidRPr="009F16A5">
        <w:t xml:space="preserve">: all activity data related to </w:t>
      </w:r>
      <w:r w:rsidR="00BC4B47" w:rsidRPr="009F16A5">
        <w:t>the acquisition, maintenance, and disposition of your organi</w:t>
      </w:r>
      <w:r w:rsidR="00164078">
        <w:t>s</w:t>
      </w:r>
      <w:r w:rsidR="00BC4B47" w:rsidRPr="009F16A5">
        <w:t xml:space="preserve">ation's upstream leased assets. This includes activities such as extraction of raw materials, manufacturing, </w:t>
      </w:r>
      <w:r w:rsidR="004C1288" w:rsidRPr="009F16A5">
        <w:t>transportation,</w:t>
      </w:r>
      <w:r w:rsidR="00BC4B47" w:rsidRPr="009F16A5">
        <w:t xml:space="preserve"> and assembly of assets before leasing. For example, if your organi</w:t>
      </w:r>
      <w:r w:rsidR="00164078">
        <w:t>s</w:t>
      </w:r>
      <w:r w:rsidR="00BC4B47" w:rsidRPr="009F16A5">
        <w:t>ation rents vehicles, this subcategory would cover the emissions associated with manufacturing and shipping those vehicles until they are made available for rental.</w:t>
      </w:r>
    </w:p>
    <w:p w14:paraId="45C28827" w14:textId="4D7DCCD6" w:rsidR="005A579D" w:rsidRPr="009F16A5" w:rsidRDefault="005A579D" w:rsidP="00316829">
      <w:pPr>
        <w:pStyle w:val="ListParagraph"/>
      </w:pPr>
      <w:r w:rsidRPr="009F16A5">
        <w:t xml:space="preserve">Please refer to: </w:t>
      </w:r>
      <w:hyperlink r:id="rId46" w:history="1">
        <w:r w:rsidRPr="009F16A5">
          <w:rPr>
            <w:rStyle w:val="Hyperlink"/>
          </w:rPr>
          <w:t>https://ghgprotocol.org/sites/default/files/2022-12/Chapter8.pdf</w:t>
        </w:r>
      </w:hyperlink>
    </w:p>
    <w:p w14:paraId="3C523DC3" w14:textId="2AE653BD" w:rsidR="005B2060" w:rsidRPr="009F16A5" w:rsidRDefault="005B2060" w:rsidP="00316829">
      <w:pPr>
        <w:pStyle w:val="ListParagraph"/>
        <w:numPr>
          <w:ilvl w:val="1"/>
          <w:numId w:val="20"/>
        </w:numPr>
        <w:rPr>
          <w:u w:val="single"/>
        </w:rPr>
      </w:pPr>
      <w:r w:rsidRPr="009F16A5">
        <w:t xml:space="preserve">Downstream </w:t>
      </w:r>
      <w:r w:rsidR="007F39CE" w:rsidRPr="009F16A5">
        <w:t>leased assets</w:t>
      </w:r>
      <w:r w:rsidRPr="009F16A5">
        <w:t xml:space="preserve">: all activity data related to </w:t>
      </w:r>
      <w:r w:rsidR="004C1288" w:rsidRPr="009F16A5">
        <w:t>the use and end of life of your organi</w:t>
      </w:r>
      <w:r w:rsidR="00164078">
        <w:t>s</w:t>
      </w:r>
      <w:r w:rsidR="004C1288" w:rsidRPr="009F16A5">
        <w:t>ation's downstream leased assets. This includes emissions generated during the period of use of leased assets, as well as emissions associated with their disposal or removal from service at the end of their life cycle. For example, for rented buildings, this would cover greenhouse gas emissions from the use of energy for heating, cooling, and lighting, as well as emissions associated with the demolition or renovation of the building. building at the end of the rental period.</w:t>
      </w:r>
    </w:p>
    <w:p w14:paraId="70A9C4AB" w14:textId="29F8EBE0" w:rsidR="00F12A19" w:rsidRPr="009F16A5" w:rsidRDefault="000B474D" w:rsidP="00316829">
      <w:pPr>
        <w:pStyle w:val="ListParagraph"/>
      </w:pPr>
      <w:r w:rsidRPr="009F16A5">
        <w:t xml:space="preserve">Please refer to: </w:t>
      </w:r>
      <w:hyperlink r:id="rId47" w:history="1">
        <w:r w:rsidRPr="009F16A5">
          <w:rPr>
            <w:rStyle w:val="Hyperlink"/>
          </w:rPr>
          <w:t>https://ghgprotocol.org/sites/default/files/2022-12/Chapter13.pdf</w:t>
        </w:r>
      </w:hyperlink>
      <w:r w:rsidR="00F12A19" w:rsidRPr="009F16A5">
        <w:br w:type="page"/>
      </w:r>
    </w:p>
    <w:p w14:paraId="0EA15717" w14:textId="3B09F9AA" w:rsidR="00935C54" w:rsidRPr="009F16A5" w:rsidRDefault="00935C54" w:rsidP="008B6F85">
      <w:pPr>
        <w:pStyle w:val="Heading3"/>
        <w:jc w:val="both"/>
        <w:rPr>
          <w:lang w:val="en-GB"/>
        </w:rPr>
      </w:pPr>
      <w:bookmarkStart w:id="19" w:name="_Toc163496701"/>
      <w:r w:rsidRPr="009F16A5">
        <w:rPr>
          <w:lang w:val="en-GB"/>
        </w:rPr>
        <w:lastRenderedPageBreak/>
        <w:t>Quality and completeness scores</w:t>
      </w:r>
      <w:bookmarkEnd w:id="19"/>
    </w:p>
    <w:p w14:paraId="503B01F5" w14:textId="77777777" w:rsidR="00F7061E" w:rsidRPr="009F16A5" w:rsidRDefault="00F7061E" w:rsidP="008B6F85">
      <w:pPr>
        <w:jc w:val="both"/>
        <w:rPr>
          <w:lang w:val="en-GB"/>
        </w:rPr>
      </w:pPr>
      <w:r w:rsidRPr="009F16A5">
        <w:rPr>
          <w:lang w:val="en-GB"/>
        </w:rPr>
        <w:t>The quality and completeness scores are calculated according to specific rules. The aim of these scores is to help you understand your results and take the right actions to improve your reporting.</w:t>
      </w:r>
    </w:p>
    <w:p w14:paraId="35C5A4D7" w14:textId="5E53CF0D" w:rsidR="00F42668" w:rsidRDefault="00F12A19" w:rsidP="008B6F85">
      <w:pPr>
        <w:jc w:val="both"/>
        <w:rPr>
          <w:lang w:val="en-GB"/>
        </w:rPr>
      </w:pPr>
      <w:r w:rsidRPr="009F16A5">
        <w:rPr>
          <w:lang w:val="en-GB"/>
        </w:rPr>
        <w:t xml:space="preserve"> </w:t>
      </w:r>
    </w:p>
    <w:p w14:paraId="5886D56C" w14:textId="7D2FEBBD" w:rsidR="005030DC" w:rsidRPr="009F16A5" w:rsidRDefault="005030DC" w:rsidP="005030DC">
      <w:pPr>
        <w:pStyle w:val="Heading4"/>
        <w:rPr>
          <w:lang w:val="en-GB"/>
        </w:rPr>
      </w:pPr>
      <w:r>
        <w:rPr>
          <w:lang w:val="en-GB"/>
        </w:rPr>
        <w:t>Quality score</w:t>
      </w:r>
    </w:p>
    <w:p w14:paraId="4EE9726A" w14:textId="09A0B40F" w:rsidR="00184C7B" w:rsidRPr="009F16A5" w:rsidRDefault="00D52B8A" w:rsidP="008B6F85">
      <w:pPr>
        <w:jc w:val="both"/>
        <w:rPr>
          <w:lang w:val="en-GB"/>
        </w:rPr>
      </w:pPr>
      <w:r w:rsidRPr="009F16A5">
        <w:rPr>
          <w:lang w:val="en-GB"/>
        </w:rPr>
        <w:t>The</w:t>
      </w:r>
      <w:r w:rsidRPr="009F16A5">
        <w:rPr>
          <w:b/>
          <w:bCs/>
          <w:lang w:val="en-GB"/>
        </w:rPr>
        <w:t xml:space="preserve"> </w:t>
      </w:r>
      <w:r w:rsidRPr="009F16A5">
        <w:rPr>
          <w:b/>
          <w:bCs/>
          <w:u w:val="single"/>
          <w:lang w:val="en-GB"/>
        </w:rPr>
        <w:t>overall quality score</w:t>
      </w:r>
      <w:r w:rsidRPr="009F16A5">
        <w:rPr>
          <w:b/>
          <w:bCs/>
          <w:lang w:val="en-GB"/>
        </w:rPr>
        <w:t xml:space="preserve"> </w:t>
      </w:r>
      <w:r w:rsidRPr="009F16A5">
        <w:rPr>
          <w:lang w:val="en-GB"/>
        </w:rPr>
        <w:t>is based on the quality score for each category of your carbon footprint, which is calculated as follows:</w:t>
      </w:r>
      <w:r w:rsidRPr="009F16A5">
        <w:rPr>
          <w:b/>
          <w:bCs/>
          <w:lang w:val="en-GB"/>
        </w:rPr>
        <w:t xml:space="preserve"> </w:t>
      </w:r>
      <w:r w:rsidR="00184C7B" w:rsidRPr="009F16A5">
        <w:rPr>
          <w:lang w:val="en-GB"/>
        </w:rPr>
        <w:t xml:space="preserve"> </w:t>
      </w:r>
    </w:p>
    <w:p w14:paraId="40763E60" w14:textId="294220C3" w:rsidR="0086009C" w:rsidRPr="009F16A5" w:rsidRDefault="0086009C" w:rsidP="00316829">
      <w:pPr>
        <w:pStyle w:val="ListParagraph"/>
        <w:numPr>
          <w:ilvl w:val="0"/>
          <w:numId w:val="1"/>
        </w:numPr>
      </w:pPr>
      <w:r w:rsidRPr="009F16A5">
        <w:rPr>
          <w:noProof/>
        </w:rPr>
        <mc:AlternateContent>
          <mc:Choice Requires="wps">
            <w:drawing>
              <wp:anchor distT="0" distB="0" distL="114300" distR="114300" simplePos="0" relativeHeight="251658245" behindDoc="0" locked="0" layoutInCell="1" allowOverlap="1" wp14:anchorId="3D81C6AD" wp14:editId="68CAADF8">
                <wp:simplePos x="0" y="0"/>
                <wp:positionH relativeFrom="margin">
                  <wp:align>right</wp:align>
                </wp:positionH>
                <wp:positionV relativeFrom="paragraph">
                  <wp:posOffset>236220</wp:posOffset>
                </wp:positionV>
                <wp:extent cx="5854700" cy="1054100"/>
                <wp:effectExtent l="0" t="0" r="0" b="0"/>
                <wp:wrapSquare wrapText="bothSides"/>
                <wp:docPr id="47" name="Rectangle 47"/>
                <wp:cNvGraphicFramePr/>
                <a:graphic xmlns:a="http://schemas.openxmlformats.org/drawingml/2006/main">
                  <a:graphicData uri="http://schemas.microsoft.com/office/word/2010/wordprocessingShape">
                    <wps:wsp>
                      <wps:cNvSpPr/>
                      <wps:spPr>
                        <a:xfrm>
                          <a:off x="0" y="0"/>
                          <a:ext cx="5854700" cy="1054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BDECB" w14:textId="2070B1DB" w:rsidR="0086009C" w:rsidRPr="00C12BEC" w:rsidRDefault="0086009C" w:rsidP="00346380">
                            <w:pPr>
                              <w:rPr>
                                <w:i/>
                                <w:iCs/>
                                <w:color w:val="C0504D" w:themeColor="accent2"/>
                                <w:lang w:val="en-US"/>
                              </w:rPr>
                            </w:pPr>
                            <w:r w:rsidRPr="00C12BEC">
                              <w:rPr>
                                <w:color w:val="C0504D" w:themeColor="accent2"/>
                                <w:lang w:val="en-US"/>
                              </w:rPr>
                              <w:t xml:space="preserve">Quality score = </w:t>
                            </w:r>
                            <w:r w:rsidRPr="00C12BEC">
                              <w:rPr>
                                <w:i/>
                                <w:iCs/>
                                <w:color w:val="C0504D" w:themeColor="accent2"/>
                                <w:lang w:val="en-US"/>
                              </w:rPr>
                              <w:t>uncertainty level (tCO2e) / the total emission (tCO2e) of each category</w:t>
                            </w:r>
                          </w:p>
                          <w:p w14:paraId="1E63D1BD" w14:textId="4BD2794C" w:rsidR="004E404A" w:rsidRPr="00C12BEC" w:rsidRDefault="004E404A" w:rsidP="00B96BFC">
                            <w:pPr>
                              <w:jc w:val="both"/>
                              <w:rPr>
                                <w:color w:val="C0504D" w:themeColor="accent2"/>
                                <w:sz w:val="18"/>
                                <w:szCs w:val="18"/>
                                <w:lang w:val="en-US"/>
                              </w:rPr>
                            </w:pPr>
                            <w:r w:rsidRPr="00C12BEC">
                              <w:rPr>
                                <w:i/>
                                <w:iCs/>
                                <w:color w:val="C0504D" w:themeColor="accent2"/>
                                <w:sz w:val="18"/>
                                <w:szCs w:val="18"/>
                                <w:lang w:val="en-US"/>
                              </w:rPr>
                              <w:t>Uncertainty level</w:t>
                            </w:r>
                            <w:r w:rsidR="0008289F" w:rsidRPr="00C12BEC">
                              <w:rPr>
                                <w:i/>
                                <w:iCs/>
                                <w:color w:val="C0504D" w:themeColor="accent2"/>
                                <w:sz w:val="18"/>
                                <w:szCs w:val="18"/>
                                <w:lang w:val="en-US"/>
                              </w:rPr>
                              <w:t xml:space="preserve"> (tCO2e)</w:t>
                            </w:r>
                            <w:r w:rsidRPr="00C12BEC">
                              <w:rPr>
                                <w:color w:val="C0504D" w:themeColor="accent2"/>
                                <w:sz w:val="18"/>
                                <w:szCs w:val="18"/>
                                <w:lang w:val="en-US"/>
                              </w:rPr>
                              <w:t xml:space="preserve"> is the GHG methodology c</w:t>
                            </w:r>
                            <w:r w:rsidR="0008289F" w:rsidRPr="00C12BEC">
                              <w:rPr>
                                <w:color w:val="C0504D" w:themeColor="accent2"/>
                                <w:sz w:val="18"/>
                                <w:szCs w:val="18"/>
                                <w:lang w:val="en-US"/>
                              </w:rPr>
                              <w:t>alculation computing</w:t>
                            </w:r>
                            <w:r w:rsidRPr="00C12BEC">
                              <w:rPr>
                                <w:color w:val="C0504D" w:themeColor="accent2"/>
                                <w:sz w:val="18"/>
                                <w:szCs w:val="18"/>
                                <w:lang w:val="en-US"/>
                              </w:rPr>
                              <w:t xml:space="preserve"> the data certainty and the uncertainty of the emission factor </w:t>
                            </w:r>
                            <w:r w:rsidR="0008289F" w:rsidRPr="00C12BEC">
                              <w:rPr>
                                <w:color w:val="C0504D" w:themeColor="accent2"/>
                                <w:sz w:val="18"/>
                                <w:szCs w:val="18"/>
                                <w:lang w:val="en-US"/>
                              </w:rPr>
                              <w:t xml:space="preserve">(see definition </w:t>
                            </w:r>
                            <w:r w:rsidR="008067D5">
                              <w:rPr>
                                <w:color w:val="C0504D" w:themeColor="accent2"/>
                                <w:sz w:val="18"/>
                                <w:szCs w:val="18"/>
                                <w:lang w:val="en-US"/>
                              </w:rPr>
                              <w:t>below</w:t>
                            </w:r>
                            <w:r w:rsidR="0008289F" w:rsidRPr="00C12BEC">
                              <w:rPr>
                                <w:color w:val="C0504D" w:themeColor="accent2"/>
                                <w:sz w:val="18"/>
                                <w:szCs w:val="18"/>
                                <w:lang w:val="en-US"/>
                              </w:rPr>
                              <w:t>)</w:t>
                            </w:r>
                          </w:p>
                          <w:p w14:paraId="71C91124" w14:textId="5B526376" w:rsidR="004E404A" w:rsidRPr="00C12BEC" w:rsidRDefault="0008289F" w:rsidP="0008289F">
                            <w:pPr>
                              <w:rPr>
                                <w:i/>
                                <w:iCs/>
                                <w:color w:val="C0504D" w:themeColor="accent2"/>
                                <w:lang w:val="en-US"/>
                              </w:rPr>
                            </w:pPr>
                            <w:r w:rsidRPr="00C12BEC">
                              <w:rPr>
                                <w:i/>
                                <w:iCs/>
                                <w:color w:val="C0504D" w:themeColor="accent2"/>
                                <w:sz w:val="18"/>
                                <w:szCs w:val="18"/>
                                <w:lang w:val="en-US"/>
                              </w:rPr>
                              <w:t>Total emissions (tCO2e)</w:t>
                            </w:r>
                            <w:r w:rsidRPr="00C12BEC">
                              <w:rPr>
                                <w:color w:val="C0504D" w:themeColor="accent2"/>
                                <w:sz w:val="18"/>
                                <w:szCs w:val="18"/>
                                <w:lang w:val="en-US"/>
                              </w:rPr>
                              <w:t xml:space="preserve"> </w:t>
                            </w:r>
                            <w:r w:rsidR="0032030A" w:rsidRPr="00C12BEC">
                              <w:rPr>
                                <w:color w:val="C0504D" w:themeColor="accent2"/>
                                <w:sz w:val="18"/>
                                <w:szCs w:val="18"/>
                                <w:lang w:val="en-US"/>
                              </w:rPr>
                              <w:t>are</w:t>
                            </w:r>
                            <w:r w:rsidRPr="00C12BEC">
                              <w:rPr>
                                <w:color w:val="C0504D" w:themeColor="accent2"/>
                                <w:sz w:val="18"/>
                                <w:szCs w:val="18"/>
                                <w:lang w:val="en-US"/>
                              </w:rPr>
                              <w:t xml:space="preserve"> the emission associated </w:t>
                            </w:r>
                            <w:r w:rsidR="0032030A" w:rsidRPr="00C12BEC">
                              <w:rPr>
                                <w:color w:val="C0504D" w:themeColor="accent2"/>
                                <w:sz w:val="18"/>
                                <w:szCs w:val="18"/>
                                <w:lang w:val="en-US"/>
                              </w:rPr>
                              <w:t>with each data</w:t>
                            </w:r>
                            <w:r w:rsidR="00A06D85">
                              <w:rPr>
                                <w:color w:val="C0504D" w:themeColor="accent2"/>
                                <w:sz w:val="18"/>
                                <w:szCs w:val="18"/>
                                <w:lang w:val="en-US"/>
                              </w:rPr>
                              <w:t xml:space="preserve">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C6AD" id="Rectangle 47" o:spid="_x0000_s1094" style="position:absolute;left:0;text-align:left;margin-left:409.8pt;margin-top:18.6pt;width:461pt;height:83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" fillcolor="white [3212]" stroked="f" strokeweight="1pt">
                <v:textbox>
                  <w:txbxContent>
                    <w:p w14:paraId="514BDECB" w14:textId="2070B1DB" w:rsidR="0086009C" w:rsidRPr="00C12BEC" w:rsidRDefault="0086009C" w:rsidP="00346380">
                      <w:pPr>
                        <w:rPr>
                          <w:i/>
                          <w:iCs/>
                          <w:color w:val="C0504D" w:themeColor="accent2"/>
                          <w:lang w:val="en-US"/>
                        </w:rPr>
                      </w:pPr>
                      <w:r w:rsidRPr="00C12BEC">
                        <w:rPr>
                          <w:color w:val="C0504D" w:themeColor="accent2"/>
                          <w:lang w:val="en-US"/>
                        </w:rPr>
                        <w:t xml:space="preserve">Quality score = </w:t>
                      </w:r>
                      <w:r w:rsidRPr="00C12BEC">
                        <w:rPr>
                          <w:i/>
                          <w:iCs/>
                          <w:color w:val="C0504D" w:themeColor="accent2"/>
                          <w:lang w:val="en-US"/>
                        </w:rPr>
                        <w:t>uncertainty level (tCO2e) / the total emission (tCO2e) of each category</w:t>
                      </w:r>
                    </w:p>
                    <w:p w14:paraId="1E63D1BD" w14:textId="4BD2794C" w:rsidR="004E404A" w:rsidRPr="00C12BEC" w:rsidRDefault="004E404A" w:rsidP="00B96BFC">
                      <w:pPr>
                        <w:jc w:val="both"/>
                        <w:rPr>
                          <w:color w:val="C0504D" w:themeColor="accent2"/>
                          <w:sz w:val="18"/>
                          <w:szCs w:val="18"/>
                          <w:lang w:val="en-US"/>
                        </w:rPr>
                      </w:pPr>
                      <w:r w:rsidRPr="00C12BEC">
                        <w:rPr>
                          <w:i/>
                          <w:iCs/>
                          <w:color w:val="C0504D" w:themeColor="accent2"/>
                          <w:sz w:val="18"/>
                          <w:szCs w:val="18"/>
                          <w:lang w:val="en-US"/>
                        </w:rPr>
                        <w:t>Uncertainty level</w:t>
                      </w:r>
                      <w:r w:rsidR="0008289F" w:rsidRPr="00C12BEC">
                        <w:rPr>
                          <w:i/>
                          <w:iCs/>
                          <w:color w:val="C0504D" w:themeColor="accent2"/>
                          <w:sz w:val="18"/>
                          <w:szCs w:val="18"/>
                          <w:lang w:val="en-US"/>
                        </w:rPr>
                        <w:t xml:space="preserve"> (tCO2e)</w:t>
                      </w:r>
                      <w:r w:rsidRPr="00C12BEC">
                        <w:rPr>
                          <w:color w:val="C0504D" w:themeColor="accent2"/>
                          <w:sz w:val="18"/>
                          <w:szCs w:val="18"/>
                          <w:lang w:val="en-US"/>
                        </w:rPr>
                        <w:t xml:space="preserve"> is the GHG methodology c</w:t>
                      </w:r>
                      <w:r w:rsidR="0008289F" w:rsidRPr="00C12BEC">
                        <w:rPr>
                          <w:color w:val="C0504D" w:themeColor="accent2"/>
                          <w:sz w:val="18"/>
                          <w:szCs w:val="18"/>
                          <w:lang w:val="en-US"/>
                        </w:rPr>
                        <w:t>alculation computing</w:t>
                      </w:r>
                      <w:r w:rsidRPr="00C12BEC">
                        <w:rPr>
                          <w:color w:val="C0504D" w:themeColor="accent2"/>
                          <w:sz w:val="18"/>
                          <w:szCs w:val="18"/>
                          <w:lang w:val="en-US"/>
                        </w:rPr>
                        <w:t xml:space="preserve"> the data certainty and the uncertainty of the emission factor </w:t>
                      </w:r>
                      <w:r w:rsidR="0008289F" w:rsidRPr="00C12BEC">
                        <w:rPr>
                          <w:color w:val="C0504D" w:themeColor="accent2"/>
                          <w:sz w:val="18"/>
                          <w:szCs w:val="18"/>
                          <w:lang w:val="en-US"/>
                        </w:rPr>
                        <w:t xml:space="preserve">(see definition </w:t>
                      </w:r>
                      <w:r w:rsidR="008067D5">
                        <w:rPr>
                          <w:color w:val="C0504D" w:themeColor="accent2"/>
                          <w:sz w:val="18"/>
                          <w:szCs w:val="18"/>
                          <w:lang w:val="en-US"/>
                        </w:rPr>
                        <w:t>below</w:t>
                      </w:r>
                      <w:r w:rsidR="0008289F" w:rsidRPr="00C12BEC">
                        <w:rPr>
                          <w:color w:val="C0504D" w:themeColor="accent2"/>
                          <w:sz w:val="18"/>
                          <w:szCs w:val="18"/>
                          <w:lang w:val="en-US"/>
                        </w:rPr>
                        <w:t>)</w:t>
                      </w:r>
                    </w:p>
                    <w:p w14:paraId="71C91124" w14:textId="5B526376" w:rsidR="004E404A" w:rsidRPr="00C12BEC" w:rsidRDefault="0008289F" w:rsidP="0008289F">
                      <w:pPr>
                        <w:rPr>
                          <w:i/>
                          <w:iCs/>
                          <w:color w:val="C0504D" w:themeColor="accent2"/>
                          <w:lang w:val="en-US"/>
                        </w:rPr>
                      </w:pPr>
                      <w:r w:rsidRPr="00C12BEC">
                        <w:rPr>
                          <w:i/>
                          <w:iCs/>
                          <w:color w:val="C0504D" w:themeColor="accent2"/>
                          <w:sz w:val="18"/>
                          <w:szCs w:val="18"/>
                          <w:lang w:val="en-US"/>
                        </w:rPr>
                        <w:t>Total emissions (tCO2e)</w:t>
                      </w:r>
                      <w:r w:rsidRPr="00C12BEC">
                        <w:rPr>
                          <w:color w:val="C0504D" w:themeColor="accent2"/>
                          <w:sz w:val="18"/>
                          <w:szCs w:val="18"/>
                          <w:lang w:val="en-US"/>
                        </w:rPr>
                        <w:t xml:space="preserve"> </w:t>
                      </w:r>
                      <w:r w:rsidR="0032030A" w:rsidRPr="00C12BEC">
                        <w:rPr>
                          <w:color w:val="C0504D" w:themeColor="accent2"/>
                          <w:sz w:val="18"/>
                          <w:szCs w:val="18"/>
                          <w:lang w:val="en-US"/>
                        </w:rPr>
                        <w:t>are</w:t>
                      </w:r>
                      <w:r w:rsidRPr="00C12BEC">
                        <w:rPr>
                          <w:color w:val="C0504D" w:themeColor="accent2"/>
                          <w:sz w:val="18"/>
                          <w:szCs w:val="18"/>
                          <w:lang w:val="en-US"/>
                        </w:rPr>
                        <w:t xml:space="preserve"> the emission associated </w:t>
                      </w:r>
                      <w:r w:rsidR="0032030A" w:rsidRPr="00C12BEC">
                        <w:rPr>
                          <w:color w:val="C0504D" w:themeColor="accent2"/>
                          <w:sz w:val="18"/>
                          <w:szCs w:val="18"/>
                          <w:lang w:val="en-US"/>
                        </w:rPr>
                        <w:t>with each data</w:t>
                      </w:r>
                      <w:r w:rsidR="00A06D85">
                        <w:rPr>
                          <w:color w:val="C0504D" w:themeColor="accent2"/>
                          <w:sz w:val="18"/>
                          <w:szCs w:val="18"/>
                          <w:lang w:val="en-US"/>
                        </w:rPr>
                        <w:t xml:space="preserve"> </w:t>
                      </w:r>
                      <w:r w:rsidR="00A06D85">
                        <w:rPr>
                          <w:color w:val="C0504D" w:themeColor="accent2"/>
                          <w:sz w:val="18"/>
                          <w:szCs w:val="18"/>
                          <w:lang w:val="en-US"/>
                        </w:rPr>
                        <w:t>point</w:t>
                      </w:r>
                    </w:p>
                  </w:txbxContent>
                </v:textbox>
                <w10:wrap type="square" anchorx="margin"/>
              </v:rect>
            </w:pict>
          </mc:Fallback>
        </mc:AlternateContent>
      </w:r>
      <w:r w:rsidR="003D6979" w:rsidRPr="009F16A5">
        <w:t xml:space="preserve">The quality score of each sub-category </w:t>
      </w:r>
      <w:r w:rsidR="00A92172" w:rsidRPr="009F16A5">
        <w:t>formula is</w:t>
      </w:r>
      <w:r w:rsidR="00D52B8A" w:rsidRPr="009F16A5">
        <w:t>:</w:t>
      </w:r>
    </w:p>
    <w:p w14:paraId="75BEC693" w14:textId="3C556355" w:rsidR="00DE4A7A" w:rsidRPr="009F16A5" w:rsidRDefault="00DE4A7A" w:rsidP="009C45E0">
      <w:pPr>
        <w:pStyle w:val="ListParagraph"/>
        <w:numPr>
          <w:ilvl w:val="1"/>
          <w:numId w:val="1"/>
        </w:numPr>
        <w:ind w:left="720"/>
      </w:pPr>
      <w:r w:rsidRPr="009F16A5">
        <w:t xml:space="preserve">The </w:t>
      </w:r>
      <w:r w:rsidR="00143352" w:rsidRPr="009F16A5">
        <w:t>data certainty</w:t>
      </w:r>
      <w:r w:rsidRPr="009F16A5">
        <w:t xml:space="preserve"> (from 25% to 100%)</w:t>
      </w:r>
      <w:r w:rsidR="00F22977" w:rsidRPr="009F16A5">
        <w:t xml:space="preserve">, </w:t>
      </w:r>
      <w:r w:rsidR="0014637B" w:rsidRPr="009F16A5">
        <w:t xml:space="preserve">based on </w:t>
      </w:r>
      <w:r w:rsidR="00F22977" w:rsidRPr="009F16A5">
        <w:t xml:space="preserve">the data quality level </w:t>
      </w:r>
      <w:r w:rsidR="00F732CE" w:rsidRPr="009F16A5">
        <w:t xml:space="preserve">you </w:t>
      </w:r>
      <w:r w:rsidR="0014637B" w:rsidRPr="009F16A5">
        <w:t xml:space="preserve">have </w:t>
      </w:r>
      <w:r w:rsidR="00F732CE" w:rsidRPr="009F16A5">
        <w:t>assigned for each data, and</w:t>
      </w:r>
      <w:r w:rsidR="00926C22" w:rsidRPr="009F16A5">
        <w:t xml:space="preserve"> by</w:t>
      </w:r>
      <w:r w:rsidR="00F732CE" w:rsidRPr="009F16A5">
        <w:t xml:space="preserve"> </w:t>
      </w:r>
      <w:r w:rsidR="000327DF" w:rsidRPr="009F16A5">
        <w:t xml:space="preserve">applying a weighted average to get a global quality </w:t>
      </w:r>
      <w:r w:rsidR="004612BA" w:rsidRPr="009F16A5">
        <w:t>percentage</w:t>
      </w:r>
      <w:r w:rsidR="000F66C1">
        <w:t>:</w:t>
      </w:r>
      <w:r w:rsidR="000327DF" w:rsidRPr="009F16A5">
        <w:t xml:space="preserve"> </w:t>
      </w:r>
    </w:p>
    <w:p w14:paraId="68F4A778" w14:textId="61BB7091" w:rsidR="00DE4A7A" w:rsidRPr="009F16A5" w:rsidRDefault="00DE4A7A" w:rsidP="00B55781">
      <w:pPr>
        <w:pStyle w:val="ListParagraph"/>
        <w:numPr>
          <w:ilvl w:val="2"/>
          <w:numId w:val="1"/>
        </w:numPr>
        <w:ind w:left="1440"/>
      </w:pPr>
      <w:r w:rsidRPr="009F16A5">
        <w:t>Quality 25%</w:t>
      </w:r>
      <w:r w:rsidR="00C67A20">
        <w:t xml:space="preserve">: </w:t>
      </w:r>
      <w:r w:rsidRPr="009F16A5">
        <w:t>The data is estimated from public numbers or national studies</w:t>
      </w:r>
      <w:r w:rsidR="00E95A6A" w:rsidRPr="009F16A5">
        <w:t xml:space="preserve"> (e.g. you used the national average of office waste volume per person per year and multiplied it by the total number of employees to get the total volume of wastes)</w:t>
      </w:r>
    </w:p>
    <w:p w14:paraId="0CC9A513" w14:textId="394245E8" w:rsidR="00DE4A7A" w:rsidRPr="009F16A5" w:rsidRDefault="00DE4A7A" w:rsidP="00B55781">
      <w:pPr>
        <w:pStyle w:val="ListParagraph"/>
        <w:numPr>
          <w:ilvl w:val="2"/>
          <w:numId w:val="1"/>
        </w:numPr>
        <w:ind w:left="1440"/>
      </w:pPr>
      <w:r w:rsidRPr="009F16A5">
        <w:t>Quality 50%</w:t>
      </w:r>
      <w:r w:rsidR="00C67A20">
        <w:t xml:space="preserve">: </w:t>
      </w:r>
      <w:r w:rsidRPr="009F16A5">
        <w:t>The data is estimated or extrapolated from other available data</w:t>
      </w:r>
      <w:r w:rsidR="005301ED" w:rsidRPr="009F16A5">
        <w:t xml:space="preserve"> (e.g. you measured a</w:t>
      </w:r>
      <w:r w:rsidR="00E95A6A" w:rsidRPr="009F16A5">
        <w:t>n estimated</w:t>
      </w:r>
      <w:r w:rsidR="005301ED" w:rsidRPr="009F16A5">
        <w:t xml:space="preserve"> data from offices wastes by employee and extrapolated for a whole year for the total number of employee)</w:t>
      </w:r>
    </w:p>
    <w:p w14:paraId="2ECE94C2" w14:textId="3E80B411" w:rsidR="00DE4A7A" w:rsidRPr="009F16A5" w:rsidRDefault="00DE4A7A" w:rsidP="00B55781">
      <w:pPr>
        <w:pStyle w:val="ListParagraph"/>
        <w:numPr>
          <w:ilvl w:val="2"/>
          <w:numId w:val="1"/>
        </w:numPr>
        <w:ind w:left="1440"/>
      </w:pPr>
      <w:r w:rsidRPr="009F16A5">
        <w:t>Quality 75%</w:t>
      </w:r>
      <w:r w:rsidR="00C67A20">
        <w:t xml:space="preserve">: </w:t>
      </w:r>
      <w:r w:rsidRPr="009F16A5">
        <w:t>The data is from reliable hypothesis or relevant extrapolations</w:t>
      </w:r>
      <w:r w:rsidR="0033349D" w:rsidRPr="009F16A5">
        <w:t xml:space="preserve"> (e.g. </w:t>
      </w:r>
      <w:r w:rsidR="00AB1E51" w:rsidRPr="009F16A5">
        <w:t xml:space="preserve">data source </w:t>
      </w:r>
      <w:r w:rsidR="00D55A03" w:rsidRPr="009F16A5">
        <w:t xml:space="preserve">in kWh </w:t>
      </w:r>
      <w:r w:rsidR="00AB1E51" w:rsidRPr="009F16A5">
        <w:t xml:space="preserve">from your energy </w:t>
      </w:r>
      <w:r w:rsidR="00D55A03" w:rsidRPr="009F16A5">
        <w:t>receipts for the last 10 months so you need to extrapolate the last 2 months</w:t>
      </w:r>
      <w:r w:rsidR="00E9554F" w:rsidRPr="009F16A5">
        <w:t>, so you can have the total 12 month</w:t>
      </w:r>
      <w:r w:rsidR="00827FDC" w:rsidRPr="009F16A5">
        <w:t>s</w:t>
      </w:r>
      <w:r w:rsidR="00E9554F" w:rsidRPr="009F16A5">
        <w:t xml:space="preserve"> energy consumption in kWh)</w:t>
      </w:r>
    </w:p>
    <w:p w14:paraId="4D398B98" w14:textId="6A88C165" w:rsidR="00DE4A7A" w:rsidRPr="009F16A5" w:rsidRDefault="00DE4A7A" w:rsidP="00B55781">
      <w:pPr>
        <w:pStyle w:val="ListParagraph"/>
        <w:numPr>
          <w:ilvl w:val="2"/>
          <w:numId w:val="1"/>
        </w:numPr>
        <w:ind w:left="1440"/>
      </w:pPr>
      <w:r w:rsidRPr="009F16A5">
        <w:t>Quality 100%</w:t>
      </w:r>
      <w:r w:rsidR="00C67A20">
        <w:t xml:space="preserve">: </w:t>
      </w:r>
      <w:r w:rsidRPr="009F16A5">
        <w:t>The data is reliable and precise</w:t>
      </w:r>
      <w:r w:rsidR="006718B7" w:rsidRPr="009F16A5">
        <w:t xml:space="preserve"> </w:t>
      </w:r>
      <w:r w:rsidR="00762220" w:rsidRPr="009F16A5">
        <w:t xml:space="preserve">(e.g. </w:t>
      </w:r>
      <w:r w:rsidR="0033349D" w:rsidRPr="009F16A5">
        <w:t xml:space="preserve">data </w:t>
      </w:r>
      <w:r w:rsidR="00762220" w:rsidRPr="009F16A5">
        <w:t xml:space="preserve">source </w:t>
      </w:r>
      <w:r w:rsidR="00245FCD" w:rsidRPr="009F16A5">
        <w:t>coming from IT systems, invoices, receipts, accounting, etc.</w:t>
      </w:r>
      <w:r w:rsidR="00AB1E51" w:rsidRPr="009F16A5">
        <w:t xml:space="preserve"> and not extrapolated</w:t>
      </w:r>
      <w:r w:rsidR="00245FCD" w:rsidRPr="009F16A5">
        <w:t>)</w:t>
      </w:r>
    </w:p>
    <w:p w14:paraId="4F5999FC" w14:textId="77777777" w:rsidR="00C12BEC" w:rsidRPr="009F16A5" w:rsidRDefault="00C12BEC" w:rsidP="00371C78">
      <w:pPr>
        <w:pStyle w:val="ListParagraph"/>
      </w:pPr>
    </w:p>
    <w:p w14:paraId="0445D91E" w14:textId="77777777" w:rsidR="00840978" w:rsidRDefault="00057263" w:rsidP="00B55781">
      <w:pPr>
        <w:pStyle w:val="ListParagraph"/>
        <w:numPr>
          <w:ilvl w:val="1"/>
          <w:numId w:val="1"/>
        </w:numPr>
        <w:ind w:left="720"/>
      </w:pPr>
      <w:r w:rsidRPr="00057263">
        <w:t xml:space="preserve">The uncertainty of the emission factor is linked to the way in which each factor was created. Some emission factors are intrinsically highly uncertain (such as emission factors linked to monetary expenditure, for example). </w:t>
      </w:r>
    </w:p>
    <w:p w14:paraId="4FDB8AAB" w14:textId="77777777" w:rsidR="00840978" w:rsidRDefault="00840978" w:rsidP="00840978">
      <w:pPr>
        <w:pStyle w:val="ListParagraph"/>
        <w:ind w:left="720"/>
      </w:pPr>
    </w:p>
    <w:p w14:paraId="21D59488" w14:textId="329E49FA" w:rsidR="00495689" w:rsidRDefault="001A68E7" w:rsidP="00495689">
      <w:pPr>
        <w:pStyle w:val="ListParagraph"/>
        <w:numPr>
          <w:ilvl w:val="0"/>
          <w:numId w:val="1"/>
        </w:numPr>
      </w:pPr>
      <w:r w:rsidRPr="001A68E7">
        <w:t>To calculate the level of uncertainty,</w:t>
      </w:r>
      <w:r w:rsidR="00495689">
        <w:t xml:space="preserve"> the idea is to combine the uncertainty of the emission factor and the uncertainty of the input data. To do this (the uncertainties being independent of each other), we use the uncertainty propagation method to reflect the relative contribution to the total uncertainty of the final result. (The two uncertainties are percentages.)</w:t>
      </w:r>
    </w:p>
    <w:p w14:paraId="6BADD6B5" w14:textId="6AC43EA3" w:rsidR="00DE4A7A" w:rsidRPr="009F16A5" w:rsidRDefault="00495689" w:rsidP="00495689">
      <w:pPr>
        <w:pStyle w:val="ListParagraph"/>
        <w:numPr>
          <w:ilvl w:val="1"/>
          <w:numId w:val="1"/>
        </w:numPr>
      </w:pPr>
      <w:r>
        <w:t>Combined Uncertainty = √ (</w:t>
      </w:r>
      <w:r>
        <w:rPr>
          <w:rFonts w:ascii="Cambria Math" w:eastAsia="Cambria Math" w:hAnsi="Cambria Math" w:cs="Cambria Math" w:hint="eastAsia"/>
        </w:rPr>
        <w:t>〖</w:t>
      </w:r>
      <w:r>
        <w:t>(EF Uncertainty)</w:t>
      </w:r>
      <w:r>
        <w:rPr>
          <w:rFonts w:ascii="Cambria Math" w:eastAsia="Cambria Math" w:hAnsi="Cambria Math" w:cs="Cambria Math" w:hint="eastAsia"/>
        </w:rPr>
        <w:t>〗</w:t>
      </w:r>
      <w:r>
        <w:t>^2 +</w:t>
      </w:r>
      <w:r>
        <w:rPr>
          <w:rFonts w:ascii="Cambria Math" w:eastAsia="Cambria Math" w:hAnsi="Cambria Math" w:cs="Cambria Math" w:hint="eastAsia"/>
        </w:rPr>
        <w:t>〖</w:t>
      </w:r>
      <w:r>
        <w:t>(Data Uncertainty)</w:t>
      </w:r>
      <w:r>
        <w:rPr>
          <w:rFonts w:ascii="Cambria Math" w:eastAsia="Cambria Math" w:hAnsi="Cambria Math" w:cs="Cambria Math" w:hint="eastAsia"/>
        </w:rPr>
        <w:t>〗</w:t>
      </w:r>
      <w:r>
        <w:t>^2 )</w:t>
      </w:r>
    </w:p>
    <w:p w14:paraId="1202EA50" w14:textId="1060D27C" w:rsidR="00DB5ADE" w:rsidRDefault="009F0E4F" w:rsidP="00316829">
      <w:pPr>
        <w:pStyle w:val="ListParagraph"/>
      </w:pPr>
      <w:r>
        <w:t xml:space="preserve"> </w:t>
      </w:r>
    </w:p>
    <w:p w14:paraId="164F9BA8" w14:textId="77777777" w:rsidR="005030DC" w:rsidRDefault="005030DC" w:rsidP="00316829">
      <w:pPr>
        <w:pStyle w:val="ListParagraph"/>
      </w:pPr>
    </w:p>
    <w:p w14:paraId="28B6BEBB" w14:textId="77777777" w:rsidR="0048318E" w:rsidRPr="003359DA" w:rsidRDefault="0048318E">
      <w:pPr>
        <w:rPr>
          <w:rFonts w:asciiTheme="majorHAnsi" w:eastAsiaTheme="majorEastAsia" w:hAnsiTheme="majorHAnsi" w:cstheme="majorBidi"/>
          <w:i/>
          <w:iCs/>
          <w:color w:val="365F91" w:themeColor="accent1" w:themeShade="BF"/>
          <w:lang w:val="en-GB"/>
        </w:rPr>
      </w:pPr>
      <w:r w:rsidRPr="003359DA">
        <w:rPr>
          <w:lang w:val="en-GB"/>
        </w:rPr>
        <w:br w:type="page"/>
      </w:r>
    </w:p>
    <w:p w14:paraId="1AADB3DE" w14:textId="5522878B" w:rsidR="005030DC" w:rsidRPr="009F16A5" w:rsidRDefault="005030DC" w:rsidP="005030DC">
      <w:pPr>
        <w:pStyle w:val="Heading4"/>
      </w:pPr>
      <w:r>
        <w:lastRenderedPageBreak/>
        <w:t>Completeness score</w:t>
      </w:r>
    </w:p>
    <w:p w14:paraId="328AC9D8" w14:textId="1E68DA14" w:rsidR="00DE4A7A" w:rsidRPr="009F16A5" w:rsidRDefault="00926C22" w:rsidP="008B6F85">
      <w:pPr>
        <w:jc w:val="both"/>
        <w:rPr>
          <w:lang w:val="en-GB"/>
        </w:rPr>
      </w:pPr>
      <w:r w:rsidRPr="009F16A5">
        <w:rPr>
          <w:b/>
          <w:lang w:val="en-GB"/>
        </w:rPr>
        <w:t xml:space="preserve">The </w:t>
      </w:r>
      <w:r w:rsidR="000541CE" w:rsidRPr="009F16A5">
        <w:rPr>
          <w:b/>
          <w:lang w:val="en-GB"/>
        </w:rPr>
        <w:t xml:space="preserve">global </w:t>
      </w:r>
      <w:r w:rsidRPr="009F16A5">
        <w:rPr>
          <w:b/>
          <w:lang w:val="en-GB"/>
        </w:rPr>
        <w:t>completeness score</w:t>
      </w:r>
      <w:r w:rsidRPr="009F16A5">
        <w:rPr>
          <w:lang w:val="en-GB"/>
        </w:rPr>
        <w:t xml:space="preserve"> </w:t>
      </w:r>
      <w:r w:rsidR="00105B0A" w:rsidRPr="009F16A5">
        <w:rPr>
          <w:lang w:val="en-GB"/>
        </w:rPr>
        <w:t>represents</w:t>
      </w:r>
      <w:r w:rsidRPr="009F16A5">
        <w:rPr>
          <w:lang w:val="en-GB"/>
        </w:rPr>
        <w:t xml:space="preserve"> the completeness of </w:t>
      </w:r>
      <w:r w:rsidR="00105B0A" w:rsidRPr="009F16A5">
        <w:rPr>
          <w:lang w:val="en-GB"/>
        </w:rPr>
        <w:t xml:space="preserve">the data provided to calculate </w:t>
      </w:r>
      <w:r w:rsidR="004A016B" w:rsidRPr="009F16A5">
        <w:rPr>
          <w:lang w:val="en-GB"/>
        </w:rPr>
        <w:t xml:space="preserve">your carbon footprint. It averages the completeness scores of </w:t>
      </w:r>
      <w:r w:rsidR="000541CE" w:rsidRPr="009F16A5">
        <w:rPr>
          <w:lang w:val="en-GB"/>
        </w:rPr>
        <w:t xml:space="preserve">each </w:t>
      </w:r>
      <w:r w:rsidR="004A016B" w:rsidRPr="009F16A5">
        <w:rPr>
          <w:lang w:val="en-GB"/>
        </w:rPr>
        <w:t>sub-</w:t>
      </w:r>
      <w:r w:rsidR="000541CE" w:rsidRPr="009F16A5">
        <w:rPr>
          <w:lang w:val="en-GB"/>
        </w:rPr>
        <w:t>category</w:t>
      </w:r>
      <w:r w:rsidR="004A016B" w:rsidRPr="009F16A5">
        <w:rPr>
          <w:lang w:val="en-GB"/>
        </w:rPr>
        <w:t>, all weighted in the same way (</w:t>
      </w:r>
      <w:r w:rsidR="00B96A20" w:rsidRPr="009F16A5">
        <w:rPr>
          <w:lang w:val="en-GB"/>
        </w:rPr>
        <w:t>i.e. no sub-category is considered as more important than another).</w:t>
      </w:r>
      <w:r w:rsidR="004379C5" w:rsidRPr="009F16A5">
        <w:rPr>
          <w:lang w:val="en-GB"/>
        </w:rPr>
        <w:t xml:space="preserve"> Several scenarios are possible:</w:t>
      </w:r>
    </w:p>
    <w:p w14:paraId="38B1E29D" w14:textId="18D5BA50" w:rsidR="00B2522E" w:rsidRPr="009F16A5" w:rsidRDefault="00B2522E" w:rsidP="00316829">
      <w:pPr>
        <w:pStyle w:val="ListParagraph"/>
        <w:numPr>
          <w:ilvl w:val="0"/>
          <w:numId w:val="29"/>
        </w:numPr>
      </w:pPr>
      <w:r w:rsidRPr="009F16A5">
        <w:t>S</w:t>
      </w:r>
      <w:r w:rsidR="00544898" w:rsidRPr="009F16A5">
        <w:t>cenario 1</w:t>
      </w:r>
      <w:r w:rsidRPr="009F16A5">
        <w:t xml:space="preserve">: </w:t>
      </w:r>
      <w:r w:rsidR="00A05909" w:rsidRPr="00A05909">
        <w:t>a line corresponding to an emission factor in a given category and subcategory is not applicable to your organi</w:t>
      </w:r>
      <w:r w:rsidR="00164078">
        <w:t>s</w:t>
      </w:r>
      <w:r w:rsidR="00A05909" w:rsidRPr="00A05909">
        <w:t>ation, column M mentions not applicable, your score is not impacted because no data is expected here.</w:t>
      </w:r>
    </w:p>
    <w:p w14:paraId="759B5E48" w14:textId="31540C06" w:rsidR="00CD0C93" w:rsidRPr="009F16A5" w:rsidRDefault="00544898" w:rsidP="00316829">
      <w:pPr>
        <w:pStyle w:val="ListParagraph"/>
        <w:numPr>
          <w:ilvl w:val="0"/>
          <w:numId w:val="29"/>
        </w:numPr>
      </w:pPr>
      <w:r w:rsidRPr="009F16A5">
        <w:t xml:space="preserve">Scenario </w:t>
      </w:r>
      <w:r w:rsidR="00CD0C93" w:rsidRPr="009F16A5">
        <w:t>2</w:t>
      </w:r>
      <w:r w:rsidRPr="009F16A5">
        <w:t xml:space="preserve">: </w:t>
      </w:r>
      <w:r w:rsidR="00B4790F" w:rsidRPr="00B4790F">
        <w:t>a line corresponding to an emission factor in a given category and subcategory is applicable to your organi</w:t>
      </w:r>
      <w:r w:rsidR="00164078">
        <w:t>s</w:t>
      </w:r>
      <w:r w:rsidR="00B4790F" w:rsidRPr="00B4790F">
        <w:t xml:space="preserve">ation and you have </w:t>
      </w:r>
      <w:r w:rsidR="0012263D">
        <w:t>a “Global”</w:t>
      </w:r>
      <w:r w:rsidR="00B4790F" w:rsidRPr="00B4790F">
        <w:t xml:space="preserve"> data, the completeness score of the line is 100%.</w:t>
      </w:r>
      <w:r w:rsidR="00B21DC3" w:rsidRPr="009F16A5">
        <w:t xml:space="preserve"> </w:t>
      </w:r>
      <w:r w:rsidR="00CD0C93" w:rsidRPr="009F16A5">
        <w:t> </w:t>
      </w:r>
    </w:p>
    <w:p w14:paraId="2287D2BA" w14:textId="352C4013" w:rsidR="00C12BEC" w:rsidRPr="009F16A5" w:rsidRDefault="00CD0C93" w:rsidP="00316829">
      <w:pPr>
        <w:pStyle w:val="ListParagraph"/>
        <w:numPr>
          <w:ilvl w:val="0"/>
          <w:numId w:val="29"/>
        </w:numPr>
      </w:pPr>
      <w:r w:rsidRPr="009F16A5">
        <w:t>S</w:t>
      </w:r>
      <w:r w:rsidR="00B21DC3" w:rsidRPr="009F16A5">
        <w:t xml:space="preserve">cenario 3: </w:t>
      </w:r>
      <w:r w:rsidR="008A7044" w:rsidRPr="008A7044">
        <w:t>a line corresponding to an emission factor in a given category and subcategory is applicable to your organi</w:t>
      </w:r>
      <w:r w:rsidR="00164078">
        <w:t>s</w:t>
      </w:r>
      <w:r w:rsidR="008A7044" w:rsidRPr="008A7044">
        <w:t>ation and you have data for each entity, the completeness score of the line is 100%.</w:t>
      </w:r>
    </w:p>
    <w:p w14:paraId="3FA0DF5A" w14:textId="707185FF" w:rsidR="00B21DC3" w:rsidRPr="009F16A5" w:rsidRDefault="00B21DC3" w:rsidP="00316829">
      <w:pPr>
        <w:pStyle w:val="ListParagraph"/>
        <w:numPr>
          <w:ilvl w:val="0"/>
          <w:numId w:val="29"/>
        </w:numPr>
        <w:rPr>
          <w:i/>
          <w:iCs/>
        </w:rPr>
      </w:pPr>
      <w:r w:rsidRPr="009F16A5">
        <w:t xml:space="preserve">Scenario </w:t>
      </w:r>
      <w:r w:rsidR="009564D0" w:rsidRPr="009F16A5">
        <w:t>4:</w:t>
      </w:r>
      <w:r w:rsidRPr="009F16A5">
        <w:t xml:space="preserve">  </w:t>
      </w:r>
      <w:r w:rsidR="005131A9" w:rsidRPr="005131A9">
        <w:t>a line corresponding to an emission factor in a given category and subcategory is applicable to your organi</w:t>
      </w:r>
      <w:r w:rsidR="00164078">
        <w:t>sati</w:t>
      </w:r>
      <w:r w:rsidR="005131A9" w:rsidRPr="005131A9">
        <w:t xml:space="preserve">on and you have partial data (only for certain entities but not for all), the completeness score of the line is equal to the percentage of entities having data entered. </w:t>
      </w:r>
      <w:r w:rsidRPr="009F16A5">
        <w:rPr>
          <w:i/>
          <w:iCs/>
        </w:rPr>
        <w:t xml:space="preserve">(e.g. you have </w:t>
      </w:r>
      <w:r w:rsidR="00E03AB5">
        <w:rPr>
          <w:i/>
          <w:iCs/>
        </w:rPr>
        <w:t>5</w:t>
      </w:r>
      <w:r w:rsidRPr="009F16A5">
        <w:rPr>
          <w:i/>
          <w:iCs/>
        </w:rPr>
        <w:t xml:space="preserve"> sites, and you have the data for only </w:t>
      </w:r>
      <w:r w:rsidR="00E03AB5">
        <w:rPr>
          <w:i/>
          <w:iCs/>
        </w:rPr>
        <w:t>1</w:t>
      </w:r>
      <w:r w:rsidRPr="009F16A5">
        <w:rPr>
          <w:i/>
          <w:iCs/>
        </w:rPr>
        <w:t xml:space="preserve"> of them</w:t>
      </w:r>
      <w:r w:rsidR="00C8503D" w:rsidRPr="009F16A5">
        <w:rPr>
          <w:i/>
          <w:iCs/>
        </w:rPr>
        <w:t>, your</w:t>
      </w:r>
      <w:r w:rsidRPr="009F16A5">
        <w:rPr>
          <w:i/>
          <w:iCs/>
        </w:rPr>
        <w:t xml:space="preserve"> score will be </w:t>
      </w:r>
      <w:r w:rsidR="00E03AB5">
        <w:rPr>
          <w:i/>
          <w:iCs/>
        </w:rPr>
        <w:t>20%</w:t>
      </w:r>
      <w:r w:rsidRPr="009F16A5">
        <w:rPr>
          <w:i/>
          <w:iCs/>
        </w:rPr>
        <w:t>)</w:t>
      </w:r>
    </w:p>
    <w:p w14:paraId="3CC56FE7" w14:textId="6658404E" w:rsidR="00131B30" w:rsidRPr="00627D77" w:rsidRDefault="005E50AC" w:rsidP="008B6F85">
      <w:pPr>
        <w:pStyle w:val="ListParagraph"/>
        <w:numPr>
          <w:ilvl w:val="0"/>
          <w:numId w:val="29"/>
        </w:numPr>
      </w:pPr>
      <w:r w:rsidRPr="009F16A5">
        <w:t>Scenario 5:</w:t>
      </w:r>
      <w:r w:rsidR="007721E0">
        <w:t xml:space="preserve"> </w:t>
      </w:r>
      <w:r w:rsidR="007721E0" w:rsidRPr="007721E0">
        <w:t>a line corresponding to an emission factor in a given category and subcategory is applicable to your organi</w:t>
      </w:r>
      <w:r w:rsidR="00164078">
        <w:t>s</w:t>
      </w:r>
      <w:r w:rsidR="007721E0" w:rsidRPr="007721E0">
        <w:t>ation and you have no data for any entity, the completeness score of the line is 0%.</w:t>
      </w:r>
    </w:p>
    <w:p w14:paraId="186BB022" w14:textId="0FBFB713" w:rsidR="00627D77" w:rsidRPr="00627D77" w:rsidRDefault="00627D77" w:rsidP="00627D77">
      <w:pPr>
        <w:rPr>
          <w:lang w:val="en-GB"/>
        </w:rPr>
        <w:sectPr w:rsidR="00627D77" w:rsidRPr="00627D77" w:rsidSect="004D3CBB">
          <w:pgSz w:w="11906" w:h="16838"/>
          <w:pgMar w:top="993" w:right="1133" w:bottom="709" w:left="1417" w:header="708" w:footer="708" w:gutter="0"/>
          <w:cols w:space="708"/>
          <w:docGrid w:linePitch="360"/>
        </w:sectPr>
      </w:pPr>
      <w:r w:rsidRPr="00627D77">
        <w:rPr>
          <w:lang w:val="en-GB"/>
        </w:rPr>
        <w:t>The completeness score for each sub-category is the average of the scores obtained for each FE line in the sub-category.</w:t>
      </w:r>
      <w:r w:rsidR="00BD2BE3">
        <w:rPr>
          <w:lang w:val="en-GB"/>
        </w:rPr>
        <w:t xml:space="preserve"> </w:t>
      </w:r>
      <w:r w:rsidR="00BD2BE3" w:rsidRPr="00BD2BE3">
        <w:rPr>
          <w:lang w:val="en-GB"/>
        </w:rPr>
        <w:t>The overall completeness score is then the average of the completeness scores for each sub-category.</w:t>
      </w:r>
    </w:p>
    <w:bookmarkStart w:id="20" w:name="_Toc163496702"/>
    <w:p w14:paraId="77DE47A6" w14:textId="662F6203" w:rsidR="00967F24" w:rsidRPr="009F16A5" w:rsidRDefault="00134643" w:rsidP="008B6F85">
      <w:pPr>
        <w:pStyle w:val="Heading2"/>
        <w:jc w:val="both"/>
        <w:rPr>
          <w:b/>
          <w:bCs/>
          <w:lang w:val="en-GB"/>
        </w:rPr>
      </w:pPr>
      <w:r w:rsidRPr="009F16A5">
        <w:rPr>
          <w:noProof/>
          <w:lang w:val="en-GB"/>
        </w:rPr>
        <w:lastRenderedPageBreak/>
        <mc:AlternateContent>
          <mc:Choice Requires="wps">
            <w:drawing>
              <wp:anchor distT="0" distB="0" distL="114300" distR="114300" simplePos="0" relativeHeight="251658253" behindDoc="0" locked="0" layoutInCell="1" allowOverlap="1" wp14:anchorId="0CB66EB4" wp14:editId="66BF7C55">
                <wp:simplePos x="0" y="0"/>
                <wp:positionH relativeFrom="column">
                  <wp:posOffset>1118870</wp:posOffset>
                </wp:positionH>
                <wp:positionV relativeFrom="paragraph">
                  <wp:posOffset>232410</wp:posOffset>
                </wp:positionV>
                <wp:extent cx="1097280" cy="233680"/>
                <wp:effectExtent l="0" t="0" r="7620" b="0"/>
                <wp:wrapSquare wrapText="bothSides"/>
                <wp:docPr id="20" name="Rectangle 20"/>
                <wp:cNvGraphicFramePr/>
                <a:graphic xmlns:a="http://schemas.openxmlformats.org/drawingml/2006/main">
                  <a:graphicData uri="http://schemas.microsoft.com/office/word/2010/wordprocessingShape">
                    <wps:wsp>
                      <wps:cNvSpPr/>
                      <wps:spPr>
                        <a:xfrm>
                          <a:off x="0" y="0"/>
                          <a:ext cx="1097280" cy="233680"/>
                        </a:xfrm>
                        <a:prstGeom prst="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C329F4" w14:textId="26CEEBD1" w:rsidR="00183626" w:rsidRPr="003B059A" w:rsidRDefault="00183626" w:rsidP="00183626">
                            <w:pPr>
                              <w:jc w:val="center"/>
                              <w:rPr>
                                <w:rFonts w:hAnsi="Calibri"/>
                                <w:color w:val="FFFFFF" w:themeColor="background1"/>
                                <w:kern w:val="24"/>
                                <w:sz w:val="20"/>
                                <w:szCs w:val="20"/>
                                <w:lang w:val="en-US"/>
                              </w:rPr>
                            </w:pPr>
                            <w:r w:rsidRPr="003B059A">
                              <w:rPr>
                                <w:rFonts w:hAnsi="Calibri"/>
                                <w:color w:val="FFFFFF" w:themeColor="background1"/>
                                <w:kern w:val="24"/>
                                <w:sz w:val="20"/>
                                <w:szCs w:val="20"/>
                                <w:lang w:val="en-US"/>
                              </w:rPr>
                              <w:t>Emission</w:t>
                            </w:r>
                            <w:r w:rsidR="0065029B">
                              <w:rPr>
                                <w:rFonts w:hAnsi="Calibri"/>
                                <w:color w:val="FFFFFF" w:themeColor="background1"/>
                                <w:kern w:val="24"/>
                                <w:sz w:val="20"/>
                                <w:szCs w:val="20"/>
                                <w:lang w:val="en-US"/>
                              </w:rPr>
                              <w:t>_F</w:t>
                            </w:r>
                            <w:r w:rsidRPr="003B059A">
                              <w:rPr>
                                <w:rFonts w:hAnsi="Calibri"/>
                                <w:color w:val="FFFFFF" w:themeColor="background1"/>
                                <w:kern w:val="24"/>
                                <w:sz w:val="20"/>
                                <w:szCs w:val="20"/>
                                <w:lang w:val="en-US"/>
                              </w:rPr>
                              <w:t xml:space="preserve">actors </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B66EB4" id="Rectangle 20" o:spid="_x0000_s1095" style="position:absolute;left:0;text-align:left;margin-left:88.1pt;margin-top:18.3pt;width:86.4pt;height:1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" fillcolor="#7f7f7f [1612]" stroked="f" strokeweight=".5pt">
                <v:textbox>
                  <w:txbxContent>
                    <w:p w14:paraId="4DC329F4" w14:textId="26CEEBD1" w:rsidR="00183626" w:rsidRPr="003B059A" w:rsidRDefault="00183626" w:rsidP="00183626">
                      <w:pPr>
                        <w:jc w:val="center"/>
                        <w:rPr>
                          <w:rFonts w:hAnsi="Calibri"/>
                          <w:color w:val="FFFFFF" w:themeColor="background1"/>
                          <w:kern w:val="24"/>
                          <w:sz w:val="20"/>
                          <w:szCs w:val="20"/>
                          <w:lang w:val="en-US"/>
                        </w:rPr>
                      </w:pPr>
                      <w:r w:rsidRPr="003B059A">
                        <w:rPr>
                          <w:rFonts w:hAnsi="Calibri"/>
                          <w:color w:val="FFFFFF" w:themeColor="background1"/>
                          <w:kern w:val="24"/>
                          <w:sz w:val="20"/>
                          <w:szCs w:val="20"/>
                          <w:lang w:val="en-US"/>
                        </w:rPr>
                        <w:t>Emission</w:t>
                      </w:r>
                      <w:r w:rsidR="0065029B">
                        <w:rPr>
                          <w:rFonts w:hAnsi="Calibri"/>
                          <w:color w:val="FFFFFF" w:themeColor="background1"/>
                          <w:kern w:val="24"/>
                          <w:sz w:val="20"/>
                          <w:szCs w:val="20"/>
                          <w:lang w:val="en-US"/>
                        </w:rPr>
                        <w:t>_F</w:t>
                      </w:r>
                      <w:r w:rsidRPr="003B059A">
                        <w:rPr>
                          <w:rFonts w:hAnsi="Calibri"/>
                          <w:color w:val="FFFFFF" w:themeColor="background1"/>
                          <w:kern w:val="24"/>
                          <w:sz w:val="20"/>
                          <w:szCs w:val="20"/>
                          <w:lang w:val="en-US"/>
                        </w:rPr>
                        <w:t xml:space="preserve">actors </w:t>
                      </w:r>
                    </w:p>
                  </w:txbxContent>
                </v:textbox>
                <w10:wrap type="square"/>
              </v:rect>
            </w:pict>
          </mc:Fallback>
        </mc:AlternateContent>
      </w:r>
      <w:r w:rsidR="00967F24" w:rsidRPr="009F16A5">
        <w:rPr>
          <w:b/>
          <w:bCs/>
          <w:lang w:val="en-GB"/>
        </w:rPr>
        <w:t>Advance</w:t>
      </w:r>
      <w:r w:rsidRPr="009F16A5">
        <w:rPr>
          <w:b/>
          <w:bCs/>
          <w:lang w:val="en-GB"/>
        </w:rPr>
        <w:t>d</w:t>
      </w:r>
      <w:r w:rsidR="00967F24" w:rsidRPr="009F16A5">
        <w:rPr>
          <w:b/>
          <w:bCs/>
          <w:lang w:val="en-GB"/>
        </w:rPr>
        <w:t xml:space="preserve"> feature</w:t>
      </w:r>
      <w:r w:rsidR="000471A4" w:rsidRPr="009F16A5">
        <w:rPr>
          <w:b/>
          <w:bCs/>
          <w:lang w:val="en-GB"/>
        </w:rPr>
        <w:t>s</w:t>
      </w:r>
      <w:bookmarkEnd w:id="20"/>
    </w:p>
    <w:p w14:paraId="1FD78CBD" w14:textId="5CB6A6F1" w:rsidR="00935C54" w:rsidRPr="009F16A5" w:rsidRDefault="00935C54" w:rsidP="008B6F85">
      <w:pPr>
        <w:pStyle w:val="Heading3"/>
        <w:jc w:val="both"/>
        <w:rPr>
          <w:lang w:val="en-GB"/>
        </w:rPr>
      </w:pPr>
      <w:bookmarkStart w:id="21" w:name="_Ref160553449"/>
      <w:bookmarkStart w:id="22" w:name="_Ref160553888"/>
      <w:bookmarkStart w:id="23" w:name="_Toc163496703"/>
      <w:r w:rsidRPr="009F16A5">
        <w:rPr>
          <w:lang w:val="en-GB"/>
        </w:rPr>
        <w:t>Emission factors</w:t>
      </w:r>
      <w:bookmarkEnd w:id="21"/>
      <w:bookmarkEnd w:id="22"/>
      <w:bookmarkEnd w:id="23"/>
      <w:r w:rsidRPr="009F16A5">
        <w:rPr>
          <w:lang w:val="en-GB"/>
        </w:rPr>
        <w:t xml:space="preserve"> </w:t>
      </w:r>
      <w:r w:rsidR="00183626" w:rsidRPr="009F16A5">
        <w:rPr>
          <w:lang w:val="en-GB"/>
        </w:rPr>
        <w:t xml:space="preserve"> </w:t>
      </w:r>
    </w:p>
    <w:p w14:paraId="30D18A49" w14:textId="77777777" w:rsidR="00461973" w:rsidRPr="009F16A5" w:rsidRDefault="00461973" w:rsidP="000F0E86">
      <w:pPr>
        <w:jc w:val="both"/>
        <w:rPr>
          <w:i/>
          <w:iCs/>
          <w:lang w:val="en-GB"/>
        </w:rPr>
      </w:pPr>
    </w:p>
    <w:p w14:paraId="777B9E97" w14:textId="5A4B1908" w:rsidR="00461973" w:rsidRPr="009F16A5" w:rsidRDefault="00461973" w:rsidP="00461973">
      <w:pPr>
        <w:pStyle w:val="Heading4"/>
        <w:rPr>
          <w:lang w:val="en-GB"/>
        </w:rPr>
      </w:pPr>
      <w:r w:rsidRPr="009F16A5">
        <w:rPr>
          <w:lang w:val="en-GB"/>
        </w:rPr>
        <w:t>General information</w:t>
      </w:r>
    </w:p>
    <w:p w14:paraId="0F758831" w14:textId="2D1C46B6" w:rsidR="00013025" w:rsidRPr="009F16A5" w:rsidRDefault="0078078D" w:rsidP="000F0E86">
      <w:pPr>
        <w:jc w:val="both"/>
        <w:rPr>
          <w:i/>
          <w:iCs/>
          <w:lang w:val="en-GB"/>
        </w:rPr>
      </w:pPr>
      <w:r w:rsidRPr="009F16A5">
        <w:rPr>
          <w:b/>
          <w:bCs/>
          <w:noProof/>
          <w:u w:val="single"/>
          <w:lang w:val="en-GB"/>
        </w:rPr>
        <mc:AlternateContent>
          <mc:Choice Requires="wpg">
            <w:drawing>
              <wp:anchor distT="0" distB="0" distL="114300" distR="114300" simplePos="0" relativeHeight="251658273" behindDoc="0" locked="0" layoutInCell="1" allowOverlap="1" wp14:anchorId="049992F5" wp14:editId="4830D704">
                <wp:simplePos x="0" y="0"/>
                <wp:positionH relativeFrom="column">
                  <wp:posOffset>-25400</wp:posOffset>
                </wp:positionH>
                <wp:positionV relativeFrom="paragraph">
                  <wp:posOffset>203200</wp:posOffset>
                </wp:positionV>
                <wp:extent cx="5663565" cy="874395"/>
                <wp:effectExtent l="0" t="0" r="13335" b="20955"/>
                <wp:wrapSquare wrapText="bothSides"/>
                <wp:docPr id="160" name="Groupe 160"/>
                <wp:cNvGraphicFramePr/>
                <a:graphic xmlns:a="http://schemas.openxmlformats.org/drawingml/2006/main">
                  <a:graphicData uri="http://schemas.microsoft.com/office/word/2010/wordprocessingGroup">
                    <wpg:wgp>
                      <wpg:cNvGrpSpPr/>
                      <wpg:grpSpPr>
                        <a:xfrm>
                          <a:off x="0" y="0"/>
                          <a:ext cx="5663565" cy="874395"/>
                          <a:chOff x="0" y="0"/>
                          <a:chExt cx="5612130" cy="874944"/>
                        </a:xfrm>
                      </wpg:grpSpPr>
                      <wps:wsp>
                        <wps:cNvPr id="161" name="Rectangle 161"/>
                        <wps:cNvSpPr/>
                        <wps:spPr>
                          <a:xfrm>
                            <a:off x="160020" y="182879"/>
                            <a:ext cx="5452110" cy="6920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6EA8A" w14:textId="0C578BEE" w:rsidR="00B148E4" w:rsidRPr="008B6F85" w:rsidRDefault="00B148E4" w:rsidP="008B6F85">
                              <w:pPr>
                                <w:spacing w:line="252" w:lineRule="auto"/>
                                <w:jc w:val="center"/>
                                <w:rPr>
                                  <w:rFonts w:eastAsia="Times New Roman" w:cstheme="minorHAnsi"/>
                                  <w:b/>
                                  <w:bCs/>
                                  <w:lang w:val="en-US"/>
                                </w:rPr>
                              </w:pPr>
                              <w:r w:rsidRPr="008B6F85">
                                <w:rPr>
                                  <w:rFonts w:eastAsia="Times New Roman" w:cstheme="minorHAnsi"/>
                                  <w:b/>
                                  <w:bCs/>
                                  <w:color w:val="333333"/>
                                  <w:shd w:val="clear" w:color="auto" w:fill="FFFFFF"/>
                                  <w:lang w:val="en-US"/>
                                </w:rPr>
                                <w:t xml:space="preserve">Please use this </w:t>
                              </w:r>
                              <w:hyperlink r:id="rId48" w:history="1">
                                <w:r w:rsidRPr="008B6F85">
                                  <w:rPr>
                                    <w:rStyle w:val="Hyperlink"/>
                                    <w:rFonts w:eastAsia="Times New Roman" w:cstheme="minorHAnsi"/>
                                    <w:b/>
                                    <w:bCs/>
                                    <w:lang w:val="en-US"/>
                                  </w:rPr>
                                  <w:t>e-form</w:t>
                                </w:r>
                              </w:hyperlink>
                              <w:r w:rsidRPr="008B6F85">
                                <w:rPr>
                                  <w:rFonts w:eastAsia="Times New Roman" w:cstheme="minorHAnsi"/>
                                  <w:b/>
                                  <w:bCs/>
                                  <w:color w:val="333333"/>
                                  <w:shd w:val="clear" w:color="auto" w:fill="FFFFFF"/>
                                  <w:lang w:val="en-US"/>
                                </w:rPr>
                                <w:t xml:space="preserve"> to compile new emission factors that the different organi</w:t>
                              </w:r>
                              <w:r w:rsidR="00164078">
                                <w:rPr>
                                  <w:rFonts w:eastAsia="Times New Roman" w:cstheme="minorHAnsi"/>
                                  <w:b/>
                                  <w:bCs/>
                                  <w:color w:val="333333"/>
                                  <w:shd w:val="clear" w:color="auto" w:fill="FFFFFF"/>
                                  <w:lang w:val="en-US"/>
                                </w:rPr>
                                <w:t>s</w:t>
                              </w:r>
                              <w:r w:rsidRPr="008B6F85">
                                <w:rPr>
                                  <w:rFonts w:eastAsia="Times New Roman" w:cstheme="minorHAnsi"/>
                                  <w:b/>
                                  <w:bCs/>
                                  <w:color w:val="333333"/>
                                  <w:shd w:val="clear" w:color="auto" w:fill="FFFFFF"/>
                                  <w:lang w:val="en-US"/>
                                </w:rPr>
                                <w:t>ations collect from well-recognized databases, suppliers or Life-Cycle Analysis for certain products/services commonly used in the humanitarian sector.</w:t>
                              </w:r>
                            </w:p>
                            <w:p w14:paraId="08D6B0A0" w14:textId="77777777" w:rsidR="0078078D" w:rsidRPr="008B6F85" w:rsidRDefault="0078078D" w:rsidP="008B6F85">
                              <w:pPr>
                                <w:jc w:val="center"/>
                                <w:rPr>
                                  <w:b/>
                                  <w:bCs/>
                                  <w:color w:val="000000" w:themeColor="text1"/>
                                  <w:lang w:val="en-US"/>
                                </w:rPr>
                              </w:pP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pic:pic xmlns:pic="http://schemas.openxmlformats.org/drawingml/2006/picture">
                        <pic:nvPicPr>
                          <pic:cNvPr id="162" name="Image 16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910" cy="268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9992F5" id="Groupe 160" o:spid="_x0000_s1096" style="position:absolute;left:0;text-align:left;margin-left:-2pt;margin-top:16pt;width:445.95pt;height:68.85pt;z-index:251658273;mso-position-horizontal-relative:text;mso-position-vertical-relative:text;mso-width-relative:margin;mso-height-relative:margin" coordsize="56121,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">
                <v:rect id="Rectangle 161" o:spid="_x0000_s1097" style="position:absolute;left:1600;top:1828;width:54521;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" filled="f" strokecolor="#c00000" strokeweight="1pt">
                  <v:textbox inset="2mm,2mm,2mm,2mm">
                    <w:txbxContent>
                      <w:p w14:paraId="0E26EA8A" w14:textId="0C578BEE" w:rsidR="00B148E4" w:rsidRPr="008B6F85" w:rsidRDefault="00B148E4" w:rsidP="008B6F85">
                        <w:pPr>
                          <w:spacing w:line="252" w:lineRule="auto"/>
                          <w:jc w:val="center"/>
                          <w:rPr>
                            <w:rFonts w:eastAsia="Times New Roman" w:cstheme="minorHAnsi"/>
                            <w:b/>
                            <w:bCs/>
                            <w:lang w:val="en-US"/>
                          </w:rPr>
                        </w:pPr>
                        <w:r w:rsidRPr="008B6F85">
                          <w:rPr>
                            <w:rFonts w:eastAsia="Times New Roman" w:cstheme="minorHAnsi"/>
                            <w:b/>
                            <w:bCs/>
                            <w:color w:val="333333"/>
                            <w:shd w:val="clear" w:color="auto" w:fill="FFFFFF"/>
                            <w:lang w:val="en-US"/>
                          </w:rPr>
                          <w:t xml:space="preserve">Please use this </w:t>
                        </w:r>
                        <w:r w:rsidR="00000000">
                          <w:fldChar w:fldCharType="begin"/>
                        </w:r>
                        <w:r w:rsidR="00000000" w:rsidRPr="006D42A3">
                          <w:rPr>
                            <w:lang w:val="en-GB"/>
                          </w:rPr>
                          <w:instrText>HYPERLINK "https://eur01.safelinks.protection.outlook.com/?url=https%3A%2F%2Fforms.office.com%2FPages%2FResponsePage.aspx%3Fid%3DNFOKnnxJik2nl3mXz4zHY-SvzWg9kHdJkaTtIi3uej1UM0lUQ0hEVkJRMkFMUFQxR0VXVTVFM0xYSS4u&amp;data=05%7C01%7Cpaola.eydieu%40atos.net%7C2a5ad2c899b44115483108daddf6a762%7C33440fc6b7c7412cbb730e70b0198d5a%7C0%7C0%7C638066348698709888%7CUnknown%7CTWFpbGZsb3d8eyJWIjoiMC4wLjAwMDAiLCJQIjoiV2luMzIiLCJBTiI6Ik1haWwiLCJXVCI6Mn0%3D%7C3000%7C%7C%7C&amp;sdata=ku1fPxvqNv5S9RaVQNt2ZVsAr0pT8lCGrQjITe2XnFM%3D&amp;reserved=0"</w:instrText>
                        </w:r>
                        <w:r w:rsidR="00000000">
                          <w:fldChar w:fldCharType="separate"/>
                        </w:r>
                        <w:r w:rsidRPr="008B6F85">
                          <w:rPr>
                            <w:rStyle w:val="Lienhypertexte"/>
                            <w:rFonts w:eastAsia="Times New Roman" w:cstheme="minorHAnsi"/>
                            <w:b/>
                            <w:bCs/>
                            <w:lang w:val="en-US"/>
                          </w:rPr>
                          <w:t>e-form</w:t>
                        </w:r>
                        <w:r w:rsidR="00000000">
                          <w:rPr>
                            <w:rStyle w:val="Lienhypertexte"/>
                            <w:rFonts w:eastAsia="Times New Roman" w:cstheme="minorHAnsi"/>
                            <w:b/>
                            <w:bCs/>
                            <w:lang w:val="en-US"/>
                          </w:rPr>
                          <w:fldChar w:fldCharType="end"/>
                        </w:r>
                        <w:r w:rsidRPr="008B6F85">
                          <w:rPr>
                            <w:rFonts w:eastAsia="Times New Roman" w:cstheme="minorHAnsi"/>
                            <w:b/>
                            <w:bCs/>
                            <w:color w:val="333333"/>
                            <w:shd w:val="clear" w:color="auto" w:fill="FFFFFF"/>
                            <w:lang w:val="en-US"/>
                          </w:rPr>
                          <w:t xml:space="preserve"> to compile new emission factors that the different organi</w:t>
                        </w:r>
                        <w:r w:rsidR="00164078">
                          <w:rPr>
                            <w:rFonts w:eastAsia="Times New Roman" w:cstheme="minorHAnsi"/>
                            <w:b/>
                            <w:bCs/>
                            <w:color w:val="333333"/>
                            <w:shd w:val="clear" w:color="auto" w:fill="FFFFFF"/>
                            <w:lang w:val="en-US"/>
                          </w:rPr>
                          <w:t>s</w:t>
                        </w:r>
                        <w:r w:rsidRPr="008B6F85">
                          <w:rPr>
                            <w:rFonts w:eastAsia="Times New Roman" w:cstheme="minorHAnsi"/>
                            <w:b/>
                            <w:bCs/>
                            <w:color w:val="333333"/>
                            <w:shd w:val="clear" w:color="auto" w:fill="FFFFFF"/>
                            <w:lang w:val="en-US"/>
                          </w:rPr>
                          <w:t>ations collect from well-recognized databases, suppliers or Life-Cycle Analysis for certain products/services commonly used in the humanitarian sector.</w:t>
                        </w:r>
                      </w:p>
                      <w:p w14:paraId="08D6B0A0" w14:textId="77777777" w:rsidR="0078078D" w:rsidRPr="008B6F85" w:rsidRDefault="0078078D" w:rsidP="008B6F85">
                        <w:pPr>
                          <w:jc w:val="center"/>
                          <w:rPr>
                            <w:b/>
                            <w:bCs/>
                            <w:color w:val="000000" w:themeColor="text1"/>
                            <w:lang w:val="en-US"/>
                          </w:rPr>
                        </w:pPr>
                      </w:p>
                    </w:txbxContent>
                  </v:textbox>
                </v:rect>
                <v:shape id="Image 162" o:spid="_x0000_s1098" type="#_x0000_t75" style="position:absolute;width:2959;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">
                  <v:imagedata r:id="rId52" o:title=""/>
                </v:shape>
                <w10:wrap type="square"/>
              </v:group>
            </w:pict>
          </mc:Fallback>
        </mc:AlternateContent>
      </w:r>
      <w:r w:rsidR="00013025" w:rsidRPr="009F16A5">
        <w:rPr>
          <w:i/>
          <w:iCs/>
          <w:lang w:val="en-GB"/>
        </w:rPr>
        <w:t xml:space="preserve">This tab shows all emissions factors </w:t>
      </w:r>
      <w:r w:rsidR="00DC2A91" w:rsidRPr="009F16A5">
        <w:rPr>
          <w:i/>
          <w:iCs/>
          <w:lang w:val="en-GB"/>
        </w:rPr>
        <w:t>that are used within the tool to calculate the carbon footprint</w:t>
      </w:r>
    </w:p>
    <w:p w14:paraId="6E783D87" w14:textId="3E4F62DA" w:rsidR="0078078D" w:rsidRPr="009F16A5" w:rsidRDefault="0078078D" w:rsidP="008B6F85">
      <w:pPr>
        <w:jc w:val="both"/>
        <w:rPr>
          <w:i/>
          <w:iCs/>
          <w:lang w:val="en-GB"/>
        </w:rPr>
      </w:pPr>
    </w:p>
    <w:p w14:paraId="05BB24D8" w14:textId="65D15D33" w:rsidR="00DC2A91" w:rsidRPr="009F16A5" w:rsidRDefault="00DC2A91" w:rsidP="008B6F85">
      <w:pPr>
        <w:jc w:val="both"/>
        <w:rPr>
          <w:b/>
          <w:bCs/>
          <w:lang w:val="en-GB"/>
        </w:rPr>
      </w:pPr>
      <w:r w:rsidRPr="009F16A5">
        <w:rPr>
          <w:b/>
          <w:lang w:val="en-GB"/>
        </w:rPr>
        <w:t>The tab is constructed as followed</w:t>
      </w:r>
      <w:r w:rsidR="00226897" w:rsidRPr="009F16A5">
        <w:rPr>
          <w:b/>
          <w:bCs/>
          <w:lang w:val="en-GB"/>
        </w:rPr>
        <w:t xml:space="preserve">: </w:t>
      </w:r>
    </w:p>
    <w:p w14:paraId="33028441" w14:textId="0C568EC7" w:rsidR="008933FE" w:rsidRPr="009F16A5" w:rsidRDefault="008933FE" w:rsidP="008B6F85">
      <w:pPr>
        <w:jc w:val="both"/>
        <w:rPr>
          <w:b/>
          <w:bCs/>
          <w:lang w:val="en-GB"/>
        </w:rPr>
      </w:pPr>
      <w:r w:rsidRPr="009F16A5">
        <w:rPr>
          <w:b/>
          <w:bCs/>
          <w:lang w:val="en-GB"/>
        </w:rPr>
        <w:t>Columns A to Y</w:t>
      </w:r>
    </w:p>
    <w:p w14:paraId="03CF5705" w14:textId="0EDD380D" w:rsidR="00226897" w:rsidRPr="009F16A5" w:rsidRDefault="00AB3D52" w:rsidP="00316829">
      <w:pPr>
        <w:pStyle w:val="ListParagraph"/>
        <w:numPr>
          <w:ilvl w:val="0"/>
          <w:numId w:val="9"/>
        </w:numPr>
        <w:rPr>
          <w:b/>
          <w:bCs/>
          <w:i/>
          <w:iCs/>
        </w:rPr>
      </w:pPr>
      <w:r w:rsidRPr="009F16A5">
        <w:rPr>
          <w:b/>
          <w:bCs/>
        </w:rPr>
        <w:t>ID</w:t>
      </w:r>
      <w:r w:rsidR="007B29C3">
        <w:rPr>
          <w:b/>
          <w:bCs/>
        </w:rPr>
        <w:t xml:space="preserve"> </w:t>
      </w:r>
      <w:r w:rsidR="007B29C3" w:rsidRPr="007B29C3">
        <w:t>(column A)</w:t>
      </w:r>
      <w:r w:rsidRPr="009F16A5">
        <w:rPr>
          <w:b/>
          <w:bCs/>
        </w:rPr>
        <w:t>:</w:t>
      </w:r>
      <w:r w:rsidRPr="009F16A5">
        <w:t xml:space="preserve"> the ID number of the emission factor</w:t>
      </w:r>
      <w:r w:rsidR="005347C2" w:rsidRPr="009F16A5">
        <w:t xml:space="preserve">. The first </w:t>
      </w:r>
      <w:r w:rsidR="00EE538F" w:rsidRPr="009F16A5">
        <w:t>digit</w:t>
      </w:r>
      <w:r w:rsidR="005347C2" w:rsidRPr="009F16A5">
        <w:t xml:space="preserve"> reflect</w:t>
      </w:r>
      <w:r w:rsidR="00EE538F" w:rsidRPr="009F16A5">
        <w:t>s</w:t>
      </w:r>
      <w:r w:rsidR="005347C2" w:rsidRPr="009F16A5">
        <w:t xml:space="preserve"> the </w:t>
      </w:r>
      <w:r w:rsidR="00477D37" w:rsidRPr="009F16A5">
        <w:t>order of the</w:t>
      </w:r>
      <w:r w:rsidR="005347C2" w:rsidRPr="009F16A5">
        <w:t xml:space="preserve"> category (e.g. 1 for energy, 2 for </w:t>
      </w:r>
      <w:r w:rsidR="00477D37" w:rsidRPr="009F16A5">
        <w:t>fugitive emission, 3 goods and services, etc.)</w:t>
      </w:r>
      <w:r w:rsidR="002A0361" w:rsidRPr="009F16A5">
        <w:t xml:space="preserve"> / the second </w:t>
      </w:r>
      <w:r w:rsidR="00EE538F" w:rsidRPr="009F16A5">
        <w:t>digit reflects</w:t>
      </w:r>
      <w:r w:rsidR="002A0361" w:rsidRPr="009F16A5">
        <w:t xml:space="preserve"> the sub category </w:t>
      </w:r>
      <w:r w:rsidR="000A2F4F" w:rsidRPr="009F16A5">
        <w:t xml:space="preserve">(e.g. 0 for </w:t>
      </w:r>
      <w:r w:rsidR="002148C7" w:rsidRPr="009F16A5">
        <w:t xml:space="preserve">stationary </w:t>
      </w:r>
      <w:r w:rsidR="000A2F4F" w:rsidRPr="009F16A5">
        <w:t>combustible, 1 for</w:t>
      </w:r>
      <w:r w:rsidR="002148C7" w:rsidRPr="009F16A5">
        <w:t xml:space="preserve"> mobile combustible, 2 for</w:t>
      </w:r>
      <w:r w:rsidR="000A2F4F" w:rsidRPr="009F16A5">
        <w:t xml:space="preserve"> electricity</w:t>
      </w:r>
      <w:r w:rsidR="001862DB" w:rsidRPr="009F16A5">
        <w:t>)</w:t>
      </w:r>
      <w:r w:rsidR="000A2F4F" w:rsidRPr="009F16A5">
        <w:t xml:space="preserve"> </w:t>
      </w:r>
      <w:r w:rsidR="002A0361" w:rsidRPr="009F16A5">
        <w:t xml:space="preserve">/ </w:t>
      </w:r>
      <w:r w:rsidR="00EE538F" w:rsidRPr="009F16A5">
        <w:t>from the third digit</w:t>
      </w:r>
      <w:r w:rsidR="001862DB" w:rsidRPr="009F16A5">
        <w:t xml:space="preserve"> to the last one, its reflects the order within the list </w:t>
      </w:r>
      <w:r w:rsidR="00FB3617" w:rsidRPr="009F16A5">
        <w:rPr>
          <w:i/>
          <w:iCs/>
        </w:rPr>
        <w:t xml:space="preserve">(e.g. </w:t>
      </w:r>
      <w:r w:rsidR="0079345B" w:rsidRPr="009F16A5">
        <w:rPr>
          <w:i/>
          <w:iCs/>
        </w:rPr>
        <w:t>Hospital equipment (diagnostic imaging, compounding equipment)</w:t>
      </w:r>
      <w:r w:rsidR="002148C7" w:rsidRPr="009F16A5">
        <w:rPr>
          <w:i/>
          <w:iCs/>
        </w:rPr>
        <w:t>,</w:t>
      </w:r>
      <w:r w:rsidR="0079345B" w:rsidRPr="009F16A5">
        <w:rPr>
          <w:i/>
          <w:iCs/>
        </w:rPr>
        <w:t xml:space="preserve"> for </w:t>
      </w:r>
      <w:r w:rsidR="00FB3617" w:rsidRPr="009F16A5">
        <w:rPr>
          <w:i/>
          <w:iCs/>
        </w:rPr>
        <w:t>in kind donations is 31</w:t>
      </w:r>
      <w:r w:rsidR="0079345B" w:rsidRPr="009F16A5">
        <w:rPr>
          <w:i/>
          <w:iCs/>
        </w:rPr>
        <w:t>01</w:t>
      </w:r>
      <w:r w:rsidR="00BE7EDB" w:rsidRPr="009F16A5">
        <w:rPr>
          <w:i/>
          <w:iCs/>
        </w:rPr>
        <w:t>2</w:t>
      </w:r>
      <w:r w:rsidR="001A4A21" w:rsidRPr="009F16A5">
        <w:rPr>
          <w:i/>
          <w:iCs/>
        </w:rPr>
        <w:t xml:space="preserve"> – 3 for goods and services category, </w:t>
      </w:r>
      <w:r w:rsidR="00BE7EDB" w:rsidRPr="009F16A5">
        <w:rPr>
          <w:i/>
          <w:iCs/>
        </w:rPr>
        <w:t>1</w:t>
      </w:r>
      <w:r w:rsidR="001A4A21" w:rsidRPr="009F16A5">
        <w:rPr>
          <w:i/>
          <w:iCs/>
        </w:rPr>
        <w:t xml:space="preserve"> for in-kind donation sub category and then </w:t>
      </w:r>
      <w:r w:rsidR="0079345B" w:rsidRPr="009F16A5">
        <w:rPr>
          <w:i/>
          <w:iCs/>
        </w:rPr>
        <w:t>01</w:t>
      </w:r>
      <w:r w:rsidR="0080403F" w:rsidRPr="009F16A5">
        <w:rPr>
          <w:i/>
          <w:iCs/>
        </w:rPr>
        <w:t>2</w:t>
      </w:r>
      <w:r w:rsidR="0079345B" w:rsidRPr="009F16A5">
        <w:rPr>
          <w:i/>
          <w:iCs/>
        </w:rPr>
        <w:t xml:space="preserve"> because it is the </w:t>
      </w:r>
      <w:r w:rsidR="00EC4D02" w:rsidRPr="009F16A5">
        <w:rPr>
          <w:i/>
          <w:iCs/>
        </w:rPr>
        <w:t>twelve</w:t>
      </w:r>
      <w:r w:rsidR="0079345B" w:rsidRPr="009F16A5">
        <w:rPr>
          <w:i/>
          <w:iCs/>
        </w:rPr>
        <w:t xml:space="preserve"> </w:t>
      </w:r>
      <w:r w:rsidR="00117209" w:rsidRPr="009F16A5">
        <w:rPr>
          <w:i/>
          <w:iCs/>
        </w:rPr>
        <w:t>emission factor from the in-kind donation of the category)</w:t>
      </w:r>
    </w:p>
    <w:p w14:paraId="6B2AAC25" w14:textId="01EC8B1C" w:rsidR="00304FDD" w:rsidRPr="00EE73B8" w:rsidRDefault="00395EDF" w:rsidP="00316829">
      <w:pPr>
        <w:pStyle w:val="ListParagraph"/>
        <w:numPr>
          <w:ilvl w:val="0"/>
          <w:numId w:val="18"/>
        </w:numPr>
        <w:rPr>
          <w:b/>
          <w:bCs/>
          <w:i/>
          <w:iCs/>
        </w:rPr>
      </w:pPr>
      <w:r w:rsidRPr="00B55781">
        <w:rPr>
          <w:color w:val="FF0000"/>
        </w:rPr>
        <w:t>If you need to add a new emission factor,</w:t>
      </w:r>
      <w:r w:rsidR="00C75D34" w:rsidRPr="00B55781">
        <w:rPr>
          <w:color w:val="FF0000"/>
        </w:rPr>
        <w:t xml:space="preserve"> refer </w:t>
      </w:r>
      <w:r w:rsidR="004E09C8" w:rsidRPr="00B55781">
        <w:rPr>
          <w:color w:val="FF0000"/>
        </w:rPr>
        <w:t>to the “A</w:t>
      </w:r>
      <w:r w:rsidR="00E214F0" w:rsidRPr="00B55781">
        <w:rPr>
          <w:color w:val="FF0000"/>
        </w:rPr>
        <w:t>dd an EF</w:t>
      </w:r>
      <w:r w:rsidR="00E31758" w:rsidRPr="00B55781">
        <w:rPr>
          <w:color w:val="FF0000"/>
        </w:rPr>
        <w:t xml:space="preserve">” </w:t>
      </w:r>
      <w:r w:rsidR="007A4A0B" w:rsidRPr="00B55781">
        <w:rPr>
          <w:color w:val="FF0000"/>
        </w:rPr>
        <w:t>section</w:t>
      </w:r>
      <w:r w:rsidR="00522437" w:rsidRPr="00B55781">
        <w:rPr>
          <w:color w:val="FF0000"/>
        </w:rPr>
        <w:t xml:space="preserve"> and</w:t>
      </w:r>
      <w:r w:rsidR="00B6788F" w:rsidRPr="00B55781">
        <w:rPr>
          <w:color w:val="FF0000"/>
        </w:rPr>
        <w:t xml:space="preserve"> follow the ID methodology. If the ID number already exists the cell will turn red</w:t>
      </w:r>
      <w:r w:rsidR="00B64F1A" w:rsidRPr="00B55781">
        <w:rPr>
          <w:color w:val="FF0000"/>
        </w:rPr>
        <w:t xml:space="preserve"> so change it</w:t>
      </w:r>
      <w:r w:rsidR="00B6788F" w:rsidRPr="00B55781">
        <w:rPr>
          <w:color w:val="FF0000"/>
        </w:rPr>
        <w:t>, otherwise it means the ID is correct</w:t>
      </w:r>
      <w:r w:rsidR="00CC01FC" w:rsidRPr="009F16A5">
        <w:t>.</w:t>
      </w:r>
    </w:p>
    <w:p w14:paraId="657A9472" w14:textId="77777777" w:rsidR="00EE73B8" w:rsidRPr="009F16A5" w:rsidRDefault="00EE73B8" w:rsidP="00EE73B8">
      <w:pPr>
        <w:pStyle w:val="Heading4"/>
        <w:rPr>
          <w:lang w:val="en-GB"/>
        </w:rPr>
      </w:pPr>
      <w:bookmarkStart w:id="24" w:name="_Ref163468274"/>
      <w:r w:rsidRPr="009F16A5">
        <w:rPr>
          <w:lang w:val="en-GB"/>
        </w:rPr>
        <w:t>Description of the IDs</w:t>
      </w:r>
      <w:bookmarkEnd w:id="24"/>
    </w:p>
    <w:p w14:paraId="2A9DB67A" w14:textId="77777777" w:rsidR="00EE73B8" w:rsidRPr="009F16A5" w:rsidRDefault="00EE73B8" w:rsidP="00EE73B8">
      <w:pPr>
        <w:jc w:val="both"/>
        <w:rPr>
          <w:b/>
          <w:bCs/>
          <w:lang w:val="en-GB"/>
        </w:rPr>
      </w:pPr>
      <w:r w:rsidRPr="009F16A5">
        <w:rPr>
          <w:lang w:val="en-GB"/>
        </w:rPr>
        <w:t xml:space="preserve">The list is constructed as followed for the categories and sub-categories, and the emission factor are classified by name from A to Z </w:t>
      </w:r>
      <w:r w:rsidRPr="009F16A5">
        <w:rPr>
          <w:b/>
          <w:bCs/>
          <w:lang w:val="en-GB"/>
        </w:rPr>
        <w:t>(ID first two digits)</w:t>
      </w:r>
    </w:p>
    <w:tbl>
      <w:tblPr>
        <w:tblStyle w:val="TableGrid"/>
        <w:tblW w:w="0" w:type="auto"/>
        <w:tblLook w:val="04A0" w:firstRow="1" w:lastRow="0" w:firstColumn="1" w:lastColumn="0" w:noHBand="0" w:noVBand="1"/>
      </w:tblPr>
      <w:tblGrid>
        <w:gridCol w:w="2979"/>
        <w:gridCol w:w="4609"/>
        <w:gridCol w:w="1726"/>
        <w:gridCol w:w="32"/>
      </w:tblGrid>
      <w:tr w:rsidR="00EE73B8" w:rsidRPr="009F16A5" w14:paraId="1BD6FAA2" w14:textId="77777777" w:rsidTr="00BA59A6">
        <w:trPr>
          <w:gridAfter w:val="1"/>
          <w:wAfter w:w="38" w:type="dxa"/>
        </w:trPr>
        <w:tc>
          <w:tcPr>
            <w:tcW w:w="2122" w:type="dxa"/>
          </w:tcPr>
          <w:p w14:paraId="7F6E30B8" w14:textId="77777777" w:rsidR="00EE73B8" w:rsidRPr="009F16A5" w:rsidRDefault="00EE73B8" w:rsidP="00BA59A6">
            <w:pPr>
              <w:jc w:val="both"/>
              <w:rPr>
                <w:b/>
                <w:bCs/>
                <w:lang w:val="en-GB"/>
              </w:rPr>
            </w:pPr>
            <w:r w:rsidRPr="009F16A5">
              <w:rPr>
                <w:b/>
                <w:bCs/>
                <w:lang w:val="en-GB"/>
              </w:rPr>
              <w:t>Category</w:t>
            </w:r>
          </w:p>
        </w:tc>
        <w:tc>
          <w:tcPr>
            <w:tcW w:w="5290" w:type="dxa"/>
          </w:tcPr>
          <w:p w14:paraId="41501135" w14:textId="77777777" w:rsidR="00EE73B8" w:rsidRPr="009F16A5" w:rsidRDefault="00EE73B8" w:rsidP="00BA59A6">
            <w:pPr>
              <w:jc w:val="both"/>
              <w:rPr>
                <w:b/>
                <w:bCs/>
                <w:lang w:val="en-GB"/>
              </w:rPr>
            </w:pPr>
            <w:r w:rsidRPr="009F16A5">
              <w:rPr>
                <w:b/>
                <w:bCs/>
                <w:lang w:val="en-GB"/>
              </w:rPr>
              <w:t>Sub-catgory</w:t>
            </w:r>
          </w:p>
        </w:tc>
        <w:tc>
          <w:tcPr>
            <w:tcW w:w="1934" w:type="dxa"/>
          </w:tcPr>
          <w:p w14:paraId="37B0FC97" w14:textId="77777777" w:rsidR="00EE73B8" w:rsidRPr="009F16A5" w:rsidRDefault="00EE73B8" w:rsidP="00BA59A6">
            <w:pPr>
              <w:jc w:val="both"/>
              <w:rPr>
                <w:b/>
                <w:bCs/>
                <w:lang w:val="en-GB"/>
              </w:rPr>
            </w:pPr>
            <w:r w:rsidRPr="009F16A5">
              <w:rPr>
                <w:b/>
                <w:bCs/>
                <w:lang w:val="en-GB"/>
              </w:rPr>
              <w:t>ID</w:t>
            </w:r>
          </w:p>
        </w:tc>
      </w:tr>
      <w:tr w:rsidR="00EE73B8" w:rsidRPr="009F16A5" w14:paraId="12AAF19D" w14:textId="77777777" w:rsidTr="00BA59A6">
        <w:tc>
          <w:tcPr>
            <w:tcW w:w="2122" w:type="dxa"/>
            <w:shd w:val="clear" w:color="auto" w:fill="C0504D" w:themeFill="accent2"/>
          </w:tcPr>
          <w:p w14:paraId="2159E129" w14:textId="77777777" w:rsidR="00EE73B8" w:rsidRPr="009F16A5" w:rsidRDefault="00EE73B8" w:rsidP="00BA59A6">
            <w:pPr>
              <w:jc w:val="both"/>
              <w:rPr>
                <w:lang w:val="en-GB"/>
              </w:rPr>
            </w:pPr>
            <w:r w:rsidRPr="009F16A5">
              <w:rPr>
                <w:lang w:val="en-GB"/>
              </w:rPr>
              <w:t>Energy</w:t>
            </w:r>
          </w:p>
        </w:tc>
        <w:tc>
          <w:tcPr>
            <w:tcW w:w="5290" w:type="dxa"/>
            <w:shd w:val="clear" w:color="auto" w:fill="C0504D" w:themeFill="accent2"/>
          </w:tcPr>
          <w:p w14:paraId="101FA03D" w14:textId="77777777" w:rsidR="00EE73B8" w:rsidRPr="009F16A5" w:rsidRDefault="00EE73B8" w:rsidP="00BA59A6">
            <w:pPr>
              <w:jc w:val="both"/>
              <w:rPr>
                <w:lang w:val="en-GB"/>
              </w:rPr>
            </w:pPr>
          </w:p>
        </w:tc>
        <w:tc>
          <w:tcPr>
            <w:tcW w:w="1934" w:type="dxa"/>
            <w:gridSpan w:val="2"/>
            <w:shd w:val="clear" w:color="auto" w:fill="C0504D" w:themeFill="accent2"/>
          </w:tcPr>
          <w:p w14:paraId="2852FC6F" w14:textId="77777777" w:rsidR="00EE73B8" w:rsidRPr="009F16A5" w:rsidRDefault="00EE73B8" w:rsidP="00BA59A6">
            <w:pPr>
              <w:jc w:val="both"/>
              <w:rPr>
                <w:lang w:val="en-GB"/>
              </w:rPr>
            </w:pPr>
            <w:r w:rsidRPr="009F16A5">
              <w:rPr>
                <w:lang w:val="en-GB"/>
              </w:rPr>
              <w:t>1XXXX</w:t>
            </w:r>
          </w:p>
        </w:tc>
      </w:tr>
      <w:tr w:rsidR="00EE73B8" w:rsidRPr="009F16A5" w14:paraId="6D61A4EB" w14:textId="77777777" w:rsidTr="00BA59A6">
        <w:trPr>
          <w:gridAfter w:val="1"/>
          <w:wAfter w:w="38" w:type="dxa"/>
        </w:trPr>
        <w:tc>
          <w:tcPr>
            <w:tcW w:w="2122" w:type="dxa"/>
          </w:tcPr>
          <w:p w14:paraId="4303CBDB" w14:textId="77777777" w:rsidR="00EE73B8" w:rsidRPr="009F16A5" w:rsidRDefault="00EE73B8" w:rsidP="00BA59A6">
            <w:pPr>
              <w:jc w:val="both"/>
              <w:rPr>
                <w:lang w:val="en-GB"/>
              </w:rPr>
            </w:pPr>
          </w:p>
        </w:tc>
        <w:tc>
          <w:tcPr>
            <w:tcW w:w="5290" w:type="dxa"/>
          </w:tcPr>
          <w:p w14:paraId="03B076C4" w14:textId="77777777" w:rsidR="00EE73B8" w:rsidRPr="009F16A5" w:rsidRDefault="00EE73B8" w:rsidP="00BA59A6">
            <w:pPr>
              <w:jc w:val="both"/>
              <w:rPr>
                <w:lang w:val="en-GB"/>
              </w:rPr>
            </w:pPr>
            <w:r w:rsidRPr="009F16A5">
              <w:rPr>
                <w:lang w:val="en-GB"/>
              </w:rPr>
              <w:t>Stationary combustion</w:t>
            </w:r>
          </w:p>
        </w:tc>
        <w:tc>
          <w:tcPr>
            <w:tcW w:w="1934" w:type="dxa"/>
          </w:tcPr>
          <w:p w14:paraId="23C8E764" w14:textId="77777777" w:rsidR="00EE73B8" w:rsidRPr="009F16A5" w:rsidRDefault="00EE73B8" w:rsidP="00BA59A6">
            <w:pPr>
              <w:jc w:val="both"/>
              <w:rPr>
                <w:lang w:val="en-GB"/>
              </w:rPr>
            </w:pPr>
            <w:r w:rsidRPr="009F16A5">
              <w:rPr>
                <w:lang w:val="en-GB"/>
              </w:rPr>
              <w:t>10XXX</w:t>
            </w:r>
          </w:p>
        </w:tc>
      </w:tr>
      <w:tr w:rsidR="00EE73B8" w:rsidRPr="009F16A5" w14:paraId="30248F95" w14:textId="77777777" w:rsidTr="00BA59A6">
        <w:trPr>
          <w:gridAfter w:val="1"/>
          <w:wAfter w:w="38" w:type="dxa"/>
        </w:trPr>
        <w:tc>
          <w:tcPr>
            <w:tcW w:w="2122" w:type="dxa"/>
          </w:tcPr>
          <w:p w14:paraId="5600B10C" w14:textId="77777777" w:rsidR="00EE73B8" w:rsidRPr="009F16A5" w:rsidRDefault="00EE73B8" w:rsidP="00BA59A6">
            <w:pPr>
              <w:jc w:val="both"/>
              <w:rPr>
                <w:lang w:val="en-GB"/>
              </w:rPr>
            </w:pPr>
          </w:p>
        </w:tc>
        <w:tc>
          <w:tcPr>
            <w:tcW w:w="5290" w:type="dxa"/>
          </w:tcPr>
          <w:p w14:paraId="739505ED" w14:textId="77777777" w:rsidR="00EE73B8" w:rsidRPr="009F16A5" w:rsidRDefault="00EE73B8" w:rsidP="00BA59A6">
            <w:pPr>
              <w:jc w:val="both"/>
              <w:rPr>
                <w:lang w:val="en-GB"/>
              </w:rPr>
            </w:pPr>
            <w:r w:rsidRPr="009F16A5">
              <w:rPr>
                <w:lang w:val="en-GB"/>
              </w:rPr>
              <w:t>Mobile combustion</w:t>
            </w:r>
          </w:p>
        </w:tc>
        <w:tc>
          <w:tcPr>
            <w:tcW w:w="1934" w:type="dxa"/>
          </w:tcPr>
          <w:p w14:paraId="37115CDE" w14:textId="77777777" w:rsidR="00EE73B8" w:rsidRPr="009F16A5" w:rsidRDefault="00EE73B8" w:rsidP="00BA59A6">
            <w:pPr>
              <w:jc w:val="both"/>
              <w:rPr>
                <w:lang w:val="en-GB"/>
              </w:rPr>
            </w:pPr>
            <w:r w:rsidRPr="009F16A5">
              <w:rPr>
                <w:lang w:val="en-GB"/>
              </w:rPr>
              <w:t>11XXX</w:t>
            </w:r>
          </w:p>
        </w:tc>
      </w:tr>
      <w:tr w:rsidR="00EE73B8" w:rsidRPr="009F16A5" w14:paraId="2ABADED8" w14:textId="77777777" w:rsidTr="00BA59A6">
        <w:trPr>
          <w:gridAfter w:val="1"/>
          <w:wAfter w:w="38" w:type="dxa"/>
        </w:trPr>
        <w:tc>
          <w:tcPr>
            <w:tcW w:w="2122" w:type="dxa"/>
          </w:tcPr>
          <w:p w14:paraId="05A5264B" w14:textId="77777777" w:rsidR="00EE73B8" w:rsidRPr="009F16A5" w:rsidRDefault="00EE73B8" w:rsidP="00BA59A6">
            <w:pPr>
              <w:jc w:val="both"/>
              <w:rPr>
                <w:lang w:val="en-GB"/>
              </w:rPr>
            </w:pPr>
          </w:p>
        </w:tc>
        <w:tc>
          <w:tcPr>
            <w:tcW w:w="5290" w:type="dxa"/>
          </w:tcPr>
          <w:p w14:paraId="2BBAB296" w14:textId="77777777" w:rsidR="00EE73B8" w:rsidRPr="009F16A5" w:rsidRDefault="00EE73B8" w:rsidP="00BA59A6">
            <w:pPr>
              <w:jc w:val="both"/>
              <w:rPr>
                <w:lang w:val="en-GB"/>
              </w:rPr>
            </w:pPr>
            <w:r w:rsidRPr="009F16A5">
              <w:rPr>
                <w:lang w:val="en-GB"/>
              </w:rPr>
              <w:t>Purchased electricity per continent (6 continents)</w:t>
            </w:r>
          </w:p>
        </w:tc>
        <w:tc>
          <w:tcPr>
            <w:tcW w:w="1934" w:type="dxa"/>
          </w:tcPr>
          <w:p w14:paraId="3461E5D5" w14:textId="77777777" w:rsidR="00EE73B8" w:rsidRPr="009F16A5" w:rsidRDefault="00EE73B8" w:rsidP="00BA59A6">
            <w:pPr>
              <w:jc w:val="both"/>
              <w:rPr>
                <w:lang w:val="en-GB"/>
              </w:rPr>
            </w:pPr>
            <w:r w:rsidRPr="009F16A5">
              <w:rPr>
                <w:lang w:val="en-GB"/>
              </w:rPr>
              <w:t>120XX to 125XX</w:t>
            </w:r>
          </w:p>
        </w:tc>
      </w:tr>
      <w:tr w:rsidR="00EE73B8" w:rsidRPr="009F16A5" w14:paraId="4B015F4A" w14:textId="77777777" w:rsidTr="00BA59A6">
        <w:trPr>
          <w:gridAfter w:val="1"/>
          <w:wAfter w:w="38" w:type="dxa"/>
        </w:trPr>
        <w:tc>
          <w:tcPr>
            <w:tcW w:w="2122" w:type="dxa"/>
          </w:tcPr>
          <w:p w14:paraId="5E03BC5D" w14:textId="77777777" w:rsidR="00EE73B8" w:rsidRPr="009F16A5" w:rsidRDefault="00EE73B8" w:rsidP="00BA59A6">
            <w:pPr>
              <w:jc w:val="both"/>
              <w:rPr>
                <w:lang w:val="en-GB"/>
              </w:rPr>
            </w:pPr>
          </w:p>
        </w:tc>
        <w:tc>
          <w:tcPr>
            <w:tcW w:w="5290" w:type="dxa"/>
          </w:tcPr>
          <w:p w14:paraId="505E28F4" w14:textId="77777777" w:rsidR="00EE73B8" w:rsidRPr="009F16A5" w:rsidRDefault="00EE73B8" w:rsidP="00BA59A6">
            <w:pPr>
              <w:jc w:val="both"/>
              <w:rPr>
                <w:lang w:val="en-GB"/>
              </w:rPr>
            </w:pPr>
            <w:r w:rsidRPr="009F16A5">
              <w:rPr>
                <w:lang w:val="en-GB"/>
              </w:rPr>
              <w:t>Steam, heat, cooling</w:t>
            </w:r>
          </w:p>
        </w:tc>
        <w:tc>
          <w:tcPr>
            <w:tcW w:w="1934" w:type="dxa"/>
          </w:tcPr>
          <w:p w14:paraId="47560B6E" w14:textId="77777777" w:rsidR="00EE73B8" w:rsidRPr="009F16A5" w:rsidRDefault="00EE73B8" w:rsidP="00BA59A6">
            <w:pPr>
              <w:jc w:val="both"/>
              <w:rPr>
                <w:lang w:val="en-GB"/>
              </w:rPr>
            </w:pPr>
            <w:r w:rsidRPr="009F16A5">
              <w:rPr>
                <w:lang w:val="en-GB"/>
              </w:rPr>
              <w:t>13XXX</w:t>
            </w:r>
          </w:p>
        </w:tc>
      </w:tr>
      <w:tr w:rsidR="00EE73B8" w:rsidRPr="009F16A5" w14:paraId="3D9ECCB9" w14:textId="77777777" w:rsidTr="00BA59A6">
        <w:tc>
          <w:tcPr>
            <w:tcW w:w="2122" w:type="dxa"/>
            <w:shd w:val="clear" w:color="auto" w:fill="632423" w:themeFill="accent2" w:themeFillShade="80"/>
          </w:tcPr>
          <w:p w14:paraId="0EB17C0B" w14:textId="77777777" w:rsidR="00EE73B8" w:rsidRPr="009F16A5" w:rsidRDefault="00EE73B8" w:rsidP="00BA59A6">
            <w:pPr>
              <w:jc w:val="both"/>
              <w:rPr>
                <w:lang w:val="en-GB"/>
              </w:rPr>
            </w:pPr>
            <w:r w:rsidRPr="009F16A5">
              <w:rPr>
                <w:lang w:val="en-GB"/>
              </w:rPr>
              <w:t>Fugitive_Emissions</w:t>
            </w:r>
          </w:p>
        </w:tc>
        <w:tc>
          <w:tcPr>
            <w:tcW w:w="5290" w:type="dxa"/>
            <w:shd w:val="clear" w:color="auto" w:fill="632423" w:themeFill="accent2" w:themeFillShade="80"/>
          </w:tcPr>
          <w:p w14:paraId="49F06386" w14:textId="77777777" w:rsidR="00EE73B8" w:rsidRPr="009F16A5" w:rsidRDefault="00EE73B8" w:rsidP="00BA59A6">
            <w:pPr>
              <w:jc w:val="both"/>
              <w:rPr>
                <w:lang w:val="en-GB"/>
              </w:rPr>
            </w:pPr>
          </w:p>
        </w:tc>
        <w:tc>
          <w:tcPr>
            <w:tcW w:w="1934" w:type="dxa"/>
            <w:gridSpan w:val="2"/>
            <w:shd w:val="clear" w:color="auto" w:fill="632423" w:themeFill="accent2" w:themeFillShade="80"/>
          </w:tcPr>
          <w:p w14:paraId="2626E7FE" w14:textId="77777777" w:rsidR="00EE73B8" w:rsidRPr="009F16A5" w:rsidRDefault="00EE73B8" w:rsidP="00BA59A6">
            <w:pPr>
              <w:jc w:val="both"/>
              <w:rPr>
                <w:lang w:val="en-GB"/>
              </w:rPr>
            </w:pPr>
            <w:r w:rsidRPr="009F16A5">
              <w:rPr>
                <w:lang w:val="en-GB"/>
              </w:rPr>
              <w:t>2XXXX</w:t>
            </w:r>
          </w:p>
        </w:tc>
      </w:tr>
      <w:tr w:rsidR="00EE73B8" w:rsidRPr="009F16A5" w14:paraId="5A80BD0B" w14:textId="77777777" w:rsidTr="00BA59A6">
        <w:tc>
          <w:tcPr>
            <w:tcW w:w="2122" w:type="dxa"/>
            <w:shd w:val="clear" w:color="auto" w:fill="auto"/>
          </w:tcPr>
          <w:p w14:paraId="102099B2" w14:textId="77777777" w:rsidR="00EE73B8" w:rsidRPr="009F16A5" w:rsidRDefault="00EE73B8" w:rsidP="00BA59A6">
            <w:pPr>
              <w:jc w:val="both"/>
              <w:rPr>
                <w:lang w:val="en-GB"/>
              </w:rPr>
            </w:pPr>
          </w:p>
        </w:tc>
        <w:tc>
          <w:tcPr>
            <w:tcW w:w="5290" w:type="dxa"/>
            <w:shd w:val="clear" w:color="auto" w:fill="auto"/>
          </w:tcPr>
          <w:p w14:paraId="4DB4F5E3" w14:textId="77777777" w:rsidR="00EE73B8" w:rsidRPr="009F16A5" w:rsidRDefault="00EE73B8" w:rsidP="00BA59A6">
            <w:pPr>
              <w:jc w:val="both"/>
              <w:rPr>
                <w:lang w:val="en-GB"/>
              </w:rPr>
            </w:pPr>
            <w:r w:rsidRPr="009F16A5">
              <w:rPr>
                <w:lang w:val="en-GB"/>
              </w:rPr>
              <w:t>Refrigerants</w:t>
            </w:r>
          </w:p>
        </w:tc>
        <w:tc>
          <w:tcPr>
            <w:tcW w:w="1934" w:type="dxa"/>
            <w:gridSpan w:val="2"/>
            <w:shd w:val="clear" w:color="auto" w:fill="auto"/>
          </w:tcPr>
          <w:p w14:paraId="3249F675" w14:textId="77777777" w:rsidR="00EE73B8" w:rsidRPr="009F16A5" w:rsidRDefault="00EE73B8" w:rsidP="00BA59A6">
            <w:pPr>
              <w:jc w:val="both"/>
              <w:rPr>
                <w:lang w:val="en-GB"/>
              </w:rPr>
            </w:pPr>
            <w:r w:rsidRPr="009F16A5">
              <w:rPr>
                <w:lang w:val="en-GB"/>
              </w:rPr>
              <w:t>20XXX</w:t>
            </w:r>
          </w:p>
        </w:tc>
      </w:tr>
      <w:tr w:rsidR="00EE73B8" w:rsidRPr="009F16A5" w14:paraId="242FBA4F" w14:textId="77777777" w:rsidTr="00BA59A6">
        <w:tc>
          <w:tcPr>
            <w:tcW w:w="2122" w:type="dxa"/>
            <w:shd w:val="clear" w:color="auto" w:fill="F79646" w:themeFill="accent6"/>
          </w:tcPr>
          <w:p w14:paraId="17E14755" w14:textId="77777777" w:rsidR="00EE73B8" w:rsidRPr="009F16A5" w:rsidRDefault="00EE73B8" w:rsidP="00BA59A6">
            <w:pPr>
              <w:jc w:val="both"/>
              <w:rPr>
                <w:color w:val="FFFFFF" w:themeColor="background1"/>
                <w:lang w:val="en-GB"/>
              </w:rPr>
            </w:pPr>
            <w:r w:rsidRPr="009F16A5">
              <w:rPr>
                <w:color w:val="FFFFFF" w:themeColor="background1"/>
                <w:lang w:val="en-GB"/>
              </w:rPr>
              <w:t>Goods_&amp;_Services</w:t>
            </w:r>
          </w:p>
        </w:tc>
        <w:tc>
          <w:tcPr>
            <w:tcW w:w="5290" w:type="dxa"/>
            <w:shd w:val="clear" w:color="auto" w:fill="F79646" w:themeFill="accent6"/>
          </w:tcPr>
          <w:p w14:paraId="387A56C7" w14:textId="77777777" w:rsidR="00EE73B8" w:rsidRPr="009F16A5" w:rsidRDefault="00EE73B8" w:rsidP="00BA59A6">
            <w:pPr>
              <w:jc w:val="both"/>
              <w:rPr>
                <w:color w:val="FFFFFF" w:themeColor="background1"/>
                <w:lang w:val="en-GB"/>
              </w:rPr>
            </w:pPr>
          </w:p>
        </w:tc>
        <w:tc>
          <w:tcPr>
            <w:tcW w:w="1934" w:type="dxa"/>
            <w:gridSpan w:val="2"/>
            <w:shd w:val="clear" w:color="auto" w:fill="F79646" w:themeFill="accent6"/>
          </w:tcPr>
          <w:p w14:paraId="485FF466" w14:textId="77777777" w:rsidR="00EE73B8" w:rsidRPr="009F16A5" w:rsidRDefault="00EE73B8" w:rsidP="00BA59A6">
            <w:pPr>
              <w:jc w:val="both"/>
              <w:rPr>
                <w:color w:val="FFFFFF" w:themeColor="background1"/>
                <w:lang w:val="en-GB"/>
              </w:rPr>
            </w:pPr>
            <w:r w:rsidRPr="009F16A5">
              <w:rPr>
                <w:color w:val="FFFFFF" w:themeColor="background1"/>
                <w:lang w:val="en-GB"/>
              </w:rPr>
              <w:t>3XXXX</w:t>
            </w:r>
          </w:p>
        </w:tc>
      </w:tr>
      <w:tr w:rsidR="00EE73B8" w:rsidRPr="009F16A5" w14:paraId="51EE7CAA" w14:textId="77777777" w:rsidTr="00BA59A6">
        <w:tc>
          <w:tcPr>
            <w:tcW w:w="2122" w:type="dxa"/>
            <w:shd w:val="clear" w:color="auto" w:fill="auto"/>
          </w:tcPr>
          <w:p w14:paraId="560B2697" w14:textId="77777777" w:rsidR="00EE73B8" w:rsidRPr="009F16A5" w:rsidRDefault="00EE73B8" w:rsidP="00BA59A6">
            <w:pPr>
              <w:jc w:val="both"/>
              <w:rPr>
                <w:lang w:val="en-GB"/>
              </w:rPr>
            </w:pPr>
          </w:p>
        </w:tc>
        <w:tc>
          <w:tcPr>
            <w:tcW w:w="5290" w:type="dxa"/>
            <w:shd w:val="clear" w:color="auto" w:fill="auto"/>
          </w:tcPr>
          <w:p w14:paraId="04D44A0C" w14:textId="77777777" w:rsidR="00EE73B8" w:rsidRPr="009F16A5" w:rsidRDefault="00EE73B8" w:rsidP="00BA59A6">
            <w:pPr>
              <w:jc w:val="both"/>
              <w:rPr>
                <w:lang w:val="en-GB"/>
              </w:rPr>
            </w:pPr>
            <w:r w:rsidRPr="009F16A5">
              <w:rPr>
                <w:lang w:val="en-GB"/>
              </w:rPr>
              <w:t>Financial support</w:t>
            </w:r>
          </w:p>
        </w:tc>
        <w:tc>
          <w:tcPr>
            <w:tcW w:w="1934" w:type="dxa"/>
            <w:gridSpan w:val="2"/>
            <w:shd w:val="clear" w:color="auto" w:fill="auto"/>
          </w:tcPr>
          <w:p w14:paraId="5F296402" w14:textId="77777777" w:rsidR="00EE73B8" w:rsidRPr="009F16A5" w:rsidRDefault="00EE73B8" w:rsidP="00BA59A6">
            <w:pPr>
              <w:jc w:val="both"/>
              <w:rPr>
                <w:lang w:val="en-GB"/>
              </w:rPr>
            </w:pPr>
            <w:r w:rsidRPr="009F16A5">
              <w:rPr>
                <w:lang w:val="en-GB"/>
              </w:rPr>
              <w:t>30XXX</w:t>
            </w:r>
          </w:p>
        </w:tc>
      </w:tr>
      <w:tr w:rsidR="00EE73B8" w:rsidRPr="009F16A5" w14:paraId="638E4468" w14:textId="77777777" w:rsidTr="00BA59A6">
        <w:tc>
          <w:tcPr>
            <w:tcW w:w="2122" w:type="dxa"/>
            <w:shd w:val="clear" w:color="auto" w:fill="auto"/>
          </w:tcPr>
          <w:p w14:paraId="45315ABA" w14:textId="77777777" w:rsidR="00EE73B8" w:rsidRPr="009F16A5" w:rsidRDefault="00EE73B8" w:rsidP="00BA59A6">
            <w:pPr>
              <w:jc w:val="both"/>
              <w:rPr>
                <w:lang w:val="en-GB"/>
              </w:rPr>
            </w:pPr>
          </w:p>
        </w:tc>
        <w:tc>
          <w:tcPr>
            <w:tcW w:w="5290" w:type="dxa"/>
            <w:shd w:val="clear" w:color="auto" w:fill="auto"/>
          </w:tcPr>
          <w:p w14:paraId="11726AAA" w14:textId="77777777" w:rsidR="00EE73B8" w:rsidRPr="009F16A5" w:rsidRDefault="00EE73B8" w:rsidP="00BA59A6">
            <w:pPr>
              <w:jc w:val="both"/>
              <w:rPr>
                <w:lang w:val="en-GB"/>
              </w:rPr>
            </w:pPr>
            <w:r w:rsidRPr="009F16A5">
              <w:rPr>
                <w:lang w:val="en-GB"/>
              </w:rPr>
              <w:t>In-kind donations</w:t>
            </w:r>
          </w:p>
        </w:tc>
        <w:tc>
          <w:tcPr>
            <w:tcW w:w="1934" w:type="dxa"/>
            <w:gridSpan w:val="2"/>
            <w:shd w:val="clear" w:color="auto" w:fill="auto"/>
          </w:tcPr>
          <w:p w14:paraId="6D72AE1B" w14:textId="77777777" w:rsidR="00EE73B8" w:rsidRPr="009F16A5" w:rsidRDefault="00EE73B8" w:rsidP="00BA59A6">
            <w:pPr>
              <w:jc w:val="both"/>
              <w:rPr>
                <w:lang w:val="en-GB"/>
              </w:rPr>
            </w:pPr>
            <w:r w:rsidRPr="009F16A5">
              <w:rPr>
                <w:lang w:val="en-GB"/>
              </w:rPr>
              <w:t>31XXX</w:t>
            </w:r>
          </w:p>
        </w:tc>
      </w:tr>
      <w:tr w:rsidR="00EE73B8" w:rsidRPr="009F16A5" w14:paraId="054EA429" w14:textId="77777777" w:rsidTr="00BA59A6">
        <w:tc>
          <w:tcPr>
            <w:tcW w:w="2122" w:type="dxa"/>
            <w:shd w:val="clear" w:color="auto" w:fill="auto"/>
          </w:tcPr>
          <w:p w14:paraId="63E33AB2" w14:textId="77777777" w:rsidR="00EE73B8" w:rsidRPr="009F16A5" w:rsidRDefault="00EE73B8" w:rsidP="00BA59A6">
            <w:pPr>
              <w:jc w:val="both"/>
              <w:rPr>
                <w:lang w:val="en-GB"/>
              </w:rPr>
            </w:pPr>
          </w:p>
        </w:tc>
        <w:tc>
          <w:tcPr>
            <w:tcW w:w="5290" w:type="dxa"/>
            <w:shd w:val="clear" w:color="auto" w:fill="auto"/>
          </w:tcPr>
          <w:p w14:paraId="1F4FB49A" w14:textId="77777777" w:rsidR="00EE73B8" w:rsidRPr="009F16A5" w:rsidRDefault="00EE73B8" w:rsidP="00BA59A6">
            <w:pPr>
              <w:jc w:val="both"/>
              <w:rPr>
                <w:lang w:val="en-GB"/>
              </w:rPr>
            </w:pPr>
            <w:r w:rsidRPr="009F16A5">
              <w:rPr>
                <w:lang w:val="en-GB"/>
              </w:rPr>
              <w:t>Cash assistance per continent (6 continents)</w:t>
            </w:r>
          </w:p>
        </w:tc>
        <w:tc>
          <w:tcPr>
            <w:tcW w:w="1934" w:type="dxa"/>
            <w:gridSpan w:val="2"/>
            <w:shd w:val="clear" w:color="auto" w:fill="auto"/>
          </w:tcPr>
          <w:p w14:paraId="4FD04E0A" w14:textId="77777777" w:rsidR="00EE73B8" w:rsidRPr="009F16A5" w:rsidRDefault="00EE73B8" w:rsidP="00BA59A6">
            <w:pPr>
              <w:jc w:val="both"/>
              <w:rPr>
                <w:lang w:val="en-GB"/>
              </w:rPr>
            </w:pPr>
            <w:r w:rsidRPr="009F16A5">
              <w:rPr>
                <w:lang w:val="en-GB"/>
              </w:rPr>
              <w:t>320XX to 325XX</w:t>
            </w:r>
          </w:p>
        </w:tc>
      </w:tr>
      <w:tr w:rsidR="00EE73B8" w:rsidRPr="009F16A5" w14:paraId="38EC36C4" w14:textId="77777777" w:rsidTr="00BA59A6">
        <w:tc>
          <w:tcPr>
            <w:tcW w:w="2122" w:type="dxa"/>
            <w:shd w:val="clear" w:color="auto" w:fill="auto"/>
          </w:tcPr>
          <w:p w14:paraId="34FC7A28" w14:textId="77777777" w:rsidR="00EE73B8" w:rsidRPr="009F16A5" w:rsidRDefault="00EE73B8" w:rsidP="00BA59A6">
            <w:pPr>
              <w:jc w:val="both"/>
              <w:rPr>
                <w:lang w:val="en-GB"/>
              </w:rPr>
            </w:pPr>
          </w:p>
        </w:tc>
        <w:tc>
          <w:tcPr>
            <w:tcW w:w="5290" w:type="dxa"/>
            <w:shd w:val="clear" w:color="auto" w:fill="auto"/>
          </w:tcPr>
          <w:p w14:paraId="54E73263" w14:textId="77777777" w:rsidR="00EE73B8" w:rsidRPr="009F16A5" w:rsidRDefault="00EE73B8" w:rsidP="00BA59A6">
            <w:pPr>
              <w:jc w:val="both"/>
              <w:rPr>
                <w:lang w:val="en-GB"/>
              </w:rPr>
            </w:pPr>
            <w:r w:rsidRPr="009F16A5">
              <w:rPr>
                <w:lang w:val="en-GB"/>
              </w:rPr>
              <w:t>Humanitarian products</w:t>
            </w:r>
          </w:p>
        </w:tc>
        <w:tc>
          <w:tcPr>
            <w:tcW w:w="1934" w:type="dxa"/>
            <w:gridSpan w:val="2"/>
            <w:shd w:val="clear" w:color="auto" w:fill="auto"/>
          </w:tcPr>
          <w:p w14:paraId="4484E259" w14:textId="77777777" w:rsidR="00EE73B8" w:rsidRPr="009F16A5" w:rsidRDefault="00EE73B8" w:rsidP="00BA59A6">
            <w:pPr>
              <w:jc w:val="both"/>
              <w:rPr>
                <w:lang w:val="en-GB"/>
              </w:rPr>
            </w:pPr>
            <w:r w:rsidRPr="009F16A5">
              <w:rPr>
                <w:lang w:val="en-GB"/>
              </w:rPr>
              <w:t>33XXX</w:t>
            </w:r>
          </w:p>
        </w:tc>
      </w:tr>
      <w:tr w:rsidR="00EE73B8" w:rsidRPr="009F16A5" w14:paraId="71DAAC0C" w14:textId="77777777" w:rsidTr="00BA59A6">
        <w:tc>
          <w:tcPr>
            <w:tcW w:w="2122" w:type="dxa"/>
            <w:shd w:val="clear" w:color="auto" w:fill="auto"/>
          </w:tcPr>
          <w:p w14:paraId="58FDCD27" w14:textId="77777777" w:rsidR="00EE73B8" w:rsidRPr="009F16A5" w:rsidRDefault="00EE73B8" w:rsidP="00BA59A6">
            <w:pPr>
              <w:jc w:val="both"/>
              <w:rPr>
                <w:lang w:val="en-GB"/>
              </w:rPr>
            </w:pPr>
          </w:p>
        </w:tc>
        <w:tc>
          <w:tcPr>
            <w:tcW w:w="5290" w:type="dxa"/>
            <w:shd w:val="clear" w:color="auto" w:fill="auto"/>
          </w:tcPr>
          <w:p w14:paraId="1BB423BE" w14:textId="77777777" w:rsidR="00EE73B8" w:rsidRPr="009F16A5" w:rsidRDefault="00EE73B8" w:rsidP="00BA59A6">
            <w:pPr>
              <w:jc w:val="both"/>
              <w:rPr>
                <w:lang w:val="en-GB"/>
              </w:rPr>
            </w:pPr>
            <w:r w:rsidRPr="009F16A5">
              <w:rPr>
                <w:lang w:val="en-GB"/>
              </w:rPr>
              <w:t>Purchased services</w:t>
            </w:r>
          </w:p>
        </w:tc>
        <w:tc>
          <w:tcPr>
            <w:tcW w:w="1934" w:type="dxa"/>
            <w:gridSpan w:val="2"/>
            <w:shd w:val="clear" w:color="auto" w:fill="auto"/>
          </w:tcPr>
          <w:p w14:paraId="68CBE9F1" w14:textId="77777777" w:rsidR="00EE73B8" w:rsidRPr="009F16A5" w:rsidRDefault="00EE73B8" w:rsidP="00BA59A6">
            <w:pPr>
              <w:jc w:val="both"/>
              <w:rPr>
                <w:lang w:val="en-GB"/>
              </w:rPr>
            </w:pPr>
            <w:r w:rsidRPr="009F16A5">
              <w:rPr>
                <w:lang w:val="en-GB"/>
              </w:rPr>
              <w:t>34XXX</w:t>
            </w:r>
          </w:p>
        </w:tc>
      </w:tr>
      <w:tr w:rsidR="00EE73B8" w:rsidRPr="009F16A5" w14:paraId="7ED35637" w14:textId="77777777" w:rsidTr="00BA59A6">
        <w:tc>
          <w:tcPr>
            <w:tcW w:w="2122" w:type="dxa"/>
            <w:shd w:val="clear" w:color="auto" w:fill="auto"/>
          </w:tcPr>
          <w:p w14:paraId="6D073EF8" w14:textId="77777777" w:rsidR="00EE73B8" w:rsidRPr="009F16A5" w:rsidRDefault="00EE73B8" w:rsidP="00BA59A6">
            <w:pPr>
              <w:jc w:val="both"/>
              <w:rPr>
                <w:lang w:val="en-GB"/>
              </w:rPr>
            </w:pPr>
          </w:p>
        </w:tc>
        <w:tc>
          <w:tcPr>
            <w:tcW w:w="5290" w:type="dxa"/>
            <w:shd w:val="clear" w:color="auto" w:fill="auto"/>
          </w:tcPr>
          <w:p w14:paraId="4A079E9D" w14:textId="77777777" w:rsidR="00EE73B8" w:rsidRPr="009F16A5" w:rsidRDefault="00EE73B8" w:rsidP="00BA59A6">
            <w:pPr>
              <w:jc w:val="both"/>
              <w:rPr>
                <w:lang w:val="en-GB"/>
              </w:rPr>
            </w:pPr>
            <w:r w:rsidRPr="009F16A5">
              <w:rPr>
                <w:lang w:val="en-GB"/>
              </w:rPr>
              <w:t>Catering</w:t>
            </w:r>
          </w:p>
        </w:tc>
        <w:tc>
          <w:tcPr>
            <w:tcW w:w="1934" w:type="dxa"/>
            <w:gridSpan w:val="2"/>
            <w:shd w:val="clear" w:color="auto" w:fill="auto"/>
          </w:tcPr>
          <w:p w14:paraId="215CC3E1" w14:textId="77777777" w:rsidR="00EE73B8" w:rsidRPr="009F16A5" w:rsidRDefault="00EE73B8" w:rsidP="00BA59A6">
            <w:pPr>
              <w:jc w:val="both"/>
              <w:rPr>
                <w:lang w:val="en-GB"/>
              </w:rPr>
            </w:pPr>
            <w:r w:rsidRPr="009F16A5">
              <w:rPr>
                <w:lang w:val="en-GB"/>
              </w:rPr>
              <w:t>35XXX</w:t>
            </w:r>
          </w:p>
        </w:tc>
      </w:tr>
      <w:tr w:rsidR="00EE73B8" w:rsidRPr="009F16A5" w14:paraId="0CD88804" w14:textId="77777777" w:rsidTr="00BA59A6">
        <w:tc>
          <w:tcPr>
            <w:tcW w:w="2122" w:type="dxa"/>
            <w:shd w:val="clear" w:color="auto" w:fill="auto"/>
          </w:tcPr>
          <w:p w14:paraId="0C9F8720" w14:textId="77777777" w:rsidR="00EE73B8" w:rsidRPr="009F16A5" w:rsidRDefault="00EE73B8" w:rsidP="00BA59A6">
            <w:pPr>
              <w:jc w:val="both"/>
              <w:rPr>
                <w:lang w:val="en-GB"/>
              </w:rPr>
            </w:pPr>
          </w:p>
        </w:tc>
        <w:tc>
          <w:tcPr>
            <w:tcW w:w="5290" w:type="dxa"/>
            <w:shd w:val="clear" w:color="auto" w:fill="auto"/>
          </w:tcPr>
          <w:p w14:paraId="5F0F95F0" w14:textId="77777777" w:rsidR="00EE73B8" w:rsidRPr="009F16A5" w:rsidRDefault="00EE73B8" w:rsidP="00BA59A6">
            <w:pPr>
              <w:jc w:val="both"/>
              <w:rPr>
                <w:lang w:val="en-GB"/>
              </w:rPr>
            </w:pPr>
            <w:r w:rsidRPr="009F16A5">
              <w:rPr>
                <w:lang w:val="en-GB"/>
              </w:rPr>
              <w:t>Purchased goods</w:t>
            </w:r>
          </w:p>
        </w:tc>
        <w:tc>
          <w:tcPr>
            <w:tcW w:w="1934" w:type="dxa"/>
            <w:gridSpan w:val="2"/>
            <w:shd w:val="clear" w:color="auto" w:fill="auto"/>
          </w:tcPr>
          <w:p w14:paraId="73F804AE" w14:textId="77777777" w:rsidR="00EE73B8" w:rsidRPr="009F16A5" w:rsidRDefault="00EE73B8" w:rsidP="00BA59A6">
            <w:pPr>
              <w:jc w:val="both"/>
              <w:rPr>
                <w:lang w:val="en-GB"/>
              </w:rPr>
            </w:pPr>
            <w:r w:rsidRPr="009F16A5">
              <w:rPr>
                <w:lang w:val="en-GB"/>
              </w:rPr>
              <w:t>36XXX</w:t>
            </w:r>
          </w:p>
        </w:tc>
      </w:tr>
      <w:tr w:rsidR="00EE73B8" w:rsidRPr="009F16A5" w14:paraId="06298D65" w14:textId="77777777" w:rsidTr="00BA59A6">
        <w:tc>
          <w:tcPr>
            <w:tcW w:w="2122" w:type="dxa"/>
            <w:shd w:val="clear" w:color="auto" w:fill="4F81BD" w:themeFill="accent1"/>
          </w:tcPr>
          <w:p w14:paraId="69E6BE38" w14:textId="77777777" w:rsidR="00EE73B8" w:rsidRPr="009F16A5" w:rsidRDefault="00EE73B8" w:rsidP="00BA59A6">
            <w:pPr>
              <w:jc w:val="both"/>
              <w:rPr>
                <w:color w:val="FFFFFF" w:themeColor="background1"/>
                <w:lang w:val="en-GB"/>
              </w:rPr>
            </w:pPr>
            <w:r w:rsidRPr="009F16A5">
              <w:rPr>
                <w:color w:val="FFFFFF" w:themeColor="background1"/>
                <w:lang w:val="en-GB"/>
              </w:rPr>
              <w:t>Travels</w:t>
            </w:r>
          </w:p>
        </w:tc>
        <w:tc>
          <w:tcPr>
            <w:tcW w:w="5290" w:type="dxa"/>
            <w:shd w:val="clear" w:color="auto" w:fill="4F81BD" w:themeFill="accent1"/>
          </w:tcPr>
          <w:p w14:paraId="541C5018" w14:textId="77777777" w:rsidR="00EE73B8" w:rsidRPr="009F16A5" w:rsidRDefault="00EE73B8" w:rsidP="00BA59A6">
            <w:pPr>
              <w:jc w:val="both"/>
              <w:rPr>
                <w:color w:val="FFFFFF" w:themeColor="background1"/>
                <w:lang w:val="en-GB"/>
              </w:rPr>
            </w:pPr>
          </w:p>
        </w:tc>
        <w:tc>
          <w:tcPr>
            <w:tcW w:w="1934" w:type="dxa"/>
            <w:gridSpan w:val="2"/>
            <w:shd w:val="clear" w:color="auto" w:fill="4F81BD" w:themeFill="accent1"/>
          </w:tcPr>
          <w:p w14:paraId="5D399C2F" w14:textId="77777777" w:rsidR="00EE73B8" w:rsidRPr="009F16A5" w:rsidRDefault="00EE73B8" w:rsidP="00BA59A6">
            <w:pPr>
              <w:jc w:val="both"/>
              <w:rPr>
                <w:color w:val="FFFFFF" w:themeColor="background1"/>
                <w:lang w:val="en-GB"/>
              </w:rPr>
            </w:pPr>
            <w:r w:rsidRPr="009F16A5">
              <w:rPr>
                <w:color w:val="FFFFFF" w:themeColor="background1"/>
                <w:lang w:val="en-GB"/>
              </w:rPr>
              <w:t>4XXXX</w:t>
            </w:r>
          </w:p>
        </w:tc>
      </w:tr>
      <w:tr w:rsidR="00EE73B8" w:rsidRPr="009F16A5" w14:paraId="2C4A5066" w14:textId="77777777" w:rsidTr="00BA59A6">
        <w:tc>
          <w:tcPr>
            <w:tcW w:w="2122" w:type="dxa"/>
            <w:shd w:val="clear" w:color="auto" w:fill="auto"/>
          </w:tcPr>
          <w:p w14:paraId="032218C3" w14:textId="77777777" w:rsidR="00EE73B8" w:rsidRPr="009F16A5" w:rsidRDefault="00EE73B8" w:rsidP="00BA59A6">
            <w:pPr>
              <w:jc w:val="both"/>
              <w:rPr>
                <w:lang w:val="en-GB"/>
              </w:rPr>
            </w:pPr>
          </w:p>
        </w:tc>
        <w:tc>
          <w:tcPr>
            <w:tcW w:w="5290" w:type="dxa"/>
            <w:shd w:val="clear" w:color="auto" w:fill="auto"/>
          </w:tcPr>
          <w:p w14:paraId="4E1CA5BD" w14:textId="77777777" w:rsidR="00EE73B8" w:rsidRPr="009F16A5" w:rsidRDefault="00EE73B8" w:rsidP="00BA59A6">
            <w:pPr>
              <w:jc w:val="both"/>
              <w:rPr>
                <w:lang w:val="en-GB"/>
              </w:rPr>
            </w:pPr>
            <w:r w:rsidRPr="009F16A5">
              <w:rPr>
                <w:lang w:val="en-GB"/>
              </w:rPr>
              <w:t>Business travels</w:t>
            </w:r>
          </w:p>
        </w:tc>
        <w:tc>
          <w:tcPr>
            <w:tcW w:w="1934" w:type="dxa"/>
            <w:gridSpan w:val="2"/>
            <w:shd w:val="clear" w:color="auto" w:fill="auto"/>
          </w:tcPr>
          <w:p w14:paraId="3C0F26A5" w14:textId="77777777" w:rsidR="00EE73B8" w:rsidRPr="009F16A5" w:rsidRDefault="00EE73B8" w:rsidP="00BA59A6">
            <w:pPr>
              <w:jc w:val="both"/>
              <w:rPr>
                <w:lang w:val="en-GB"/>
              </w:rPr>
            </w:pPr>
            <w:r w:rsidRPr="009F16A5">
              <w:rPr>
                <w:lang w:val="en-GB"/>
              </w:rPr>
              <w:t>40XXX</w:t>
            </w:r>
          </w:p>
        </w:tc>
      </w:tr>
      <w:tr w:rsidR="00EE73B8" w:rsidRPr="009F16A5" w14:paraId="11A26D60" w14:textId="77777777" w:rsidTr="00BA59A6">
        <w:tc>
          <w:tcPr>
            <w:tcW w:w="2122" w:type="dxa"/>
            <w:shd w:val="clear" w:color="auto" w:fill="auto"/>
          </w:tcPr>
          <w:p w14:paraId="39FB2555" w14:textId="77777777" w:rsidR="00EE73B8" w:rsidRPr="009F16A5" w:rsidRDefault="00EE73B8" w:rsidP="00BA59A6">
            <w:pPr>
              <w:jc w:val="both"/>
              <w:rPr>
                <w:lang w:val="en-GB"/>
              </w:rPr>
            </w:pPr>
          </w:p>
        </w:tc>
        <w:tc>
          <w:tcPr>
            <w:tcW w:w="5290" w:type="dxa"/>
            <w:shd w:val="clear" w:color="auto" w:fill="auto"/>
          </w:tcPr>
          <w:p w14:paraId="72D40445" w14:textId="77777777" w:rsidR="00EE73B8" w:rsidRPr="009F16A5" w:rsidRDefault="00EE73B8" w:rsidP="00BA59A6">
            <w:pPr>
              <w:jc w:val="both"/>
              <w:rPr>
                <w:lang w:val="en-GB"/>
              </w:rPr>
            </w:pPr>
            <w:r w:rsidRPr="009F16A5">
              <w:rPr>
                <w:lang w:val="en-GB"/>
              </w:rPr>
              <w:t>Employee commuting</w:t>
            </w:r>
          </w:p>
        </w:tc>
        <w:tc>
          <w:tcPr>
            <w:tcW w:w="1934" w:type="dxa"/>
            <w:gridSpan w:val="2"/>
            <w:shd w:val="clear" w:color="auto" w:fill="auto"/>
          </w:tcPr>
          <w:p w14:paraId="4AB4B577" w14:textId="77777777" w:rsidR="00EE73B8" w:rsidRPr="009F16A5" w:rsidRDefault="00EE73B8" w:rsidP="00BA59A6">
            <w:pPr>
              <w:jc w:val="both"/>
              <w:rPr>
                <w:lang w:val="en-GB"/>
              </w:rPr>
            </w:pPr>
            <w:r w:rsidRPr="009F16A5">
              <w:rPr>
                <w:lang w:val="en-GB"/>
              </w:rPr>
              <w:t>41XXX</w:t>
            </w:r>
          </w:p>
        </w:tc>
      </w:tr>
      <w:tr w:rsidR="00EE73B8" w:rsidRPr="009F16A5" w14:paraId="2DAAC21C" w14:textId="77777777" w:rsidTr="00BA59A6">
        <w:tc>
          <w:tcPr>
            <w:tcW w:w="2122" w:type="dxa"/>
            <w:shd w:val="clear" w:color="auto" w:fill="auto"/>
          </w:tcPr>
          <w:p w14:paraId="1F4AB8DE" w14:textId="77777777" w:rsidR="00EE73B8" w:rsidRPr="009F16A5" w:rsidRDefault="00EE73B8" w:rsidP="00BA59A6">
            <w:pPr>
              <w:jc w:val="both"/>
              <w:rPr>
                <w:lang w:val="en-GB"/>
              </w:rPr>
            </w:pPr>
          </w:p>
        </w:tc>
        <w:tc>
          <w:tcPr>
            <w:tcW w:w="5290" w:type="dxa"/>
            <w:shd w:val="clear" w:color="auto" w:fill="auto"/>
          </w:tcPr>
          <w:p w14:paraId="10A2F0F2" w14:textId="77777777" w:rsidR="00EE73B8" w:rsidRPr="009F16A5" w:rsidRDefault="00EE73B8" w:rsidP="00BA59A6">
            <w:pPr>
              <w:jc w:val="both"/>
              <w:rPr>
                <w:lang w:val="en-GB"/>
              </w:rPr>
            </w:pPr>
            <w:r w:rsidRPr="009F16A5">
              <w:rPr>
                <w:lang w:val="en-GB"/>
              </w:rPr>
              <w:t>Volunteers</w:t>
            </w:r>
          </w:p>
        </w:tc>
        <w:tc>
          <w:tcPr>
            <w:tcW w:w="1934" w:type="dxa"/>
            <w:gridSpan w:val="2"/>
            <w:shd w:val="clear" w:color="auto" w:fill="auto"/>
          </w:tcPr>
          <w:p w14:paraId="560234A7" w14:textId="77777777" w:rsidR="00EE73B8" w:rsidRPr="009F16A5" w:rsidRDefault="00EE73B8" w:rsidP="00BA59A6">
            <w:pPr>
              <w:jc w:val="both"/>
              <w:rPr>
                <w:lang w:val="en-GB"/>
              </w:rPr>
            </w:pPr>
            <w:r w:rsidRPr="009F16A5">
              <w:rPr>
                <w:lang w:val="en-GB"/>
              </w:rPr>
              <w:t>42XXX</w:t>
            </w:r>
          </w:p>
        </w:tc>
      </w:tr>
      <w:tr w:rsidR="00EE73B8" w:rsidRPr="009F16A5" w14:paraId="4AF41F06" w14:textId="77777777" w:rsidTr="00BA59A6">
        <w:tc>
          <w:tcPr>
            <w:tcW w:w="2122" w:type="dxa"/>
            <w:shd w:val="clear" w:color="auto" w:fill="auto"/>
          </w:tcPr>
          <w:p w14:paraId="0AE5850A" w14:textId="77777777" w:rsidR="00EE73B8" w:rsidRPr="009F16A5" w:rsidRDefault="00EE73B8" w:rsidP="00BA59A6">
            <w:pPr>
              <w:jc w:val="both"/>
              <w:rPr>
                <w:lang w:val="en-GB"/>
              </w:rPr>
            </w:pPr>
          </w:p>
        </w:tc>
        <w:tc>
          <w:tcPr>
            <w:tcW w:w="5290" w:type="dxa"/>
            <w:shd w:val="clear" w:color="auto" w:fill="auto"/>
          </w:tcPr>
          <w:p w14:paraId="222D9472" w14:textId="77777777" w:rsidR="00EE73B8" w:rsidRPr="009F16A5" w:rsidRDefault="00EE73B8" w:rsidP="00BA59A6">
            <w:pPr>
              <w:jc w:val="both"/>
              <w:rPr>
                <w:lang w:val="en-GB"/>
              </w:rPr>
            </w:pPr>
            <w:r w:rsidRPr="009F16A5">
              <w:rPr>
                <w:lang w:val="en-GB"/>
              </w:rPr>
              <w:t>Hotel</w:t>
            </w:r>
          </w:p>
        </w:tc>
        <w:tc>
          <w:tcPr>
            <w:tcW w:w="1934" w:type="dxa"/>
            <w:gridSpan w:val="2"/>
            <w:shd w:val="clear" w:color="auto" w:fill="auto"/>
          </w:tcPr>
          <w:p w14:paraId="49A49BA7" w14:textId="77777777" w:rsidR="00EE73B8" w:rsidRPr="009F16A5" w:rsidRDefault="00EE73B8" w:rsidP="00BA59A6">
            <w:pPr>
              <w:jc w:val="both"/>
              <w:rPr>
                <w:lang w:val="en-GB"/>
              </w:rPr>
            </w:pPr>
            <w:r w:rsidRPr="009F16A5">
              <w:rPr>
                <w:lang w:val="en-GB"/>
              </w:rPr>
              <w:t>43XXX</w:t>
            </w:r>
          </w:p>
        </w:tc>
      </w:tr>
      <w:tr w:rsidR="00EE73B8" w:rsidRPr="009F16A5" w14:paraId="3FD350A7" w14:textId="77777777" w:rsidTr="00BA59A6">
        <w:tc>
          <w:tcPr>
            <w:tcW w:w="2122" w:type="dxa"/>
            <w:shd w:val="clear" w:color="auto" w:fill="8064A2" w:themeFill="accent4"/>
          </w:tcPr>
          <w:p w14:paraId="1256FC5A" w14:textId="77777777" w:rsidR="00EE73B8" w:rsidRPr="009F16A5" w:rsidRDefault="00EE73B8" w:rsidP="00BA59A6">
            <w:pPr>
              <w:jc w:val="both"/>
              <w:rPr>
                <w:color w:val="FFFFFF" w:themeColor="background1"/>
                <w:lang w:val="en-GB"/>
              </w:rPr>
            </w:pPr>
            <w:r w:rsidRPr="009F16A5">
              <w:rPr>
                <w:color w:val="FFFFFF" w:themeColor="background1"/>
                <w:lang w:val="en-GB"/>
              </w:rPr>
              <w:lastRenderedPageBreak/>
              <w:t>Capital_Goods</w:t>
            </w:r>
          </w:p>
        </w:tc>
        <w:tc>
          <w:tcPr>
            <w:tcW w:w="5290" w:type="dxa"/>
            <w:shd w:val="clear" w:color="auto" w:fill="8064A2" w:themeFill="accent4"/>
          </w:tcPr>
          <w:p w14:paraId="2E1BD400" w14:textId="77777777" w:rsidR="00EE73B8" w:rsidRPr="009F16A5" w:rsidRDefault="00EE73B8" w:rsidP="00BA59A6">
            <w:pPr>
              <w:jc w:val="both"/>
              <w:rPr>
                <w:color w:val="FFFFFF" w:themeColor="background1"/>
                <w:lang w:val="en-GB"/>
              </w:rPr>
            </w:pPr>
          </w:p>
        </w:tc>
        <w:tc>
          <w:tcPr>
            <w:tcW w:w="1934" w:type="dxa"/>
            <w:gridSpan w:val="2"/>
            <w:shd w:val="clear" w:color="auto" w:fill="8064A2" w:themeFill="accent4"/>
          </w:tcPr>
          <w:p w14:paraId="7CA0CC87" w14:textId="77777777" w:rsidR="00EE73B8" w:rsidRPr="009F16A5" w:rsidRDefault="00EE73B8" w:rsidP="00BA59A6">
            <w:pPr>
              <w:jc w:val="both"/>
              <w:rPr>
                <w:color w:val="FFFFFF" w:themeColor="background1"/>
                <w:lang w:val="en-GB"/>
              </w:rPr>
            </w:pPr>
            <w:r w:rsidRPr="009F16A5">
              <w:rPr>
                <w:color w:val="FFFFFF" w:themeColor="background1"/>
                <w:lang w:val="en-GB"/>
              </w:rPr>
              <w:t>5XXXX</w:t>
            </w:r>
          </w:p>
        </w:tc>
      </w:tr>
      <w:tr w:rsidR="00EE73B8" w:rsidRPr="009F16A5" w14:paraId="6F5B29DC" w14:textId="77777777" w:rsidTr="00BA59A6">
        <w:tc>
          <w:tcPr>
            <w:tcW w:w="2122" w:type="dxa"/>
            <w:shd w:val="clear" w:color="auto" w:fill="auto"/>
          </w:tcPr>
          <w:p w14:paraId="28C9E904" w14:textId="77777777" w:rsidR="00EE73B8" w:rsidRPr="009F16A5" w:rsidRDefault="00EE73B8" w:rsidP="00BA59A6">
            <w:pPr>
              <w:jc w:val="both"/>
              <w:rPr>
                <w:lang w:val="en-GB"/>
              </w:rPr>
            </w:pPr>
          </w:p>
        </w:tc>
        <w:tc>
          <w:tcPr>
            <w:tcW w:w="5290" w:type="dxa"/>
            <w:shd w:val="clear" w:color="auto" w:fill="auto"/>
          </w:tcPr>
          <w:p w14:paraId="64FD09D4" w14:textId="77777777" w:rsidR="00EE73B8" w:rsidRPr="009F16A5" w:rsidRDefault="00EE73B8" w:rsidP="00BA59A6">
            <w:pPr>
              <w:jc w:val="both"/>
              <w:rPr>
                <w:lang w:val="en-GB"/>
              </w:rPr>
            </w:pPr>
            <w:r w:rsidRPr="009F16A5">
              <w:rPr>
                <w:lang w:val="en-GB"/>
              </w:rPr>
              <w:t>Buildings</w:t>
            </w:r>
          </w:p>
        </w:tc>
        <w:tc>
          <w:tcPr>
            <w:tcW w:w="1934" w:type="dxa"/>
            <w:gridSpan w:val="2"/>
            <w:shd w:val="clear" w:color="auto" w:fill="auto"/>
          </w:tcPr>
          <w:p w14:paraId="5A6EFFE0" w14:textId="77777777" w:rsidR="00EE73B8" w:rsidRPr="009F16A5" w:rsidRDefault="00EE73B8" w:rsidP="00BA59A6">
            <w:pPr>
              <w:jc w:val="both"/>
              <w:rPr>
                <w:lang w:val="en-GB"/>
              </w:rPr>
            </w:pPr>
            <w:r w:rsidRPr="009F16A5">
              <w:rPr>
                <w:lang w:val="en-GB"/>
              </w:rPr>
              <w:t>50XXX</w:t>
            </w:r>
          </w:p>
        </w:tc>
      </w:tr>
      <w:tr w:rsidR="00EE73B8" w:rsidRPr="009F16A5" w14:paraId="32DFE3A7" w14:textId="77777777" w:rsidTr="00BA59A6">
        <w:tc>
          <w:tcPr>
            <w:tcW w:w="2122" w:type="dxa"/>
            <w:shd w:val="clear" w:color="auto" w:fill="auto"/>
          </w:tcPr>
          <w:p w14:paraId="1761D5EF" w14:textId="77777777" w:rsidR="00EE73B8" w:rsidRPr="009F16A5" w:rsidRDefault="00EE73B8" w:rsidP="00BA59A6">
            <w:pPr>
              <w:jc w:val="both"/>
              <w:rPr>
                <w:lang w:val="en-GB"/>
              </w:rPr>
            </w:pPr>
          </w:p>
        </w:tc>
        <w:tc>
          <w:tcPr>
            <w:tcW w:w="5290" w:type="dxa"/>
            <w:shd w:val="clear" w:color="auto" w:fill="auto"/>
          </w:tcPr>
          <w:p w14:paraId="1F58F2CA" w14:textId="77777777" w:rsidR="00EE73B8" w:rsidRPr="009F16A5" w:rsidRDefault="00EE73B8" w:rsidP="00BA59A6">
            <w:pPr>
              <w:jc w:val="both"/>
              <w:rPr>
                <w:lang w:val="en-GB"/>
              </w:rPr>
            </w:pPr>
            <w:r w:rsidRPr="009F16A5">
              <w:rPr>
                <w:lang w:val="en-GB"/>
              </w:rPr>
              <w:t>Vehicles</w:t>
            </w:r>
          </w:p>
        </w:tc>
        <w:tc>
          <w:tcPr>
            <w:tcW w:w="1934" w:type="dxa"/>
            <w:gridSpan w:val="2"/>
            <w:shd w:val="clear" w:color="auto" w:fill="auto"/>
          </w:tcPr>
          <w:p w14:paraId="3266F55E" w14:textId="77777777" w:rsidR="00EE73B8" w:rsidRPr="009F16A5" w:rsidRDefault="00EE73B8" w:rsidP="00BA59A6">
            <w:pPr>
              <w:jc w:val="both"/>
              <w:rPr>
                <w:lang w:val="en-GB"/>
              </w:rPr>
            </w:pPr>
            <w:r w:rsidRPr="009F16A5">
              <w:rPr>
                <w:lang w:val="en-GB"/>
              </w:rPr>
              <w:t>51XXX</w:t>
            </w:r>
          </w:p>
        </w:tc>
      </w:tr>
      <w:tr w:rsidR="00EE73B8" w:rsidRPr="009F16A5" w14:paraId="7D681890" w14:textId="77777777" w:rsidTr="00BA59A6">
        <w:tc>
          <w:tcPr>
            <w:tcW w:w="2122" w:type="dxa"/>
            <w:shd w:val="clear" w:color="auto" w:fill="auto"/>
          </w:tcPr>
          <w:p w14:paraId="522D429A" w14:textId="77777777" w:rsidR="00EE73B8" w:rsidRPr="009F16A5" w:rsidRDefault="00EE73B8" w:rsidP="00BA59A6">
            <w:pPr>
              <w:jc w:val="both"/>
              <w:rPr>
                <w:lang w:val="en-GB"/>
              </w:rPr>
            </w:pPr>
          </w:p>
        </w:tc>
        <w:tc>
          <w:tcPr>
            <w:tcW w:w="5290" w:type="dxa"/>
            <w:shd w:val="clear" w:color="auto" w:fill="auto"/>
          </w:tcPr>
          <w:p w14:paraId="2D60EBFB" w14:textId="77777777" w:rsidR="00EE73B8" w:rsidRPr="009F16A5" w:rsidRDefault="00EE73B8" w:rsidP="00BA59A6">
            <w:pPr>
              <w:jc w:val="both"/>
              <w:rPr>
                <w:lang w:val="en-GB"/>
              </w:rPr>
            </w:pPr>
            <w:r w:rsidRPr="009F16A5">
              <w:rPr>
                <w:lang w:val="en-GB"/>
              </w:rPr>
              <w:t>Furniture and machinery</w:t>
            </w:r>
          </w:p>
        </w:tc>
        <w:tc>
          <w:tcPr>
            <w:tcW w:w="1934" w:type="dxa"/>
            <w:gridSpan w:val="2"/>
            <w:shd w:val="clear" w:color="auto" w:fill="auto"/>
          </w:tcPr>
          <w:p w14:paraId="7A49D472" w14:textId="77777777" w:rsidR="00EE73B8" w:rsidRPr="009F16A5" w:rsidRDefault="00EE73B8" w:rsidP="00BA59A6">
            <w:pPr>
              <w:jc w:val="both"/>
              <w:rPr>
                <w:lang w:val="en-GB"/>
              </w:rPr>
            </w:pPr>
            <w:r w:rsidRPr="009F16A5">
              <w:rPr>
                <w:lang w:val="en-GB"/>
              </w:rPr>
              <w:t>52XXX</w:t>
            </w:r>
          </w:p>
        </w:tc>
      </w:tr>
      <w:tr w:rsidR="00EE73B8" w:rsidRPr="009F16A5" w14:paraId="4C26BD9E" w14:textId="77777777" w:rsidTr="00BA59A6">
        <w:tc>
          <w:tcPr>
            <w:tcW w:w="2122" w:type="dxa"/>
            <w:shd w:val="clear" w:color="auto" w:fill="auto"/>
          </w:tcPr>
          <w:p w14:paraId="1D8355F5" w14:textId="77777777" w:rsidR="00EE73B8" w:rsidRPr="009F16A5" w:rsidRDefault="00EE73B8" w:rsidP="00BA59A6">
            <w:pPr>
              <w:jc w:val="both"/>
              <w:rPr>
                <w:lang w:val="en-GB"/>
              </w:rPr>
            </w:pPr>
          </w:p>
        </w:tc>
        <w:tc>
          <w:tcPr>
            <w:tcW w:w="5290" w:type="dxa"/>
            <w:shd w:val="clear" w:color="auto" w:fill="auto"/>
          </w:tcPr>
          <w:p w14:paraId="52856567" w14:textId="77777777" w:rsidR="00EE73B8" w:rsidRPr="009F16A5" w:rsidRDefault="00EE73B8" w:rsidP="00BA59A6">
            <w:pPr>
              <w:jc w:val="both"/>
              <w:rPr>
                <w:lang w:val="en-GB"/>
              </w:rPr>
            </w:pPr>
            <w:r w:rsidRPr="009F16A5">
              <w:rPr>
                <w:lang w:val="en-GB"/>
              </w:rPr>
              <w:t>IT equipment</w:t>
            </w:r>
          </w:p>
        </w:tc>
        <w:tc>
          <w:tcPr>
            <w:tcW w:w="1934" w:type="dxa"/>
            <w:gridSpan w:val="2"/>
            <w:shd w:val="clear" w:color="auto" w:fill="auto"/>
          </w:tcPr>
          <w:p w14:paraId="6290129B" w14:textId="77777777" w:rsidR="00EE73B8" w:rsidRPr="009F16A5" w:rsidRDefault="00EE73B8" w:rsidP="00BA59A6">
            <w:pPr>
              <w:jc w:val="both"/>
              <w:rPr>
                <w:lang w:val="en-GB"/>
              </w:rPr>
            </w:pPr>
            <w:r w:rsidRPr="009F16A5">
              <w:rPr>
                <w:lang w:val="en-GB"/>
              </w:rPr>
              <w:t>53XXX</w:t>
            </w:r>
          </w:p>
        </w:tc>
      </w:tr>
      <w:tr w:rsidR="00EE73B8" w:rsidRPr="009F16A5" w14:paraId="1D1E0CB4" w14:textId="77777777" w:rsidTr="00BA59A6">
        <w:tc>
          <w:tcPr>
            <w:tcW w:w="2122" w:type="dxa"/>
            <w:shd w:val="clear" w:color="auto" w:fill="1F497D" w:themeFill="text2"/>
          </w:tcPr>
          <w:p w14:paraId="0545332A" w14:textId="77777777" w:rsidR="00EE73B8" w:rsidRPr="009F16A5" w:rsidRDefault="00EE73B8" w:rsidP="00BA59A6">
            <w:pPr>
              <w:jc w:val="both"/>
              <w:rPr>
                <w:color w:val="FFFFFF" w:themeColor="background1"/>
                <w:lang w:val="en-GB"/>
              </w:rPr>
            </w:pPr>
            <w:r w:rsidRPr="009F16A5">
              <w:rPr>
                <w:color w:val="FFFFFF" w:themeColor="background1"/>
                <w:lang w:val="en-GB"/>
              </w:rPr>
              <w:t>Distributed_Products</w:t>
            </w:r>
          </w:p>
        </w:tc>
        <w:tc>
          <w:tcPr>
            <w:tcW w:w="5290" w:type="dxa"/>
            <w:shd w:val="clear" w:color="auto" w:fill="1F497D" w:themeFill="text2"/>
          </w:tcPr>
          <w:p w14:paraId="4AC880CA" w14:textId="77777777" w:rsidR="00EE73B8" w:rsidRPr="009F16A5" w:rsidRDefault="00EE73B8" w:rsidP="00BA59A6">
            <w:pPr>
              <w:jc w:val="both"/>
              <w:rPr>
                <w:color w:val="FFFFFF" w:themeColor="background1"/>
                <w:lang w:val="en-GB"/>
              </w:rPr>
            </w:pPr>
          </w:p>
        </w:tc>
        <w:tc>
          <w:tcPr>
            <w:tcW w:w="1934" w:type="dxa"/>
            <w:gridSpan w:val="2"/>
            <w:shd w:val="clear" w:color="auto" w:fill="1F497D" w:themeFill="text2"/>
          </w:tcPr>
          <w:p w14:paraId="09019782" w14:textId="77777777" w:rsidR="00EE73B8" w:rsidRPr="009F16A5" w:rsidRDefault="00EE73B8" w:rsidP="00BA59A6">
            <w:pPr>
              <w:jc w:val="both"/>
              <w:rPr>
                <w:color w:val="FFFFFF" w:themeColor="background1"/>
                <w:lang w:val="en-GB"/>
              </w:rPr>
            </w:pPr>
            <w:r w:rsidRPr="009F16A5">
              <w:rPr>
                <w:color w:val="FFFFFF" w:themeColor="background1"/>
                <w:lang w:val="en-GB"/>
              </w:rPr>
              <w:t>6XXXX</w:t>
            </w:r>
          </w:p>
        </w:tc>
      </w:tr>
      <w:tr w:rsidR="00EE73B8" w:rsidRPr="009F16A5" w14:paraId="75634D68" w14:textId="77777777" w:rsidTr="00BA59A6">
        <w:tc>
          <w:tcPr>
            <w:tcW w:w="2122" w:type="dxa"/>
            <w:shd w:val="clear" w:color="auto" w:fill="auto"/>
          </w:tcPr>
          <w:p w14:paraId="24DA0AE4" w14:textId="77777777" w:rsidR="00EE73B8" w:rsidRPr="009F16A5" w:rsidRDefault="00EE73B8" w:rsidP="00BA59A6">
            <w:pPr>
              <w:jc w:val="both"/>
              <w:rPr>
                <w:lang w:val="en-GB"/>
              </w:rPr>
            </w:pPr>
          </w:p>
        </w:tc>
        <w:tc>
          <w:tcPr>
            <w:tcW w:w="5290" w:type="dxa"/>
            <w:shd w:val="clear" w:color="auto" w:fill="auto"/>
          </w:tcPr>
          <w:p w14:paraId="5BE09AD4" w14:textId="77777777" w:rsidR="00EE73B8" w:rsidRPr="009F16A5" w:rsidRDefault="00EE73B8" w:rsidP="00BA59A6">
            <w:pPr>
              <w:jc w:val="both"/>
              <w:rPr>
                <w:lang w:val="en-GB"/>
              </w:rPr>
            </w:pPr>
            <w:r w:rsidRPr="009F16A5">
              <w:rPr>
                <w:lang w:val="en-GB"/>
              </w:rPr>
              <w:t>Use of distributed products</w:t>
            </w:r>
          </w:p>
        </w:tc>
        <w:tc>
          <w:tcPr>
            <w:tcW w:w="1934" w:type="dxa"/>
            <w:gridSpan w:val="2"/>
            <w:shd w:val="clear" w:color="auto" w:fill="auto"/>
          </w:tcPr>
          <w:p w14:paraId="52A0943A" w14:textId="77777777" w:rsidR="00EE73B8" w:rsidRPr="009F16A5" w:rsidRDefault="00EE73B8" w:rsidP="00BA59A6">
            <w:pPr>
              <w:jc w:val="both"/>
              <w:rPr>
                <w:lang w:val="en-GB"/>
              </w:rPr>
            </w:pPr>
            <w:r w:rsidRPr="009F16A5">
              <w:rPr>
                <w:lang w:val="en-GB"/>
              </w:rPr>
              <w:t>60XXX</w:t>
            </w:r>
          </w:p>
        </w:tc>
      </w:tr>
      <w:tr w:rsidR="00EE73B8" w:rsidRPr="009F16A5" w14:paraId="6CC65A31" w14:textId="77777777" w:rsidTr="00BA59A6">
        <w:tc>
          <w:tcPr>
            <w:tcW w:w="2122" w:type="dxa"/>
            <w:shd w:val="clear" w:color="auto" w:fill="auto"/>
          </w:tcPr>
          <w:p w14:paraId="7D9D94E6" w14:textId="77777777" w:rsidR="00EE73B8" w:rsidRPr="009F16A5" w:rsidRDefault="00EE73B8" w:rsidP="00BA59A6">
            <w:pPr>
              <w:jc w:val="both"/>
              <w:rPr>
                <w:lang w:val="en-GB"/>
              </w:rPr>
            </w:pPr>
          </w:p>
        </w:tc>
        <w:tc>
          <w:tcPr>
            <w:tcW w:w="5290" w:type="dxa"/>
            <w:shd w:val="clear" w:color="auto" w:fill="auto"/>
          </w:tcPr>
          <w:p w14:paraId="21664127" w14:textId="77777777" w:rsidR="00EE73B8" w:rsidRPr="009F16A5" w:rsidRDefault="00EE73B8" w:rsidP="00BA59A6">
            <w:pPr>
              <w:jc w:val="both"/>
              <w:rPr>
                <w:lang w:val="en-GB"/>
              </w:rPr>
            </w:pPr>
            <w:r w:rsidRPr="009F16A5">
              <w:rPr>
                <w:lang w:val="en-GB"/>
              </w:rPr>
              <w:t>Processing of distributed products</w:t>
            </w:r>
          </w:p>
        </w:tc>
        <w:tc>
          <w:tcPr>
            <w:tcW w:w="1934" w:type="dxa"/>
            <w:gridSpan w:val="2"/>
            <w:shd w:val="clear" w:color="auto" w:fill="auto"/>
          </w:tcPr>
          <w:p w14:paraId="6ADE49E9" w14:textId="77777777" w:rsidR="00EE73B8" w:rsidRPr="009F16A5" w:rsidRDefault="00EE73B8" w:rsidP="00BA59A6">
            <w:pPr>
              <w:jc w:val="both"/>
              <w:rPr>
                <w:lang w:val="en-GB"/>
              </w:rPr>
            </w:pPr>
            <w:r w:rsidRPr="009F16A5">
              <w:rPr>
                <w:lang w:val="en-GB"/>
              </w:rPr>
              <w:t>61XXX</w:t>
            </w:r>
          </w:p>
        </w:tc>
      </w:tr>
      <w:tr w:rsidR="00EE73B8" w:rsidRPr="009F16A5" w14:paraId="7E41D6A9" w14:textId="77777777" w:rsidTr="00BA59A6">
        <w:tc>
          <w:tcPr>
            <w:tcW w:w="2122" w:type="dxa"/>
            <w:shd w:val="clear" w:color="auto" w:fill="auto"/>
          </w:tcPr>
          <w:p w14:paraId="107EEF08" w14:textId="77777777" w:rsidR="00EE73B8" w:rsidRPr="009F16A5" w:rsidRDefault="00EE73B8" w:rsidP="00BA59A6">
            <w:pPr>
              <w:jc w:val="both"/>
              <w:rPr>
                <w:lang w:val="en-GB"/>
              </w:rPr>
            </w:pPr>
          </w:p>
        </w:tc>
        <w:tc>
          <w:tcPr>
            <w:tcW w:w="5290" w:type="dxa"/>
            <w:shd w:val="clear" w:color="auto" w:fill="auto"/>
          </w:tcPr>
          <w:p w14:paraId="70A4C8AA" w14:textId="77777777" w:rsidR="00EE73B8" w:rsidRPr="009F16A5" w:rsidRDefault="00EE73B8" w:rsidP="00BA59A6">
            <w:pPr>
              <w:jc w:val="both"/>
              <w:rPr>
                <w:lang w:val="en-GB"/>
              </w:rPr>
            </w:pPr>
            <w:r w:rsidRPr="009F16A5">
              <w:rPr>
                <w:lang w:val="en-GB"/>
              </w:rPr>
              <w:t>End of life of distributed products</w:t>
            </w:r>
          </w:p>
        </w:tc>
        <w:tc>
          <w:tcPr>
            <w:tcW w:w="1934" w:type="dxa"/>
            <w:gridSpan w:val="2"/>
            <w:shd w:val="clear" w:color="auto" w:fill="auto"/>
          </w:tcPr>
          <w:p w14:paraId="7CB31BE3" w14:textId="77777777" w:rsidR="00EE73B8" w:rsidRPr="009F16A5" w:rsidRDefault="00EE73B8" w:rsidP="00BA59A6">
            <w:pPr>
              <w:jc w:val="both"/>
              <w:rPr>
                <w:lang w:val="en-GB"/>
              </w:rPr>
            </w:pPr>
            <w:r w:rsidRPr="009F16A5">
              <w:rPr>
                <w:lang w:val="en-GB"/>
              </w:rPr>
              <w:t>62XXX</w:t>
            </w:r>
          </w:p>
        </w:tc>
      </w:tr>
      <w:tr w:rsidR="00EE73B8" w:rsidRPr="009F16A5" w14:paraId="7DD04B27" w14:textId="77777777" w:rsidTr="00BA59A6">
        <w:tc>
          <w:tcPr>
            <w:tcW w:w="2122" w:type="dxa"/>
            <w:shd w:val="clear" w:color="auto" w:fill="9BBB59" w:themeFill="accent3"/>
          </w:tcPr>
          <w:p w14:paraId="3ED513B2" w14:textId="77777777" w:rsidR="00EE73B8" w:rsidRPr="009F16A5" w:rsidRDefault="00EE73B8" w:rsidP="00BA59A6">
            <w:pPr>
              <w:jc w:val="both"/>
              <w:rPr>
                <w:color w:val="FFFFFF" w:themeColor="background1"/>
                <w:lang w:val="en-GB"/>
              </w:rPr>
            </w:pPr>
            <w:r w:rsidRPr="009F16A5">
              <w:rPr>
                <w:color w:val="FFFFFF" w:themeColor="background1"/>
                <w:lang w:val="en-GB"/>
              </w:rPr>
              <w:t>Waste</w:t>
            </w:r>
          </w:p>
        </w:tc>
        <w:tc>
          <w:tcPr>
            <w:tcW w:w="5290" w:type="dxa"/>
            <w:shd w:val="clear" w:color="auto" w:fill="9BBB59" w:themeFill="accent3"/>
          </w:tcPr>
          <w:p w14:paraId="0F6168B6" w14:textId="77777777" w:rsidR="00EE73B8" w:rsidRPr="009F16A5" w:rsidRDefault="00EE73B8" w:rsidP="00BA59A6">
            <w:pPr>
              <w:jc w:val="both"/>
              <w:rPr>
                <w:color w:val="FFFFFF" w:themeColor="background1"/>
                <w:lang w:val="en-GB"/>
              </w:rPr>
            </w:pPr>
          </w:p>
        </w:tc>
        <w:tc>
          <w:tcPr>
            <w:tcW w:w="1934" w:type="dxa"/>
            <w:gridSpan w:val="2"/>
            <w:shd w:val="clear" w:color="auto" w:fill="9BBB59" w:themeFill="accent3"/>
          </w:tcPr>
          <w:p w14:paraId="26FAC7D0" w14:textId="77777777" w:rsidR="00EE73B8" w:rsidRPr="009F16A5" w:rsidRDefault="00EE73B8" w:rsidP="00BA59A6">
            <w:pPr>
              <w:jc w:val="both"/>
              <w:rPr>
                <w:color w:val="FFFFFF" w:themeColor="background1"/>
                <w:lang w:val="en-GB"/>
              </w:rPr>
            </w:pPr>
            <w:r w:rsidRPr="009F16A5">
              <w:rPr>
                <w:color w:val="FFFFFF" w:themeColor="background1"/>
                <w:lang w:val="en-GB"/>
              </w:rPr>
              <w:t>7XXXX</w:t>
            </w:r>
          </w:p>
        </w:tc>
      </w:tr>
      <w:tr w:rsidR="00EE73B8" w:rsidRPr="009F16A5" w14:paraId="40247FF5" w14:textId="77777777" w:rsidTr="00BA59A6">
        <w:tc>
          <w:tcPr>
            <w:tcW w:w="2122" w:type="dxa"/>
            <w:shd w:val="clear" w:color="auto" w:fill="auto"/>
          </w:tcPr>
          <w:p w14:paraId="3AE01A25" w14:textId="77777777" w:rsidR="00EE73B8" w:rsidRPr="009F16A5" w:rsidRDefault="00EE73B8" w:rsidP="00BA59A6">
            <w:pPr>
              <w:jc w:val="both"/>
              <w:rPr>
                <w:lang w:val="en-GB"/>
              </w:rPr>
            </w:pPr>
          </w:p>
        </w:tc>
        <w:tc>
          <w:tcPr>
            <w:tcW w:w="5290" w:type="dxa"/>
            <w:shd w:val="clear" w:color="auto" w:fill="auto"/>
          </w:tcPr>
          <w:p w14:paraId="4257C466" w14:textId="77777777" w:rsidR="00EE73B8" w:rsidRPr="009F16A5" w:rsidRDefault="00EE73B8" w:rsidP="00BA59A6">
            <w:pPr>
              <w:jc w:val="both"/>
              <w:rPr>
                <w:lang w:val="en-GB"/>
              </w:rPr>
            </w:pPr>
            <w:r w:rsidRPr="009F16A5">
              <w:rPr>
                <w:lang w:val="en-GB"/>
              </w:rPr>
              <w:t>Hazardous waste</w:t>
            </w:r>
          </w:p>
        </w:tc>
        <w:tc>
          <w:tcPr>
            <w:tcW w:w="1934" w:type="dxa"/>
            <w:gridSpan w:val="2"/>
            <w:shd w:val="clear" w:color="auto" w:fill="auto"/>
          </w:tcPr>
          <w:p w14:paraId="3C16576B" w14:textId="77777777" w:rsidR="00EE73B8" w:rsidRPr="009F16A5" w:rsidRDefault="00EE73B8" w:rsidP="00BA59A6">
            <w:pPr>
              <w:jc w:val="both"/>
              <w:rPr>
                <w:lang w:val="en-GB"/>
              </w:rPr>
            </w:pPr>
            <w:r w:rsidRPr="009F16A5">
              <w:rPr>
                <w:lang w:val="en-GB"/>
              </w:rPr>
              <w:t>71XXX</w:t>
            </w:r>
          </w:p>
        </w:tc>
      </w:tr>
      <w:tr w:rsidR="00EE73B8" w:rsidRPr="009F16A5" w14:paraId="154C675B" w14:textId="77777777" w:rsidTr="00BA59A6">
        <w:tc>
          <w:tcPr>
            <w:tcW w:w="2122" w:type="dxa"/>
            <w:shd w:val="clear" w:color="auto" w:fill="auto"/>
          </w:tcPr>
          <w:p w14:paraId="534DBCE9" w14:textId="77777777" w:rsidR="00EE73B8" w:rsidRPr="009F16A5" w:rsidRDefault="00EE73B8" w:rsidP="00BA59A6">
            <w:pPr>
              <w:jc w:val="both"/>
              <w:rPr>
                <w:lang w:val="en-GB"/>
              </w:rPr>
            </w:pPr>
          </w:p>
        </w:tc>
        <w:tc>
          <w:tcPr>
            <w:tcW w:w="5290" w:type="dxa"/>
            <w:shd w:val="clear" w:color="auto" w:fill="auto"/>
          </w:tcPr>
          <w:p w14:paraId="6855077D" w14:textId="77777777" w:rsidR="00EE73B8" w:rsidRPr="009F16A5" w:rsidRDefault="00EE73B8" w:rsidP="00BA59A6">
            <w:pPr>
              <w:jc w:val="both"/>
              <w:rPr>
                <w:lang w:val="en-GB"/>
              </w:rPr>
            </w:pPr>
            <w:r w:rsidRPr="009F16A5">
              <w:rPr>
                <w:lang w:val="en-GB"/>
              </w:rPr>
              <w:t>Non hazardous waste</w:t>
            </w:r>
          </w:p>
        </w:tc>
        <w:tc>
          <w:tcPr>
            <w:tcW w:w="1934" w:type="dxa"/>
            <w:gridSpan w:val="2"/>
            <w:shd w:val="clear" w:color="auto" w:fill="auto"/>
          </w:tcPr>
          <w:p w14:paraId="210D463D" w14:textId="77777777" w:rsidR="00EE73B8" w:rsidRPr="009F16A5" w:rsidRDefault="00EE73B8" w:rsidP="00BA59A6">
            <w:pPr>
              <w:jc w:val="both"/>
              <w:rPr>
                <w:lang w:val="en-GB"/>
              </w:rPr>
            </w:pPr>
            <w:r w:rsidRPr="009F16A5">
              <w:rPr>
                <w:lang w:val="en-GB"/>
              </w:rPr>
              <w:t>72XXX</w:t>
            </w:r>
          </w:p>
        </w:tc>
      </w:tr>
      <w:tr w:rsidR="00EE73B8" w:rsidRPr="009F16A5" w14:paraId="283851D2" w14:textId="77777777" w:rsidTr="00BA59A6">
        <w:tc>
          <w:tcPr>
            <w:tcW w:w="2122" w:type="dxa"/>
            <w:shd w:val="clear" w:color="auto" w:fill="4BACC6" w:themeFill="accent5"/>
          </w:tcPr>
          <w:p w14:paraId="2F25D5B1" w14:textId="77777777" w:rsidR="00EE73B8" w:rsidRPr="009F16A5" w:rsidRDefault="00EE73B8" w:rsidP="00BA59A6">
            <w:pPr>
              <w:jc w:val="both"/>
              <w:rPr>
                <w:color w:val="FFFFFF" w:themeColor="background1"/>
                <w:lang w:val="en-GB"/>
              </w:rPr>
            </w:pPr>
            <w:r w:rsidRPr="009F16A5">
              <w:rPr>
                <w:color w:val="FFFFFF" w:themeColor="background1"/>
                <w:lang w:val="en-GB"/>
              </w:rPr>
              <w:t>Transportation_&amp;_Distribution</w:t>
            </w:r>
          </w:p>
        </w:tc>
        <w:tc>
          <w:tcPr>
            <w:tcW w:w="5290" w:type="dxa"/>
            <w:shd w:val="clear" w:color="auto" w:fill="4BACC6" w:themeFill="accent5"/>
          </w:tcPr>
          <w:p w14:paraId="5983B3A7" w14:textId="77777777" w:rsidR="00EE73B8" w:rsidRPr="009F16A5" w:rsidRDefault="00EE73B8" w:rsidP="00BA59A6">
            <w:pPr>
              <w:jc w:val="both"/>
              <w:rPr>
                <w:color w:val="FFFFFF" w:themeColor="background1"/>
                <w:lang w:val="en-GB"/>
              </w:rPr>
            </w:pPr>
          </w:p>
        </w:tc>
        <w:tc>
          <w:tcPr>
            <w:tcW w:w="1934" w:type="dxa"/>
            <w:gridSpan w:val="2"/>
            <w:shd w:val="clear" w:color="auto" w:fill="4BACC6" w:themeFill="accent5"/>
          </w:tcPr>
          <w:p w14:paraId="2C8FEB08" w14:textId="77777777" w:rsidR="00EE73B8" w:rsidRPr="009F16A5" w:rsidRDefault="00EE73B8" w:rsidP="00BA59A6">
            <w:pPr>
              <w:jc w:val="both"/>
              <w:rPr>
                <w:color w:val="FFFFFF" w:themeColor="background1"/>
                <w:lang w:val="en-GB"/>
              </w:rPr>
            </w:pPr>
            <w:r w:rsidRPr="009F16A5">
              <w:rPr>
                <w:color w:val="FFFFFF" w:themeColor="background1"/>
                <w:lang w:val="en-GB"/>
              </w:rPr>
              <w:t>8XXXX</w:t>
            </w:r>
          </w:p>
        </w:tc>
      </w:tr>
      <w:tr w:rsidR="00EE73B8" w:rsidRPr="009F16A5" w14:paraId="73BB08F5" w14:textId="77777777" w:rsidTr="00BA59A6">
        <w:tc>
          <w:tcPr>
            <w:tcW w:w="2122" w:type="dxa"/>
            <w:shd w:val="clear" w:color="auto" w:fill="auto"/>
          </w:tcPr>
          <w:p w14:paraId="13A7BCCF" w14:textId="77777777" w:rsidR="00EE73B8" w:rsidRPr="009F16A5" w:rsidRDefault="00EE73B8" w:rsidP="00BA59A6">
            <w:pPr>
              <w:jc w:val="both"/>
              <w:rPr>
                <w:lang w:val="en-GB"/>
              </w:rPr>
            </w:pPr>
          </w:p>
        </w:tc>
        <w:tc>
          <w:tcPr>
            <w:tcW w:w="5290" w:type="dxa"/>
            <w:shd w:val="clear" w:color="auto" w:fill="auto"/>
          </w:tcPr>
          <w:p w14:paraId="25030AAC" w14:textId="77777777" w:rsidR="00EE73B8" w:rsidRPr="009F16A5" w:rsidRDefault="00EE73B8" w:rsidP="00BA59A6">
            <w:pPr>
              <w:jc w:val="both"/>
              <w:rPr>
                <w:lang w:val="en-GB"/>
              </w:rPr>
            </w:pPr>
            <w:r w:rsidRPr="009F16A5">
              <w:rPr>
                <w:lang w:val="en-GB"/>
              </w:rPr>
              <w:t>Upstream transportation and distribution</w:t>
            </w:r>
          </w:p>
        </w:tc>
        <w:tc>
          <w:tcPr>
            <w:tcW w:w="1934" w:type="dxa"/>
            <w:gridSpan w:val="2"/>
            <w:shd w:val="clear" w:color="auto" w:fill="auto"/>
          </w:tcPr>
          <w:p w14:paraId="00BD282D" w14:textId="77777777" w:rsidR="00EE73B8" w:rsidRPr="009F16A5" w:rsidRDefault="00EE73B8" w:rsidP="00BA59A6">
            <w:pPr>
              <w:jc w:val="both"/>
              <w:rPr>
                <w:lang w:val="en-GB"/>
              </w:rPr>
            </w:pPr>
            <w:r w:rsidRPr="009F16A5">
              <w:rPr>
                <w:lang w:val="en-GB"/>
              </w:rPr>
              <w:t>80XXX</w:t>
            </w:r>
          </w:p>
        </w:tc>
      </w:tr>
      <w:tr w:rsidR="00EE73B8" w:rsidRPr="009F16A5" w14:paraId="53A3CCA8" w14:textId="77777777" w:rsidTr="00BA59A6">
        <w:tc>
          <w:tcPr>
            <w:tcW w:w="2122" w:type="dxa"/>
            <w:shd w:val="clear" w:color="auto" w:fill="auto"/>
          </w:tcPr>
          <w:p w14:paraId="69538B33" w14:textId="77777777" w:rsidR="00EE73B8" w:rsidRPr="009F16A5" w:rsidRDefault="00EE73B8" w:rsidP="00BA59A6">
            <w:pPr>
              <w:jc w:val="both"/>
              <w:rPr>
                <w:lang w:val="en-GB"/>
              </w:rPr>
            </w:pPr>
          </w:p>
        </w:tc>
        <w:tc>
          <w:tcPr>
            <w:tcW w:w="5290" w:type="dxa"/>
            <w:shd w:val="clear" w:color="auto" w:fill="auto"/>
          </w:tcPr>
          <w:p w14:paraId="451013FF" w14:textId="77777777" w:rsidR="00EE73B8" w:rsidRPr="009F16A5" w:rsidRDefault="00EE73B8" w:rsidP="00BA59A6">
            <w:pPr>
              <w:jc w:val="both"/>
              <w:rPr>
                <w:lang w:val="en-GB"/>
              </w:rPr>
            </w:pPr>
            <w:r w:rsidRPr="009F16A5">
              <w:rPr>
                <w:lang w:val="en-GB"/>
              </w:rPr>
              <w:t>Downstream transportation and distribution</w:t>
            </w:r>
          </w:p>
        </w:tc>
        <w:tc>
          <w:tcPr>
            <w:tcW w:w="1934" w:type="dxa"/>
            <w:gridSpan w:val="2"/>
            <w:shd w:val="clear" w:color="auto" w:fill="auto"/>
          </w:tcPr>
          <w:p w14:paraId="14DBE9C4" w14:textId="77777777" w:rsidR="00EE73B8" w:rsidRPr="009F16A5" w:rsidRDefault="00EE73B8" w:rsidP="00BA59A6">
            <w:pPr>
              <w:jc w:val="both"/>
              <w:rPr>
                <w:lang w:val="en-GB"/>
              </w:rPr>
            </w:pPr>
            <w:r w:rsidRPr="009F16A5">
              <w:rPr>
                <w:lang w:val="en-GB"/>
              </w:rPr>
              <w:t>81XXX</w:t>
            </w:r>
          </w:p>
        </w:tc>
      </w:tr>
      <w:tr w:rsidR="00EE73B8" w:rsidRPr="009F16A5" w14:paraId="248FD513" w14:textId="77777777" w:rsidTr="00BA59A6">
        <w:tc>
          <w:tcPr>
            <w:tcW w:w="2122" w:type="dxa"/>
            <w:shd w:val="clear" w:color="auto" w:fill="4F6228" w:themeFill="accent3" w:themeFillShade="80"/>
          </w:tcPr>
          <w:p w14:paraId="4DEF3BAC" w14:textId="77777777" w:rsidR="00EE73B8" w:rsidRPr="009F16A5" w:rsidRDefault="00EE73B8" w:rsidP="00BA59A6">
            <w:pPr>
              <w:jc w:val="both"/>
              <w:rPr>
                <w:color w:val="FFFFFF" w:themeColor="background1"/>
                <w:lang w:val="en-GB"/>
              </w:rPr>
            </w:pPr>
            <w:r w:rsidRPr="009F16A5">
              <w:rPr>
                <w:color w:val="FFFFFF" w:themeColor="background1"/>
                <w:lang w:val="en-GB"/>
              </w:rPr>
              <w:t>Leased_Assets</w:t>
            </w:r>
          </w:p>
        </w:tc>
        <w:tc>
          <w:tcPr>
            <w:tcW w:w="5290" w:type="dxa"/>
            <w:shd w:val="clear" w:color="auto" w:fill="4F6228" w:themeFill="accent3" w:themeFillShade="80"/>
          </w:tcPr>
          <w:p w14:paraId="6DD10BE0" w14:textId="77777777" w:rsidR="00EE73B8" w:rsidRPr="009F16A5" w:rsidRDefault="00EE73B8" w:rsidP="00BA59A6">
            <w:pPr>
              <w:jc w:val="both"/>
              <w:rPr>
                <w:color w:val="FFFFFF" w:themeColor="background1"/>
                <w:lang w:val="en-GB"/>
              </w:rPr>
            </w:pPr>
          </w:p>
        </w:tc>
        <w:tc>
          <w:tcPr>
            <w:tcW w:w="1934" w:type="dxa"/>
            <w:gridSpan w:val="2"/>
            <w:shd w:val="clear" w:color="auto" w:fill="4F6228" w:themeFill="accent3" w:themeFillShade="80"/>
          </w:tcPr>
          <w:p w14:paraId="07C17AC7" w14:textId="77777777" w:rsidR="00EE73B8" w:rsidRPr="009F16A5" w:rsidRDefault="00EE73B8" w:rsidP="00BA59A6">
            <w:pPr>
              <w:jc w:val="both"/>
              <w:rPr>
                <w:color w:val="FFFFFF" w:themeColor="background1"/>
                <w:lang w:val="en-GB"/>
              </w:rPr>
            </w:pPr>
            <w:r w:rsidRPr="009F16A5">
              <w:rPr>
                <w:color w:val="FFFFFF" w:themeColor="background1"/>
                <w:lang w:val="en-GB"/>
              </w:rPr>
              <w:t>9XXXX</w:t>
            </w:r>
          </w:p>
        </w:tc>
      </w:tr>
      <w:tr w:rsidR="00EE73B8" w:rsidRPr="009F16A5" w14:paraId="3E15703F" w14:textId="77777777" w:rsidTr="00BA59A6">
        <w:tc>
          <w:tcPr>
            <w:tcW w:w="2122" w:type="dxa"/>
            <w:shd w:val="clear" w:color="auto" w:fill="auto"/>
          </w:tcPr>
          <w:p w14:paraId="3CEDF6E5" w14:textId="77777777" w:rsidR="00EE73B8" w:rsidRPr="009F16A5" w:rsidRDefault="00EE73B8" w:rsidP="00BA59A6">
            <w:pPr>
              <w:jc w:val="both"/>
              <w:rPr>
                <w:lang w:val="en-GB"/>
              </w:rPr>
            </w:pPr>
          </w:p>
        </w:tc>
        <w:tc>
          <w:tcPr>
            <w:tcW w:w="5290" w:type="dxa"/>
            <w:shd w:val="clear" w:color="auto" w:fill="auto"/>
          </w:tcPr>
          <w:p w14:paraId="1025837D" w14:textId="77777777" w:rsidR="00EE73B8" w:rsidRPr="009F16A5" w:rsidRDefault="00EE73B8" w:rsidP="00BA59A6">
            <w:pPr>
              <w:jc w:val="both"/>
              <w:rPr>
                <w:lang w:val="en-GB"/>
              </w:rPr>
            </w:pPr>
            <w:r w:rsidRPr="009F16A5">
              <w:rPr>
                <w:lang w:val="en-GB"/>
              </w:rPr>
              <w:t>Upstream leased assets</w:t>
            </w:r>
          </w:p>
        </w:tc>
        <w:tc>
          <w:tcPr>
            <w:tcW w:w="1934" w:type="dxa"/>
            <w:gridSpan w:val="2"/>
            <w:shd w:val="clear" w:color="auto" w:fill="auto"/>
          </w:tcPr>
          <w:p w14:paraId="0A321327" w14:textId="77777777" w:rsidR="00EE73B8" w:rsidRPr="009F16A5" w:rsidRDefault="00EE73B8" w:rsidP="00BA59A6">
            <w:pPr>
              <w:jc w:val="both"/>
              <w:rPr>
                <w:lang w:val="en-GB"/>
              </w:rPr>
            </w:pPr>
            <w:r w:rsidRPr="009F16A5">
              <w:rPr>
                <w:lang w:val="en-GB"/>
              </w:rPr>
              <w:t>90XXX</w:t>
            </w:r>
          </w:p>
        </w:tc>
      </w:tr>
      <w:tr w:rsidR="00EE73B8" w:rsidRPr="009F16A5" w14:paraId="3BFC5E99" w14:textId="77777777" w:rsidTr="00BA59A6">
        <w:tc>
          <w:tcPr>
            <w:tcW w:w="2122" w:type="dxa"/>
            <w:shd w:val="clear" w:color="auto" w:fill="auto"/>
          </w:tcPr>
          <w:p w14:paraId="577FF9C0" w14:textId="77777777" w:rsidR="00EE73B8" w:rsidRPr="009F16A5" w:rsidRDefault="00EE73B8" w:rsidP="00BA59A6">
            <w:pPr>
              <w:jc w:val="both"/>
              <w:rPr>
                <w:lang w:val="en-GB"/>
              </w:rPr>
            </w:pPr>
          </w:p>
        </w:tc>
        <w:tc>
          <w:tcPr>
            <w:tcW w:w="5290" w:type="dxa"/>
            <w:shd w:val="clear" w:color="auto" w:fill="auto"/>
          </w:tcPr>
          <w:p w14:paraId="639D24EC" w14:textId="77777777" w:rsidR="00EE73B8" w:rsidRPr="009F16A5" w:rsidRDefault="00EE73B8" w:rsidP="00BA59A6">
            <w:pPr>
              <w:jc w:val="both"/>
              <w:rPr>
                <w:lang w:val="en-GB"/>
              </w:rPr>
            </w:pPr>
            <w:r w:rsidRPr="009F16A5">
              <w:rPr>
                <w:lang w:val="en-GB"/>
              </w:rPr>
              <w:t>Downstream leased assets</w:t>
            </w:r>
          </w:p>
        </w:tc>
        <w:tc>
          <w:tcPr>
            <w:tcW w:w="1934" w:type="dxa"/>
            <w:gridSpan w:val="2"/>
            <w:shd w:val="clear" w:color="auto" w:fill="auto"/>
          </w:tcPr>
          <w:p w14:paraId="1E9E5A56" w14:textId="77777777" w:rsidR="00EE73B8" w:rsidRPr="009F16A5" w:rsidRDefault="00EE73B8" w:rsidP="00BA59A6">
            <w:pPr>
              <w:jc w:val="both"/>
              <w:rPr>
                <w:lang w:val="en-GB"/>
              </w:rPr>
            </w:pPr>
            <w:r w:rsidRPr="009F16A5">
              <w:rPr>
                <w:lang w:val="en-GB"/>
              </w:rPr>
              <w:t>91XXX</w:t>
            </w:r>
          </w:p>
        </w:tc>
      </w:tr>
    </w:tbl>
    <w:p w14:paraId="193D733C" w14:textId="77777777" w:rsidR="00EE73B8" w:rsidRPr="00EE73B8" w:rsidRDefault="00EE73B8" w:rsidP="00EE73B8">
      <w:pPr>
        <w:rPr>
          <w:b/>
          <w:bCs/>
          <w:i/>
          <w:iCs/>
        </w:rPr>
      </w:pPr>
    </w:p>
    <w:p w14:paraId="668A996F" w14:textId="216C2D5A" w:rsidR="003D3697" w:rsidRPr="009F16A5" w:rsidRDefault="00A47FDF" w:rsidP="00316829">
      <w:pPr>
        <w:pStyle w:val="ListParagraph"/>
        <w:numPr>
          <w:ilvl w:val="0"/>
          <w:numId w:val="19"/>
        </w:numPr>
        <w:rPr>
          <w:b/>
          <w:bCs/>
          <w:i/>
          <w:iCs/>
        </w:rPr>
      </w:pPr>
      <w:r>
        <w:rPr>
          <w:b/>
          <w:bCs/>
        </w:rPr>
        <w:t>C</w:t>
      </w:r>
      <w:r w:rsidR="003D3697" w:rsidRPr="009F16A5">
        <w:rPr>
          <w:b/>
          <w:bCs/>
        </w:rPr>
        <w:t>ategory</w:t>
      </w:r>
      <w:r w:rsidR="007B29C3">
        <w:rPr>
          <w:b/>
          <w:bCs/>
        </w:rPr>
        <w:t xml:space="preserve"> </w:t>
      </w:r>
      <w:r w:rsidR="007B29C3" w:rsidRPr="007B29C3">
        <w:t xml:space="preserve">(column </w:t>
      </w:r>
      <w:r w:rsidR="007B29C3">
        <w:t>B</w:t>
      </w:r>
      <w:r w:rsidR="007B29C3" w:rsidRPr="007B29C3">
        <w:t>)</w:t>
      </w:r>
      <w:r w:rsidR="003D3697" w:rsidRPr="009F16A5">
        <w:rPr>
          <w:b/>
          <w:bCs/>
        </w:rPr>
        <w:t>:</w:t>
      </w:r>
      <w:r w:rsidR="003D3697" w:rsidRPr="009F16A5">
        <w:t xml:space="preserve"> the emission factor category according to the GHG Protocol (e.g. energy, </w:t>
      </w:r>
      <w:r w:rsidR="009564D0" w:rsidRPr="009F16A5">
        <w:t>goods,</w:t>
      </w:r>
      <w:r w:rsidR="003D3697" w:rsidRPr="009F16A5">
        <w:t xml:space="preserve"> and services, etc.)</w:t>
      </w:r>
      <w:r w:rsidR="0036530D" w:rsidRPr="009F16A5">
        <w:t xml:space="preserve">. </w:t>
      </w:r>
      <w:r w:rsidR="00CC575A" w:rsidRPr="009F16A5">
        <w:t>The "</w:t>
      </w:r>
      <w:r w:rsidR="002309E9" w:rsidRPr="009F16A5">
        <w:t>C</w:t>
      </w:r>
      <w:r w:rsidR="00CC575A" w:rsidRPr="009F16A5">
        <w:t>ategory" column of your data tab should only be filled with names from this list.</w:t>
      </w:r>
      <w:r w:rsidR="001B26D1" w:rsidRPr="009F16A5">
        <w:t xml:space="preserve"> </w:t>
      </w:r>
    </w:p>
    <w:p w14:paraId="27EE706C" w14:textId="72984475" w:rsidR="00C613FA" w:rsidRPr="009F16A5" w:rsidRDefault="00A47FDF" w:rsidP="00316829">
      <w:pPr>
        <w:pStyle w:val="ListParagraph"/>
        <w:numPr>
          <w:ilvl w:val="0"/>
          <w:numId w:val="19"/>
        </w:numPr>
        <w:rPr>
          <w:b/>
          <w:bCs/>
          <w:i/>
          <w:iCs/>
        </w:rPr>
      </w:pPr>
      <w:r>
        <w:rPr>
          <w:b/>
          <w:bCs/>
        </w:rPr>
        <w:t>S</w:t>
      </w:r>
      <w:r w:rsidR="00C613FA" w:rsidRPr="009F16A5">
        <w:rPr>
          <w:b/>
          <w:bCs/>
        </w:rPr>
        <w:t>ub-category</w:t>
      </w:r>
      <w:r w:rsidR="007B29C3">
        <w:rPr>
          <w:b/>
          <w:bCs/>
        </w:rPr>
        <w:t xml:space="preserve"> </w:t>
      </w:r>
      <w:r w:rsidR="007B29C3" w:rsidRPr="007B29C3">
        <w:t xml:space="preserve">(column </w:t>
      </w:r>
      <w:r w:rsidR="007B29C3">
        <w:t>C</w:t>
      </w:r>
      <w:r w:rsidR="007B29C3" w:rsidRPr="007B29C3">
        <w:t>)</w:t>
      </w:r>
      <w:r w:rsidR="00C613FA" w:rsidRPr="009F16A5">
        <w:rPr>
          <w:b/>
          <w:bCs/>
        </w:rPr>
        <w:t xml:space="preserve">: </w:t>
      </w:r>
      <w:r w:rsidR="00C613FA" w:rsidRPr="009F16A5">
        <w:t>the</w:t>
      </w:r>
      <w:r w:rsidR="00EA1694" w:rsidRPr="009F16A5">
        <w:t xml:space="preserve"> emission factor sub-category according </w:t>
      </w:r>
      <w:r w:rsidR="002D36EA" w:rsidRPr="009F16A5">
        <w:t>to your specific operation and the GHG Protocol categories</w:t>
      </w:r>
      <w:r w:rsidR="00F24EA1" w:rsidRPr="009F16A5">
        <w:t xml:space="preserve">. </w:t>
      </w:r>
      <w:r w:rsidR="00CC575A" w:rsidRPr="009F16A5">
        <w:t>The "</w:t>
      </w:r>
      <w:r w:rsidR="002309E9" w:rsidRPr="009F16A5">
        <w:t>EF S</w:t>
      </w:r>
      <w:r w:rsidR="00CC575A" w:rsidRPr="009F16A5">
        <w:t>ub-</w:t>
      </w:r>
      <w:r w:rsidR="002309E9" w:rsidRPr="009F16A5">
        <w:t>C</w:t>
      </w:r>
      <w:r w:rsidR="00CC575A" w:rsidRPr="009F16A5">
        <w:t>ategory" column of your data tab should only be filled with names from this list.</w:t>
      </w:r>
    </w:p>
    <w:p w14:paraId="56955EF9" w14:textId="54A58757" w:rsidR="003D3697" w:rsidRPr="009F16A5" w:rsidRDefault="00A47FDF" w:rsidP="00316829">
      <w:pPr>
        <w:pStyle w:val="ListParagraph"/>
        <w:numPr>
          <w:ilvl w:val="0"/>
          <w:numId w:val="19"/>
        </w:numPr>
        <w:rPr>
          <w:b/>
          <w:bCs/>
          <w:i/>
          <w:iCs/>
        </w:rPr>
      </w:pPr>
      <w:r>
        <w:rPr>
          <w:b/>
          <w:bCs/>
        </w:rPr>
        <w:t>N</w:t>
      </w:r>
      <w:r w:rsidR="003D3697" w:rsidRPr="009F16A5">
        <w:rPr>
          <w:b/>
          <w:bCs/>
        </w:rPr>
        <w:t>ame</w:t>
      </w:r>
      <w:r w:rsidR="007B29C3">
        <w:rPr>
          <w:b/>
          <w:bCs/>
        </w:rPr>
        <w:t xml:space="preserve"> </w:t>
      </w:r>
      <w:r w:rsidR="007B29C3" w:rsidRPr="007B29C3">
        <w:t xml:space="preserve">(column </w:t>
      </w:r>
      <w:r w:rsidR="007B29C3">
        <w:t>D</w:t>
      </w:r>
      <w:r w:rsidR="007B29C3" w:rsidRPr="007B29C3">
        <w:t>)</w:t>
      </w:r>
      <w:r w:rsidR="003D3697" w:rsidRPr="009F16A5">
        <w:rPr>
          <w:b/>
          <w:bCs/>
        </w:rPr>
        <w:t>:</w:t>
      </w:r>
      <w:r w:rsidR="003D3697" w:rsidRPr="009F16A5">
        <w:t xml:space="preserve"> the </w:t>
      </w:r>
      <w:r w:rsidR="001B6DDB" w:rsidRPr="001B6DDB">
        <w:t>name relating to the emission factor, to what it calculates.</w:t>
      </w:r>
      <w:r w:rsidR="001B6DDB">
        <w:t xml:space="preserve"> </w:t>
      </w:r>
      <w:r w:rsidR="002D79E8" w:rsidRPr="002D79E8">
        <w:t>Generally, the name is specified directly by the database that provides the EF.</w:t>
      </w:r>
    </w:p>
    <w:p w14:paraId="3A7850FF" w14:textId="7AC9058C" w:rsidR="00C63CF5" w:rsidRPr="007B2391" w:rsidRDefault="00A47FDF" w:rsidP="00316829">
      <w:pPr>
        <w:pStyle w:val="ListParagraph"/>
        <w:numPr>
          <w:ilvl w:val="0"/>
          <w:numId w:val="19"/>
        </w:numPr>
        <w:rPr>
          <w:b/>
          <w:bCs/>
          <w:i/>
          <w:iCs/>
        </w:rPr>
      </w:pPr>
      <w:r>
        <w:rPr>
          <w:b/>
          <w:bCs/>
        </w:rPr>
        <w:t>U</w:t>
      </w:r>
      <w:r w:rsidR="00287F7A" w:rsidRPr="009F16A5">
        <w:rPr>
          <w:b/>
          <w:bCs/>
        </w:rPr>
        <w:t>nit</w:t>
      </w:r>
      <w:r w:rsidR="007B29C3">
        <w:rPr>
          <w:b/>
          <w:bCs/>
        </w:rPr>
        <w:t xml:space="preserve"> </w:t>
      </w:r>
      <w:r w:rsidR="007B29C3" w:rsidRPr="007B29C3">
        <w:t xml:space="preserve">(column </w:t>
      </w:r>
      <w:r w:rsidR="007B29C3">
        <w:t>E</w:t>
      </w:r>
      <w:r w:rsidR="007B29C3" w:rsidRPr="007B29C3">
        <w:t>)</w:t>
      </w:r>
      <w:r w:rsidR="00287F7A" w:rsidRPr="009F16A5">
        <w:rPr>
          <w:b/>
          <w:bCs/>
        </w:rPr>
        <w:t>:</w:t>
      </w:r>
      <w:r w:rsidR="00287F7A" w:rsidRPr="009F16A5">
        <w:rPr>
          <w:b/>
          <w:bCs/>
          <w:i/>
          <w:iCs/>
        </w:rPr>
        <w:t xml:space="preserve"> </w:t>
      </w:r>
      <w:r w:rsidR="00287F7A" w:rsidRPr="009F16A5">
        <w:t xml:space="preserve">the unit for the emission factor, which determine the unit required for the data (e.g. Petrol is kgCO2e / </w:t>
      </w:r>
      <w:r w:rsidR="009564D0" w:rsidRPr="009F16A5">
        <w:t>liter</w:t>
      </w:r>
      <w:r w:rsidR="00287F7A" w:rsidRPr="009F16A5">
        <w:t xml:space="preserve"> meaning the data needs to be </w:t>
      </w:r>
      <w:r w:rsidR="00B353A1" w:rsidRPr="009F16A5">
        <w:t>fill in liter of petrol consumed for the reporting year)</w:t>
      </w:r>
    </w:p>
    <w:p w14:paraId="320252D8" w14:textId="560E55BA" w:rsidR="007B2391" w:rsidRPr="007B2391" w:rsidRDefault="007B2391" w:rsidP="007B2391">
      <w:pPr>
        <w:pStyle w:val="ListParagraph"/>
        <w:numPr>
          <w:ilvl w:val="1"/>
          <w:numId w:val="19"/>
        </w:numPr>
      </w:pPr>
      <w:r w:rsidRPr="009F16A5">
        <w:rPr>
          <w:b/>
        </w:rPr>
        <w:t xml:space="preserve">Exclude VAT </w:t>
      </w:r>
      <w:r w:rsidRPr="009F16A5">
        <w:t xml:space="preserve">for all </w:t>
      </w:r>
      <w:r w:rsidRPr="009F16A5">
        <w:rPr>
          <w:b/>
        </w:rPr>
        <w:t xml:space="preserve">monetary data (kEUR or kUSD) </w:t>
      </w:r>
      <w:r w:rsidRPr="009F16A5">
        <w:t>such as purchased services, capital goods (in kEUR), travel (in kEUR), etc… kEUR means thousands of euros.</w:t>
      </w:r>
    </w:p>
    <w:p w14:paraId="7388EA0E" w14:textId="2A67E778" w:rsidR="00B353A1" w:rsidRPr="009F16A5" w:rsidRDefault="00DC7E2F" w:rsidP="00316829">
      <w:pPr>
        <w:pStyle w:val="ListParagraph"/>
        <w:numPr>
          <w:ilvl w:val="0"/>
          <w:numId w:val="19"/>
        </w:numPr>
        <w:rPr>
          <w:b/>
          <w:bCs/>
          <w:i/>
          <w:iCs/>
        </w:rPr>
      </w:pPr>
      <w:r w:rsidRPr="009F16A5">
        <w:rPr>
          <w:b/>
          <w:bCs/>
        </w:rPr>
        <w:t>Source</w:t>
      </w:r>
      <w:r w:rsidR="007B29C3">
        <w:rPr>
          <w:b/>
          <w:bCs/>
        </w:rPr>
        <w:t xml:space="preserve"> </w:t>
      </w:r>
      <w:r w:rsidR="007B29C3" w:rsidRPr="007B29C3">
        <w:t xml:space="preserve">(column </w:t>
      </w:r>
      <w:r w:rsidR="007B29C3">
        <w:t>F</w:t>
      </w:r>
      <w:r w:rsidR="007B29C3" w:rsidRPr="007B29C3">
        <w:t>)</w:t>
      </w:r>
      <w:r w:rsidRPr="009F16A5">
        <w:rPr>
          <w:b/>
          <w:bCs/>
        </w:rPr>
        <w:t>:</w:t>
      </w:r>
      <w:r w:rsidRPr="009F16A5">
        <w:rPr>
          <w:b/>
          <w:bCs/>
          <w:i/>
          <w:iCs/>
        </w:rPr>
        <w:t xml:space="preserve"> </w:t>
      </w:r>
      <w:r w:rsidRPr="009F16A5">
        <w:t>the databased where the emission factor is coming from. All emissions factors come from international and recognized database (e.g. Base Carbone – ADEME, Ecoinvent,</w:t>
      </w:r>
      <w:r w:rsidR="00BC1746" w:rsidRPr="009F16A5">
        <w:t xml:space="preserve"> DEFRA (</w:t>
      </w:r>
      <w:r w:rsidRPr="009F16A5">
        <w:t>Conversion factor 20</w:t>
      </w:r>
      <w:r w:rsidR="002002B4" w:rsidRPr="009F16A5">
        <w:t>22</w:t>
      </w:r>
      <w:r w:rsidRPr="009F16A5">
        <w:t xml:space="preserve"> BEIS</w:t>
      </w:r>
      <w:r w:rsidR="00BC1746" w:rsidRPr="009F16A5">
        <w:t>)</w:t>
      </w:r>
      <w:r w:rsidRPr="009F16A5">
        <w:t>)</w:t>
      </w:r>
    </w:p>
    <w:p w14:paraId="387248A6" w14:textId="33CBA93D" w:rsidR="00850CE1" w:rsidRPr="009F16A5" w:rsidRDefault="00850CE1" w:rsidP="00316829">
      <w:pPr>
        <w:pStyle w:val="ListParagraph"/>
        <w:numPr>
          <w:ilvl w:val="0"/>
          <w:numId w:val="19"/>
        </w:numPr>
        <w:rPr>
          <w:b/>
          <w:bCs/>
          <w:i/>
          <w:iCs/>
        </w:rPr>
      </w:pPr>
      <w:r w:rsidRPr="009F16A5">
        <w:rPr>
          <w:b/>
          <w:bCs/>
        </w:rPr>
        <w:t>Year</w:t>
      </w:r>
      <w:r w:rsidR="007B29C3">
        <w:rPr>
          <w:b/>
          <w:bCs/>
        </w:rPr>
        <w:t xml:space="preserve"> </w:t>
      </w:r>
      <w:r w:rsidR="007B29C3" w:rsidRPr="007B29C3">
        <w:t xml:space="preserve">(column </w:t>
      </w:r>
      <w:r w:rsidR="007B29C3">
        <w:t>G</w:t>
      </w:r>
      <w:r w:rsidR="007B29C3" w:rsidRPr="007B29C3">
        <w:t>)</w:t>
      </w:r>
      <w:r w:rsidRPr="009F16A5">
        <w:rPr>
          <w:b/>
          <w:bCs/>
        </w:rPr>
        <w:t>:</w:t>
      </w:r>
      <w:r w:rsidRPr="009F16A5">
        <w:rPr>
          <w:b/>
          <w:bCs/>
          <w:i/>
          <w:iCs/>
        </w:rPr>
        <w:t xml:space="preserve"> </w:t>
      </w:r>
      <w:r w:rsidRPr="009F16A5">
        <w:t xml:space="preserve">the last knowing year when the emission factor was updated </w:t>
      </w:r>
      <w:r w:rsidR="00C10418" w:rsidRPr="009F16A5">
        <w:t xml:space="preserve">(e.g. Butane </w:t>
      </w:r>
      <w:r w:rsidR="008A1AEA" w:rsidRPr="009F16A5">
        <w:t>–</w:t>
      </w:r>
      <w:r w:rsidR="00C10418" w:rsidRPr="009F16A5">
        <w:t xml:space="preserve"> Base Carbone – ADEME – 2017 – Europe means that the ADEME database last update on butane emission factor was 2017 and </w:t>
      </w:r>
      <w:r w:rsidR="009564D0" w:rsidRPr="009F16A5">
        <w:t>remains</w:t>
      </w:r>
      <w:r w:rsidR="00C10418" w:rsidRPr="009F16A5">
        <w:t xml:space="preserve"> the same number as of today)</w:t>
      </w:r>
    </w:p>
    <w:p w14:paraId="1553BF19" w14:textId="05A25753" w:rsidR="00850CE1" w:rsidRPr="009F16A5" w:rsidRDefault="00850CE1" w:rsidP="00316829">
      <w:pPr>
        <w:pStyle w:val="ListParagraph"/>
        <w:numPr>
          <w:ilvl w:val="0"/>
          <w:numId w:val="19"/>
        </w:numPr>
        <w:rPr>
          <w:b/>
          <w:bCs/>
          <w:i/>
          <w:iCs/>
        </w:rPr>
      </w:pPr>
      <w:r w:rsidRPr="009F16A5">
        <w:rPr>
          <w:b/>
          <w:bCs/>
        </w:rPr>
        <w:t>Location</w:t>
      </w:r>
      <w:r w:rsidR="007B29C3">
        <w:rPr>
          <w:b/>
          <w:bCs/>
        </w:rPr>
        <w:t xml:space="preserve"> </w:t>
      </w:r>
      <w:r w:rsidR="007B29C3" w:rsidRPr="007B29C3">
        <w:t xml:space="preserve">(column </w:t>
      </w:r>
      <w:r w:rsidR="007B29C3">
        <w:t>H</w:t>
      </w:r>
      <w:r w:rsidR="007B29C3" w:rsidRPr="007B29C3">
        <w:t>)</w:t>
      </w:r>
      <w:r w:rsidRPr="009F16A5">
        <w:rPr>
          <w:b/>
          <w:bCs/>
        </w:rPr>
        <w:t>:</w:t>
      </w:r>
      <w:r w:rsidRPr="009F16A5">
        <w:rPr>
          <w:b/>
          <w:bCs/>
          <w:i/>
          <w:iCs/>
        </w:rPr>
        <w:t xml:space="preserve"> </w:t>
      </w:r>
      <w:r w:rsidR="00920D4E" w:rsidRPr="009F16A5">
        <w:t xml:space="preserve">the location from which the emission factor was calculated (e.g. Butane </w:t>
      </w:r>
      <w:r w:rsidR="008A1AEA" w:rsidRPr="009F16A5">
        <w:t>–</w:t>
      </w:r>
      <w:r w:rsidR="00920D4E" w:rsidRPr="009F16A5">
        <w:t xml:space="preserve"> Base Carbone – ADEME – 2017 – Europe means that the ADEME </w:t>
      </w:r>
      <w:r w:rsidR="0083528B" w:rsidRPr="009F16A5">
        <w:t>calculate the emission factor based on European countries)</w:t>
      </w:r>
    </w:p>
    <w:p w14:paraId="40662BA9" w14:textId="4A5D81C6" w:rsidR="00D003AD" w:rsidRPr="009F16A5" w:rsidRDefault="0083528B" w:rsidP="00316829">
      <w:pPr>
        <w:pStyle w:val="ListParagraph"/>
        <w:numPr>
          <w:ilvl w:val="0"/>
          <w:numId w:val="19"/>
        </w:numPr>
        <w:rPr>
          <w:b/>
          <w:bCs/>
          <w:i/>
          <w:iCs/>
        </w:rPr>
      </w:pPr>
      <w:r w:rsidRPr="009F16A5">
        <w:rPr>
          <w:b/>
          <w:bCs/>
        </w:rPr>
        <w:t>Uncertainty</w:t>
      </w:r>
      <w:r w:rsidR="007B29C3">
        <w:rPr>
          <w:b/>
          <w:bCs/>
        </w:rPr>
        <w:t xml:space="preserve"> </w:t>
      </w:r>
      <w:r w:rsidR="007B29C3" w:rsidRPr="007B29C3">
        <w:t xml:space="preserve">(column </w:t>
      </w:r>
      <w:r w:rsidR="007B29C3">
        <w:t>I</w:t>
      </w:r>
      <w:r w:rsidR="007B29C3" w:rsidRPr="007B29C3">
        <w:t>)</w:t>
      </w:r>
      <w:r w:rsidRPr="009F16A5">
        <w:rPr>
          <w:b/>
          <w:bCs/>
        </w:rPr>
        <w:t>:</w:t>
      </w:r>
      <w:r w:rsidRPr="009F16A5">
        <w:rPr>
          <w:b/>
          <w:bCs/>
          <w:i/>
          <w:iCs/>
        </w:rPr>
        <w:t xml:space="preserve"> </w:t>
      </w:r>
      <w:r w:rsidRPr="009F16A5">
        <w:t xml:space="preserve">the uncertainty associated with each emission factor (e.g. Butane </w:t>
      </w:r>
      <w:r w:rsidR="008A1AEA" w:rsidRPr="009F16A5">
        <w:t>–</w:t>
      </w:r>
      <w:r w:rsidRPr="009F16A5">
        <w:t xml:space="preserve"> Base Carbone – ADEME – 2017 – Europe – 5% means that the emission factor has a 5% uncertainty</w:t>
      </w:r>
      <w:r w:rsidR="00D003AD" w:rsidRPr="009F16A5">
        <w:t xml:space="preserve">). To get an uncertainty percentage of the emission factor, </w:t>
      </w:r>
      <w:r w:rsidR="00AA2440" w:rsidRPr="009F16A5">
        <w:t xml:space="preserve">either it is given by the database when it is a generic EF, or </w:t>
      </w:r>
      <w:r w:rsidR="001A560E" w:rsidRPr="009F16A5">
        <w:t xml:space="preserve">ask the EF provider for the uncertainty level </w:t>
      </w:r>
    </w:p>
    <w:p w14:paraId="7B5B3FD2" w14:textId="4F76ABFB" w:rsidR="00340414" w:rsidRPr="009F16A5" w:rsidRDefault="00340414" w:rsidP="00316829">
      <w:pPr>
        <w:pStyle w:val="ListParagraph"/>
        <w:numPr>
          <w:ilvl w:val="0"/>
          <w:numId w:val="19"/>
        </w:numPr>
        <w:rPr>
          <w:b/>
          <w:bCs/>
          <w:i/>
          <w:iCs/>
        </w:rPr>
      </w:pPr>
      <w:r w:rsidRPr="009F16A5">
        <w:rPr>
          <w:b/>
          <w:bCs/>
        </w:rPr>
        <w:t>EF</w:t>
      </w:r>
      <w:r w:rsidR="007B29C3">
        <w:rPr>
          <w:b/>
          <w:bCs/>
        </w:rPr>
        <w:t xml:space="preserve"> </w:t>
      </w:r>
      <w:r w:rsidR="007B29C3" w:rsidRPr="007B29C3">
        <w:t xml:space="preserve">(column </w:t>
      </w:r>
      <w:r w:rsidR="007B29C3">
        <w:t>J</w:t>
      </w:r>
      <w:r w:rsidR="007B29C3" w:rsidRPr="007B29C3">
        <w:t>)</w:t>
      </w:r>
      <w:r w:rsidRPr="009F16A5">
        <w:rPr>
          <w:b/>
          <w:bCs/>
        </w:rPr>
        <w:t>:</w:t>
      </w:r>
      <w:r w:rsidRPr="009F16A5">
        <w:rPr>
          <w:b/>
          <w:bCs/>
          <w:i/>
          <w:iCs/>
        </w:rPr>
        <w:t xml:space="preserve"> </w:t>
      </w:r>
      <w:r w:rsidRPr="009F16A5">
        <w:t xml:space="preserve">the total amount of the emission factor (e.g. Butane </w:t>
      </w:r>
      <w:r w:rsidR="008A1AEA" w:rsidRPr="009F16A5">
        <w:t>–</w:t>
      </w:r>
      <w:r w:rsidRPr="009F16A5">
        <w:t xml:space="preserve"> Base Carbone – ADEME – 2017 – Europe – 5% - 3</w:t>
      </w:r>
      <w:r w:rsidR="00C375F2" w:rsidRPr="009F16A5">
        <w:t>.</w:t>
      </w:r>
      <w:r w:rsidRPr="009F16A5">
        <w:t>52</w:t>
      </w:r>
      <w:r w:rsidR="00E67F4A" w:rsidRPr="009F16A5">
        <w:t>062 kgCO2e/liter means that for one liter of Butane, the associated emission is 3,52</w:t>
      </w:r>
      <w:r w:rsidR="00C4319E" w:rsidRPr="009F16A5">
        <w:t>062 kgCO2e</w:t>
      </w:r>
    </w:p>
    <w:p w14:paraId="48BA33EB" w14:textId="51B6221A" w:rsidR="008A1AEA" w:rsidRPr="009F16A5" w:rsidRDefault="00C4319E" w:rsidP="00316829">
      <w:pPr>
        <w:pStyle w:val="ListParagraph"/>
        <w:numPr>
          <w:ilvl w:val="0"/>
          <w:numId w:val="13"/>
        </w:numPr>
      </w:pPr>
      <w:r w:rsidRPr="009F16A5">
        <w:t xml:space="preserve">This EF column is the total of scope 1, 2 and 3 columns </w:t>
      </w:r>
      <w:r w:rsidR="00930FAD" w:rsidRPr="009F16A5">
        <w:t>(column</w:t>
      </w:r>
      <w:r w:rsidR="00CE73E6" w:rsidRPr="009F16A5">
        <w:t>s</w:t>
      </w:r>
      <w:r w:rsidR="00930FAD" w:rsidRPr="009F16A5">
        <w:t xml:space="preserve"> </w:t>
      </w:r>
      <w:r w:rsidR="0065431B" w:rsidRPr="009F16A5">
        <w:t>L</w:t>
      </w:r>
      <w:r w:rsidR="00930FAD" w:rsidRPr="009F16A5">
        <w:t xml:space="preserve">, </w:t>
      </w:r>
      <w:r w:rsidR="0065431B" w:rsidRPr="009F16A5">
        <w:t>T</w:t>
      </w:r>
      <w:r w:rsidR="00930FAD" w:rsidRPr="009F16A5">
        <w:t xml:space="preserve"> and </w:t>
      </w:r>
      <w:r w:rsidR="0065431B" w:rsidRPr="009F16A5">
        <w:t>U</w:t>
      </w:r>
      <w:r w:rsidR="00930FAD" w:rsidRPr="009F16A5">
        <w:t>)</w:t>
      </w:r>
    </w:p>
    <w:p w14:paraId="2D45331E" w14:textId="7161308D" w:rsidR="00340414" w:rsidRPr="009F16A5" w:rsidRDefault="00C4319E" w:rsidP="00316829">
      <w:pPr>
        <w:pStyle w:val="ListParagraph"/>
        <w:numPr>
          <w:ilvl w:val="0"/>
          <w:numId w:val="14"/>
        </w:numPr>
        <w:rPr>
          <w:b/>
          <w:bCs/>
          <w:i/>
          <w:iCs/>
        </w:rPr>
      </w:pPr>
      <w:r w:rsidRPr="009F16A5">
        <w:rPr>
          <w:b/>
          <w:bCs/>
        </w:rPr>
        <w:lastRenderedPageBreak/>
        <w:t>Scope 1</w:t>
      </w:r>
      <w:r w:rsidR="007B29C3">
        <w:rPr>
          <w:b/>
          <w:bCs/>
        </w:rPr>
        <w:t xml:space="preserve"> </w:t>
      </w:r>
      <w:r w:rsidR="007B29C3" w:rsidRPr="007B29C3">
        <w:t xml:space="preserve">(column </w:t>
      </w:r>
      <w:r w:rsidR="007B29C3">
        <w:t>K</w:t>
      </w:r>
      <w:r w:rsidR="007B29C3" w:rsidRPr="007B29C3">
        <w:t>)</w:t>
      </w:r>
      <w:r w:rsidR="00930FAD" w:rsidRPr="009F16A5">
        <w:rPr>
          <w:b/>
          <w:bCs/>
        </w:rPr>
        <w:t xml:space="preserve">: </w:t>
      </w:r>
      <w:r w:rsidR="00CE73E6" w:rsidRPr="009F16A5">
        <w:t>the scope 1 amount of the emission factor</w:t>
      </w:r>
      <w:r w:rsidR="006D2DE2" w:rsidRPr="009F16A5">
        <w:t xml:space="preserve">, and breakdown by different gas equivalents </w:t>
      </w:r>
      <w:r w:rsidR="003A4107" w:rsidRPr="009F16A5">
        <w:t xml:space="preserve">such as </w:t>
      </w:r>
      <w:r w:rsidR="007A3403" w:rsidRPr="009F16A5">
        <w:t>CO2</w:t>
      </w:r>
      <w:r w:rsidR="003A4107" w:rsidRPr="009F16A5">
        <w:t xml:space="preserve">, CH4, HFCs, PFCs, SF6, other gases (e.g. Butane </w:t>
      </w:r>
      <w:r w:rsidR="00694A13" w:rsidRPr="009F16A5">
        <w:t>–</w:t>
      </w:r>
      <w:r w:rsidR="003A4107" w:rsidRPr="009F16A5">
        <w:t xml:space="preserve"> 3</w:t>
      </w:r>
      <w:r w:rsidR="00694A13" w:rsidRPr="009F16A5">
        <w:t>.</w:t>
      </w:r>
      <w:r w:rsidR="003A4107" w:rsidRPr="009F16A5">
        <w:t xml:space="preserve">52062 kgCO2e/liter </w:t>
      </w:r>
      <w:r w:rsidR="00176C0D" w:rsidRPr="009F16A5">
        <w:t>total emissions with 3,01562 kgCO2e/liter for scope 1 and di</w:t>
      </w:r>
      <w:r w:rsidR="00694A13" w:rsidRPr="009F16A5">
        <w:t xml:space="preserve">vided between </w:t>
      </w:r>
      <w:r w:rsidR="002833F2" w:rsidRPr="009F16A5">
        <w:t>2.98</w:t>
      </w:r>
      <w:r w:rsidR="00694A13" w:rsidRPr="009F16A5">
        <w:t xml:space="preserve"> for CO2, 0.00 for </w:t>
      </w:r>
      <w:r w:rsidR="0099633B" w:rsidRPr="009F16A5">
        <w:t xml:space="preserve">CH4, 0.03 for N2O and 0 for HFCs, PFCs and </w:t>
      </w:r>
      <w:r w:rsidR="009564D0" w:rsidRPr="009F16A5">
        <w:t>other</w:t>
      </w:r>
      <w:r w:rsidR="0099633B" w:rsidRPr="009F16A5">
        <w:t xml:space="preserve"> gases)</w:t>
      </w:r>
    </w:p>
    <w:p w14:paraId="3DD5D6AF" w14:textId="5FABCF1F" w:rsidR="008A1AEA" w:rsidRPr="009F16A5" w:rsidRDefault="00395EDF" w:rsidP="00316829">
      <w:pPr>
        <w:pStyle w:val="ListParagraph"/>
        <w:numPr>
          <w:ilvl w:val="0"/>
          <w:numId w:val="17"/>
        </w:numPr>
        <w:rPr>
          <w:b/>
          <w:bCs/>
          <w:i/>
          <w:iCs/>
        </w:rPr>
      </w:pPr>
      <w:r w:rsidRPr="009F16A5">
        <w:t>The scope 1 total should be equivalent to the sum of the gases</w:t>
      </w:r>
      <w:r w:rsidR="00506001" w:rsidRPr="009F16A5">
        <w:t xml:space="preserve"> (columns </w:t>
      </w:r>
      <w:r w:rsidR="00254A18" w:rsidRPr="009F16A5">
        <w:t>M to S</w:t>
      </w:r>
      <w:r w:rsidR="00506001" w:rsidRPr="009F16A5">
        <w:t>),</w:t>
      </w:r>
      <w:r w:rsidRPr="009F16A5">
        <w:t xml:space="preserve"> if not the cell will appear in red</w:t>
      </w:r>
    </w:p>
    <w:p w14:paraId="7D6E441D" w14:textId="77988BB5" w:rsidR="003A4107" w:rsidRPr="009F16A5" w:rsidRDefault="003A4107" w:rsidP="00316829">
      <w:pPr>
        <w:pStyle w:val="ListParagraph"/>
        <w:numPr>
          <w:ilvl w:val="0"/>
          <w:numId w:val="14"/>
        </w:numPr>
        <w:rPr>
          <w:b/>
          <w:bCs/>
          <w:i/>
          <w:iCs/>
        </w:rPr>
      </w:pPr>
      <w:r w:rsidRPr="009F16A5">
        <w:rPr>
          <w:b/>
          <w:bCs/>
        </w:rPr>
        <w:t>Sc</w:t>
      </w:r>
      <w:r w:rsidR="00C375F2" w:rsidRPr="009F16A5">
        <w:rPr>
          <w:b/>
          <w:bCs/>
        </w:rPr>
        <w:t>ope 2</w:t>
      </w:r>
      <w:r w:rsidR="007B29C3">
        <w:rPr>
          <w:b/>
          <w:bCs/>
        </w:rPr>
        <w:t xml:space="preserve"> </w:t>
      </w:r>
      <w:r w:rsidR="007B29C3" w:rsidRPr="007B29C3">
        <w:t xml:space="preserve">(column </w:t>
      </w:r>
      <w:r w:rsidR="007B29C3">
        <w:t>S</w:t>
      </w:r>
      <w:r w:rsidR="007B29C3" w:rsidRPr="007B29C3">
        <w:t>)</w:t>
      </w:r>
      <w:r w:rsidR="00C375F2" w:rsidRPr="009F16A5">
        <w:rPr>
          <w:b/>
          <w:bCs/>
        </w:rPr>
        <w:t xml:space="preserve">: </w:t>
      </w:r>
      <w:r w:rsidR="00C375F2" w:rsidRPr="009F16A5">
        <w:t>the scope 2 amount of the emission factor (e.g. Butane – 3.52062 kgCO2e/liter total emissions with 0 kgCO2e/liter for scope 2)</w:t>
      </w:r>
    </w:p>
    <w:p w14:paraId="404F0312" w14:textId="5A202154" w:rsidR="00C375F2" w:rsidRPr="009F16A5" w:rsidRDefault="00C375F2" w:rsidP="00316829">
      <w:pPr>
        <w:pStyle w:val="ListParagraph"/>
        <w:numPr>
          <w:ilvl w:val="0"/>
          <w:numId w:val="14"/>
        </w:numPr>
        <w:rPr>
          <w:b/>
          <w:bCs/>
          <w:i/>
          <w:iCs/>
        </w:rPr>
      </w:pPr>
      <w:r w:rsidRPr="009F16A5">
        <w:rPr>
          <w:b/>
          <w:bCs/>
        </w:rPr>
        <w:t>Scope 3</w:t>
      </w:r>
      <w:r w:rsidR="007B29C3">
        <w:rPr>
          <w:b/>
          <w:bCs/>
        </w:rPr>
        <w:t xml:space="preserve"> </w:t>
      </w:r>
      <w:r w:rsidR="007B29C3" w:rsidRPr="007B29C3">
        <w:t xml:space="preserve">(column </w:t>
      </w:r>
      <w:r w:rsidR="007B29C3">
        <w:t>T</w:t>
      </w:r>
      <w:r w:rsidR="007B29C3" w:rsidRPr="007B29C3">
        <w:t>)</w:t>
      </w:r>
      <w:r w:rsidRPr="009F16A5">
        <w:rPr>
          <w:b/>
          <w:bCs/>
        </w:rPr>
        <w:t>:</w:t>
      </w:r>
      <w:r w:rsidRPr="009F16A5">
        <w:rPr>
          <w:b/>
          <w:bCs/>
          <w:i/>
          <w:iCs/>
        </w:rPr>
        <w:t xml:space="preserve"> </w:t>
      </w:r>
      <w:r w:rsidR="000C1DCE" w:rsidRPr="009F16A5">
        <w:t>the scope 3 amount of the emission factor</w:t>
      </w:r>
      <w:r w:rsidR="00BC70E3" w:rsidRPr="009F16A5">
        <w:t xml:space="preserve">, and breakdown between the upstream, production, </w:t>
      </w:r>
      <w:r w:rsidR="009564D0" w:rsidRPr="009F16A5">
        <w:t>transport,</w:t>
      </w:r>
      <w:r w:rsidR="00BC70E3" w:rsidRPr="009F16A5">
        <w:t xml:space="preserve"> and end-of-life parts</w:t>
      </w:r>
      <w:r w:rsidR="000C1DCE" w:rsidRPr="009F16A5">
        <w:t xml:space="preserve"> (e.g. Butane – 3.52062 kgCO2e/liter total emissions with </w:t>
      </w:r>
      <w:r w:rsidR="009100E7" w:rsidRPr="009F16A5">
        <w:t xml:space="preserve">0.505 </w:t>
      </w:r>
      <w:r w:rsidR="000C1DCE" w:rsidRPr="009F16A5">
        <w:t>kgCO2e/liter for scope 3</w:t>
      </w:r>
      <w:r w:rsidR="009100E7" w:rsidRPr="009F16A5">
        <w:t xml:space="preserve"> related to the upstream and losses part of the combustion)</w:t>
      </w:r>
    </w:p>
    <w:p w14:paraId="16F87EAA" w14:textId="3A3088E0" w:rsidR="002A1BD1" w:rsidRPr="00A47FDF" w:rsidRDefault="00A044C5" w:rsidP="00316829">
      <w:pPr>
        <w:pStyle w:val="ListParagraph"/>
        <w:numPr>
          <w:ilvl w:val="0"/>
          <w:numId w:val="17"/>
        </w:numPr>
        <w:rPr>
          <w:b/>
          <w:bCs/>
          <w:i/>
          <w:iCs/>
        </w:rPr>
      </w:pPr>
      <w:r w:rsidRPr="009F16A5">
        <w:t>The scope 3 total should be equivalent to the sum of the upstream, production, transport, and end-of-life part of your emission factor</w:t>
      </w:r>
    </w:p>
    <w:p w14:paraId="471AA852" w14:textId="56934DF3" w:rsidR="00101EB5" w:rsidRPr="00A47FDF" w:rsidRDefault="00005D33" w:rsidP="00A47FDF">
      <w:pPr>
        <w:pStyle w:val="ListParagraph"/>
        <w:numPr>
          <w:ilvl w:val="0"/>
          <w:numId w:val="15"/>
        </w:numPr>
        <w:rPr>
          <w:b/>
          <w:bCs/>
        </w:rPr>
      </w:pPr>
      <w:r w:rsidRPr="009F16A5">
        <w:rPr>
          <w:b/>
          <w:bCs/>
        </w:rPr>
        <w:t>Source EF name</w:t>
      </w:r>
      <w:r w:rsidR="007B29C3">
        <w:rPr>
          <w:b/>
          <w:bCs/>
        </w:rPr>
        <w:t xml:space="preserve"> </w:t>
      </w:r>
      <w:r w:rsidR="007B29C3" w:rsidRPr="007B29C3">
        <w:t xml:space="preserve">(column </w:t>
      </w:r>
      <w:r w:rsidR="007B29C3">
        <w:t>Y</w:t>
      </w:r>
      <w:r w:rsidR="007B29C3" w:rsidRPr="007B29C3">
        <w:t>)</w:t>
      </w:r>
      <w:r w:rsidRPr="009F16A5">
        <w:rPr>
          <w:b/>
          <w:bCs/>
        </w:rPr>
        <w:t>:</w:t>
      </w:r>
      <w:r w:rsidRPr="009F16A5">
        <w:t xml:space="preserve"> the original name of the emission factor </w:t>
      </w:r>
      <w:r w:rsidR="00313F17" w:rsidRPr="009F16A5">
        <w:t>(</w:t>
      </w:r>
      <w:r w:rsidR="002A78D0" w:rsidRPr="009F16A5">
        <w:t xml:space="preserve">e.g. For the EF call “Light car” in the capital goods, the original source name is </w:t>
      </w:r>
      <w:r w:rsidR="001F1BCE" w:rsidRPr="009F16A5">
        <w:rPr>
          <w:i/>
          <w:iCs/>
        </w:rPr>
        <w:t>V</w:t>
      </w:r>
      <w:r w:rsidR="002D3419" w:rsidRPr="009F16A5">
        <w:rPr>
          <w:i/>
          <w:iCs/>
        </w:rPr>
        <w:t>éhicules</w:t>
      </w:r>
      <w:r w:rsidR="004A53AE" w:rsidRPr="009F16A5">
        <w:rPr>
          <w:i/>
          <w:iCs/>
        </w:rPr>
        <w:t xml:space="preserve"> - Fabrication</w:t>
      </w:r>
      <w:r w:rsidR="004A53AE" w:rsidRPr="009F16A5">
        <w:t xml:space="preserve"> (unit weight is 2 tons) meaning that the EF of vehicles 5500 kgCO2e/kg was multiplied with an average weight of 2 tons</w:t>
      </w:r>
      <w:r w:rsidR="001F4C99" w:rsidRPr="009F16A5">
        <w:t xml:space="preserve"> (approximation)</w:t>
      </w:r>
      <w:r w:rsidR="004A53AE" w:rsidRPr="009F16A5">
        <w:t xml:space="preserve"> for light cars which equals to </w:t>
      </w:r>
      <w:r w:rsidR="00C71031" w:rsidRPr="009F16A5">
        <w:t>11</w:t>
      </w:r>
      <w:r w:rsidR="001F4C99" w:rsidRPr="009F16A5">
        <w:t> </w:t>
      </w:r>
      <w:r w:rsidR="00C71031" w:rsidRPr="009F16A5">
        <w:t>743</w:t>
      </w:r>
      <w:r w:rsidR="001F4C99" w:rsidRPr="009F16A5">
        <w:t xml:space="preserve"> kgCO2e/units)</w:t>
      </w:r>
    </w:p>
    <w:p w14:paraId="0699328A" w14:textId="435AE978" w:rsidR="001A560E" w:rsidRPr="009F16A5" w:rsidRDefault="008F6C84" w:rsidP="00316829">
      <w:pPr>
        <w:pStyle w:val="ListParagraph"/>
        <w:numPr>
          <w:ilvl w:val="0"/>
          <w:numId w:val="15"/>
        </w:numPr>
        <w:rPr>
          <w:b/>
          <w:bCs/>
        </w:rPr>
      </w:pPr>
      <w:r w:rsidRPr="009F16A5">
        <w:rPr>
          <w:b/>
          <w:bCs/>
        </w:rPr>
        <w:t>Organi</w:t>
      </w:r>
      <w:r w:rsidR="0093153A">
        <w:rPr>
          <w:b/>
          <w:bCs/>
        </w:rPr>
        <w:t>s</w:t>
      </w:r>
      <w:r w:rsidRPr="009F16A5">
        <w:rPr>
          <w:b/>
          <w:bCs/>
        </w:rPr>
        <w:t>ation name</w:t>
      </w:r>
      <w:r w:rsidR="007B29C3">
        <w:rPr>
          <w:b/>
          <w:bCs/>
        </w:rPr>
        <w:t xml:space="preserve"> </w:t>
      </w:r>
      <w:r w:rsidR="007B29C3" w:rsidRPr="007B29C3">
        <w:t xml:space="preserve">(column </w:t>
      </w:r>
      <w:r w:rsidR="007B29C3">
        <w:t>Z</w:t>
      </w:r>
      <w:r w:rsidR="007B29C3" w:rsidRPr="007B29C3">
        <w:t>)</w:t>
      </w:r>
      <w:r w:rsidRPr="009F16A5">
        <w:rPr>
          <w:b/>
          <w:bCs/>
        </w:rPr>
        <w:t>:</w:t>
      </w:r>
      <w:r w:rsidRPr="009F16A5">
        <w:t xml:space="preserve"> </w:t>
      </w:r>
      <w:r w:rsidR="00D00094">
        <w:t>c</w:t>
      </w:r>
      <w:r w:rsidR="00D00094" w:rsidRPr="00D00094">
        <w:t>olumn dedicated to new emissions factors</w:t>
      </w:r>
      <w:r w:rsidR="00D00094">
        <w:t xml:space="preserve"> with </w:t>
      </w:r>
      <w:r w:rsidR="003D63E4">
        <w:t>s</w:t>
      </w:r>
      <w:r w:rsidR="003D63E4" w:rsidRPr="003D63E4">
        <w:t>pace to enter the name of the organisation that added an emissions factor, so that it can be traced if necessary when the database is updated.</w:t>
      </w:r>
    </w:p>
    <w:p w14:paraId="67C6C833" w14:textId="150401A3" w:rsidR="006532C6" w:rsidRPr="007A2DCD" w:rsidRDefault="006532C6" w:rsidP="00316829">
      <w:pPr>
        <w:pStyle w:val="ListParagraph"/>
        <w:numPr>
          <w:ilvl w:val="0"/>
          <w:numId w:val="15"/>
        </w:numPr>
        <w:rPr>
          <w:b/>
          <w:bCs/>
        </w:rPr>
      </w:pPr>
      <w:r w:rsidRPr="009F16A5">
        <w:rPr>
          <w:b/>
          <w:bCs/>
        </w:rPr>
        <w:t xml:space="preserve">Assumption for scope 3 </w:t>
      </w:r>
      <w:r w:rsidR="00BC05DD">
        <w:rPr>
          <w:b/>
          <w:bCs/>
        </w:rPr>
        <w:t xml:space="preserve">– </w:t>
      </w:r>
      <w:r w:rsidRPr="009F16A5">
        <w:rPr>
          <w:b/>
          <w:bCs/>
        </w:rPr>
        <w:t>EF</w:t>
      </w:r>
      <w:r w:rsidR="007B29C3">
        <w:rPr>
          <w:b/>
          <w:bCs/>
        </w:rPr>
        <w:t xml:space="preserve"> </w:t>
      </w:r>
      <w:r w:rsidR="007B29C3" w:rsidRPr="007B29C3">
        <w:t xml:space="preserve">(column </w:t>
      </w:r>
      <w:r w:rsidR="007B29C3">
        <w:t>AA</w:t>
      </w:r>
      <w:r w:rsidR="007B29C3" w:rsidRPr="007B29C3">
        <w:t>)</w:t>
      </w:r>
      <w:r w:rsidRPr="009F16A5">
        <w:rPr>
          <w:b/>
          <w:bCs/>
        </w:rPr>
        <w:t xml:space="preserve"> and Assumption for scope 3 </w:t>
      </w:r>
      <w:r w:rsidR="00BC05DD">
        <w:rPr>
          <w:b/>
          <w:bCs/>
        </w:rPr>
        <w:t>– U</w:t>
      </w:r>
      <w:r w:rsidRPr="009F16A5">
        <w:rPr>
          <w:b/>
          <w:bCs/>
        </w:rPr>
        <w:t>nit</w:t>
      </w:r>
      <w:r w:rsidR="007B29C3">
        <w:rPr>
          <w:b/>
          <w:bCs/>
        </w:rPr>
        <w:t xml:space="preserve"> </w:t>
      </w:r>
      <w:r w:rsidR="007B29C3" w:rsidRPr="007B29C3">
        <w:t>(column A</w:t>
      </w:r>
      <w:r w:rsidR="007B29C3">
        <w:t>B</w:t>
      </w:r>
      <w:r w:rsidR="007B29C3" w:rsidRPr="007B29C3">
        <w:t>)</w:t>
      </w:r>
      <w:r w:rsidRPr="009F16A5">
        <w:rPr>
          <w:b/>
          <w:bCs/>
        </w:rPr>
        <w:t xml:space="preserve">: </w:t>
      </w:r>
      <w:r w:rsidRPr="009F16A5">
        <w:t>when an organi</w:t>
      </w:r>
      <w:r w:rsidR="00164078">
        <w:t>s</w:t>
      </w:r>
      <w:r w:rsidRPr="009F16A5">
        <w:t xml:space="preserve">ation needs to create its own EF </w:t>
      </w:r>
      <w:r w:rsidR="0070699E" w:rsidRPr="009F16A5">
        <w:t xml:space="preserve">(e.g. you need to add the EF for a </w:t>
      </w:r>
      <w:r w:rsidR="00356D99" w:rsidRPr="009F16A5">
        <w:t xml:space="preserve">SUV </w:t>
      </w:r>
      <w:r w:rsidR="0070699E" w:rsidRPr="009F16A5">
        <w:t xml:space="preserve">Toyota Car) and use assumptions, it can enter the assumption used for the EF and the unit </w:t>
      </w:r>
      <w:r w:rsidR="00DD6F16" w:rsidRPr="009F16A5">
        <w:t xml:space="preserve">used (e.g. the Toyota car EF was calculated based on the generic EF of ADEME for cars </w:t>
      </w:r>
      <w:r w:rsidR="00356D99" w:rsidRPr="009F16A5">
        <w:t xml:space="preserve">5 500 kgCO2e/unit and multiplied by an average weight of </w:t>
      </w:r>
      <w:r w:rsidR="00CE128B" w:rsidRPr="009F16A5">
        <w:t xml:space="preserve">2 215 kg for a SUV car =&gt; </w:t>
      </w:r>
      <w:r w:rsidR="004117CC" w:rsidRPr="009F16A5">
        <w:t xml:space="preserve">12 182 kgCO2e/unit as </w:t>
      </w:r>
      <w:r w:rsidR="0066667D" w:rsidRPr="009F16A5">
        <w:t>Scope 3</w:t>
      </w:r>
      <w:r w:rsidR="008F02C7" w:rsidRPr="009F16A5">
        <w:t xml:space="preserve"> emission factor</w:t>
      </w:r>
      <w:r w:rsidR="004117CC" w:rsidRPr="009F16A5">
        <w:t>)</w:t>
      </w:r>
    </w:p>
    <w:p w14:paraId="774A2208" w14:textId="1A3BEA82" w:rsidR="007A2DCD" w:rsidRPr="009F16A5" w:rsidRDefault="007A2DCD" w:rsidP="00316829">
      <w:pPr>
        <w:pStyle w:val="ListParagraph"/>
        <w:numPr>
          <w:ilvl w:val="0"/>
          <w:numId w:val="15"/>
        </w:numPr>
        <w:rPr>
          <w:b/>
          <w:bCs/>
        </w:rPr>
      </w:pPr>
      <w:r>
        <w:rPr>
          <w:b/>
          <w:bCs/>
        </w:rPr>
        <w:t xml:space="preserve">Source </w:t>
      </w:r>
      <w:r w:rsidR="00EC4056">
        <w:rPr>
          <w:b/>
          <w:bCs/>
        </w:rPr>
        <w:t xml:space="preserve">of assumption – EF </w:t>
      </w:r>
      <w:r w:rsidR="00A206D3" w:rsidRPr="007B29C3">
        <w:t xml:space="preserve">(column </w:t>
      </w:r>
      <w:r w:rsidR="00A206D3">
        <w:t>AC</w:t>
      </w:r>
      <w:r w:rsidR="00A206D3" w:rsidRPr="007B29C3">
        <w:t>)</w:t>
      </w:r>
      <w:r w:rsidR="00A206D3" w:rsidRPr="009F16A5">
        <w:rPr>
          <w:b/>
          <w:bCs/>
        </w:rPr>
        <w:t xml:space="preserve"> </w:t>
      </w:r>
      <w:r w:rsidR="00EC4056">
        <w:rPr>
          <w:b/>
          <w:bCs/>
        </w:rPr>
        <w:t>and Source of assumption</w:t>
      </w:r>
      <w:r w:rsidR="00BC05DD">
        <w:rPr>
          <w:b/>
          <w:bCs/>
        </w:rPr>
        <w:t>- Unit</w:t>
      </w:r>
      <w:r w:rsidR="00A206D3">
        <w:rPr>
          <w:b/>
          <w:bCs/>
        </w:rPr>
        <w:t xml:space="preserve"> </w:t>
      </w:r>
      <w:r w:rsidR="00A206D3" w:rsidRPr="007B29C3">
        <w:t xml:space="preserve">(column </w:t>
      </w:r>
      <w:r w:rsidR="00A206D3">
        <w:t>AD</w:t>
      </w:r>
      <w:r w:rsidR="00A206D3" w:rsidRPr="007B29C3">
        <w:t>)</w:t>
      </w:r>
      <w:r w:rsidR="00A206D3">
        <w:rPr>
          <w:b/>
          <w:bCs/>
        </w:rPr>
        <w:t>:</w:t>
      </w:r>
      <w:r w:rsidR="004335BA">
        <w:t xml:space="preserve"> c</w:t>
      </w:r>
      <w:r w:rsidR="004335BA" w:rsidRPr="004335BA">
        <w:t>olumns to indicate the source of the assumptions made</w:t>
      </w:r>
      <w:r w:rsidR="00164078">
        <w:t xml:space="preserve"> about the emission factor created and its unit</w:t>
      </w:r>
      <w:r w:rsidR="004335BA" w:rsidRPr="004335BA">
        <w:t xml:space="preserve"> in columns AA and AB so that the information can be traced if necessary.</w:t>
      </w:r>
    </w:p>
    <w:p w14:paraId="2D0F6256" w14:textId="53B3DD94" w:rsidR="001F4C99" w:rsidRPr="001B1921" w:rsidRDefault="001F4C99" w:rsidP="00316829">
      <w:pPr>
        <w:pStyle w:val="ListParagraph"/>
        <w:numPr>
          <w:ilvl w:val="0"/>
          <w:numId w:val="15"/>
        </w:numPr>
        <w:rPr>
          <w:b/>
          <w:bCs/>
        </w:rPr>
      </w:pPr>
      <w:r w:rsidRPr="009F16A5">
        <w:rPr>
          <w:b/>
          <w:bCs/>
        </w:rPr>
        <w:t>Comment</w:t>
      </w:r>
      <w:r w:rsidR="007B29C3">
        <w:rPr>
          <w:b/>
          <w:bCs/>
        </w:rPr>
        <w:t xml:space="preserve"> </w:t>
      </w:r>
      <w:r w:rsidR="007B29C3" w:rsidRPr="007B29C3">
        <w:t>(column A</w:t>
      </w:r>
      <w:r w:rsidR="007B29C3">
        <w:t>E</w:t>
      </w:r>
      <w:r w:rsidR="007B29C3" w:rsidRPr="007B29C3">
        <w:t>)</w:t>
      </w:r>
      <w:r w:rsidRPr="009F16A5">
        <w:rPr>
          <w:b/>
          <w:bCs/>
        </w:rPr>
        <w:t>:</w:t>
      </w:r>
      <w:r w:rsidRPr="009F16A5">
        <w:t xml:space="preserve"> if you need to add any additional comments for the data</w:t>
      </w:r>
    </w:p>
    <w:p w14:paraId="40538669" w14:textId="22611E04" w:rsidR="001B1921" w:rsidRDefault="001B1921" w:rsidP="00316829">
      <w:pPr>
        <w:pStyle w:val="ListParagraph"/>
        <w:numPr>
          <w:ilvl w:val="0"/>
          <w:numId w:val="15"/>
        </w:numPr>
        <w:rPr>
          <w:b/>
          <w:bCs/>
        </w:rPr>
      </w:pPr>
      <w:r>
        <w:rPr>
          <w:b/>
          <w:bCs/>
        </w:rPr>
        <w:t>Value without inflation</w:t>
      </w:r>
      <w:r w:rsidR="007B29C3">
        <w:rPr>
          <w:b/>
          <w:bCs/>
        </w:rPr>
        <w:t xml:space="preserve"> </w:t>
      </w:r>
      <w:r w:rsidR="007B29C3" w:rsidRPr="007B29C3">
        <w:t>(column A</w:t>
      </w:r>
      <w:r w:rsidR="007B29C3">
        <w:t>F</w:t>
      </w:r>
      <w:r w:rsidR="007B29C3" w:rsidRPr="007B29C3">
        <w:t>)</w:t>
      </w:r>
      <w:r>
        <w:rPr>
          <w:b/>
          <w:bCs/>
        </w:rPr>
        <w:t>:</w:t>
      </w:r>
    </w:p>
    <w:p w14:paraId="38483D83" w14:textId="0A7DD78D" w:rsidR="001B1921" w:rsidRPr="009F16A5" w:rsidRDefault="001B1921" w:rsidP="00316829">
      <w:pPr>
        <w:pStyle w:val="ListParagraph"/>
        <w:numPr>
          <w:ilvl w:val="0"/>
          <w:numId w:val="15"/>
        </w:numPr>
        <w:rPr>
          <w:b/>
          <w:bCs/>
        </w:rPr>
      </w:pPr>
      <w:r>
        <w:rPr>
          <w:b/>
          <w:bCs/>
        </w:rPr>
        <w:t>Status</w:t>
      </w:r>
      <w:r w:rsidR="007B29C3">
        <w:rPr>
          <w:b/>
          <w:bCs/>
        </w:rPr>
        <w:t xml:space="preserve"> </w:t>
      </w:r>
      <w:r w:rsidR="007B29C3" w:rsidRPr="007B29C3">
        <w:t>(column A</w:t>
      </w:r>
      <w:r w:rsidR="007B29C3">
        <w:t>G</w:t>
      </w:r>
      <w:r w:rsidR="007B29C3" w:rsidRPr="007B29C3">
        <w:t>)</w:t>
      </w:r>
      <w:r>
        <w:rPr>
          <w:b/>
          <w:bCs/>
        </w:rPr>
        <w:t xml:space="preserve">: </w:t>
      </w:r>
      <w:r>
        <w:t>the status of the emission factor (updated</w:t>
      </w:r>
      <w:r w:rsidR="00F47D4A">
        <w:t xml:space="preserve"> or </w:t>
      </w:r>
      <w:r w:rsidR="007D4764">
        <w:t>NTR e.g. nothing to report</w:t>
      </w:r>
      <w:r w:rsidR="00F47D4A">
        <w:t>)</w:t>
      </w:r>
    </w:p>
    <w:p w14:paraId="1D6E3635" w14:textId="72AB62CF" w:rsidR="00F513EB" w:rsidRPr="009F16A5" w:rsidRDefault="00F513EB" w:rsidP="00316829">
      <w:pPr>
        <w:pStyle w:val="ListParagraph"/>
        <w:numPr>
          <w:ilvl w:val="0"/>
          <w:numId w:val="15"/>
        </w:numPr>
        <w:rPr>
          <w:b/>
          <w:bCs/>
        </w:rPr>
      </w:pPr>
      <w:r w:rsidRPr="009F16A5">
        <w:rPr>
          <w:b/>
          <w:bCs/>
        </w:rPr>
        <w:t>Old EF</w:t>
      </w:r>
      <w:r w:rsidR="005D4EB9">
        <w:rPr>
          <w:b/>
          <w:bCs/>
        </w:rPr>
        <w:t xml:space="preserve"> </w:t>
      </w:r>
      <w:r w:rsidR="005D4EB9" w:rsidRPr="007B29C3">
        <w:t>(column A</w:t>
      </w:r>
      <w:r w:rsidR="005D4EB9">
        <w:t>H</w:t>
      </w:r>
      <w:r w:rsidR="005D4EB9" w:rsidRPr="007B29C3">
        <w:t>)</w:t>
      </w:r>
      <w:r w:rsidR="00D113A5" w:rsidRPr="009F16A5">
        <w:rPr>
          <w:b/>
          <w:bCs/>
        </w:rPr>
        <w:t xml:space="preserve">: </w:t>
      </w:r>
      <w:r w:rsidR="00D113A5" w:rsidRPr="009F16A5">
        <w:t xml:space="preserve">the value of the emission factor from the last version of the </w:t>
      </w:r>
      <w:r w:rsidR="00684EA6">
        <w:t xml:space="preserve">HCC </w:t>
      </w:r>
      <w:r w:rsidR="00D113A5" w:rsidRPr="009F16A5">
        <w:t>tool (before the update)</w:t>
      </w:r>
    </w:p>
    <w:p w14:paraId="47A7D32E" w14:textId="35C9792E" w:rsidR="00D113A5" w:rsidRPr="0089101F" w:rsidRDefault="00E01789" w:rsidP="00316829">
      <w:pPr>
        <w:pStyle w:val="ListParagraph"/>
        <w:numPr>
          <w:ilvl w:val="0"/>
          <w:numId w:val="15"/>
        </w:numPr>
        <w:rPr>
          <w:b/>
          <w:bCs/>
        </w:rPr>
      </w:pPr>
      <w:r w:rsidRPr="009F16A5">
        <w:rPr>
          <w:b/>
          <w:bCs/>
        </w:rPr>
        <w:t>Old EF Year</w:t>
      </w:r>
      <w:r w:rsidR="005D4EB9">
        <w:rPr>
          <w:b/>
          <w:bCs/>
        </w:rPr>
        <w:t xml:space="preserve"> </w:t>
      </w:r>
      <w:r w:rsidR="005D4EB9" w:rsidRPr="007B29C3">
        <w:t>(column A</w:t>
      </w:r>
      <w:r w:rsidR="005D4EB9">
        <w:t>I</w:t>
      </w:r>
      <w:r w:rsidR="005D4EB9" w:rsidRPr="007B29C3">
        <w:t>)</w:t>
      </w:r>
      <w:r w:rsidRPr="009F16A5">
        <w:rPr>
          <w:b/>
          <w:bCs/>
        </w:rPr>
        <w:t xml:space="preserve">: </w:t>
      </w:r>
      <w:r w:rsidR="00D25CA5" w:rsidRPr="009F16A5">
        <w:t>the year</w:t>
      </w:r>
      <w:r w:rsidR="000C1C21" w:rsidRPr="009F16A5">
        <w:t xml:space="preserve"> </w:t>
      </w:r>
      <w:r w:rsidR="00386A21" w:rsidRPr="009F16A5">
        <w:t xml:space="preserve">(of creation) related to the old </w:t>
      </w:r>
      <w:r w:rsidR="009E601F" w:rsidRPr="009F16A5">
        <w:t>emission factor</w:t>
      </w:r>
      <w:r w:rsidR="00627F97" w:rsidRPr="009F16A5">
        <w:t>.</w:t>
      </w:r>
    </w:p>
    <w:p w14:paraId="461D464B" w14:textId="06474FFF" w:rsidR="00627F97" w:rsidRPr="0089101F" w:rsidRDefault="0089101F" w:rsidP="0089101F">
      <w:pPr>
        <w:pStyle w:val="ListParagraph"/>
        <w:numPr>
          <w:ilvl w:val="0"/>
          <w:numId w:val="15"/>
        </w:numPr>
        <w:rPr>
          <w:b/>
          <w:bCs/>
        </w:rPr>
      </w:pPr>
      <w:r>
        <w:rPr>
          <w:b/>
          <w:bCs/>
        </w:rPr>
        <w:t>Old EFID</w:t>
      </w:r>
      <w:r w:rsidR="005D4EB9">
        <w:rPr>
          <w:b/>
          <w:bCs/>
        </w:rPr>
        <w:t xml:space="preserve"> </w:t>
      </w:r>
      <w:r w:rsidR="005D4EB9" w:rsidRPr="007B29C3">
        <w:t>(column A</w:t>
      </w:r>
      <w:r w:rsidR="005D4EB9">
        <w:t>J</w:t>
      </w:r>
      <w:r w:rsidR="005D4EB9" w:rsidRPr="007B29C3">
        <w:t>)</w:t>
      </w:r>
      <w:r w:rsidR="005D4EB9" w:rsidRPr="005D4EB9">
        <w:rPr>
          <w:b/>
          <w:bCs/>
        </w:rPr>
        <w:t>:</w:t>
      </w:r>
      <w:r w:rsidR="00F47DA3">
        <w:t xml:space="preserve"> c</w:t>
      </w:r>
      <w:r w:rsidR="00F47DA3" w:rsidRPr="00F47DA3">
        <w:t>olumn giving the ID of the emission factor in the HCC tool version 1. As some IDs have been changed, this column makes it easier to find the emission factors used previously.</w:t>
      </w:r>
    </w:p>
    <w:p w14:paraId="448CCA64" w14:textId="238D0FE7" w:rsidR="00840C65" w:rsidRPr="009F16A5" w:rsidRDefault="000824DB" w:rsidP="000824DB">
      <w:pPr>
        <w:jc w:val="center"/>
        <w:rPr>
          <w:b/>
          <w:bCs/>
          <w:lang w:val="en-GB"/>
        </w:rPr>
      </w:pPr>
      <w:r w:rsidRPr="009F16A5">
        <w:rPr>
          <w:noProof/>
          <w:lang w:val="en-GB"/>
        </w:rPr>
        <w:drawing>
          <wp:inline distT="0" distB="0" distL="0" distR="0" wp14:anchorId="1F374B42" wp14:editId="52F01317">
            <wp:extent cx="2324100" cy="206639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311"/>
                    <a:stretch/>
                  </pic:blipFill>
                  <pic:spPr bwMode="auto">
                    <a:xfrm>
                      <a:off x="0" y="0"/>
                      <a:ext cx="2335754" cy="2076752"/>
                    </a:xfrm>
                    <a:prstGeom prst="rect">
                      <a:avLst/>
                    </a:prstGeom>
                    <a:ln>
                      <a:noFill/>
                    </a:ln>
                    <a:extLst>
                      <a:ext uri="{53640926-AAD7-44D8-BBD7-CCE9431645EC}">
                        <a14:shadowObscured xmlns:a14="http://schemas.microsoft.com/office/drawing/2010/main"/>
                      </a:ext>
                    </a:extLst>
                  </pic:spPr>
                </pic:pic>
              </a:graphicData>
            </a:graphic>
          </wp:inline>
        </w:drawing>
      </w:r>
    </w:p>
    <w:p w14:paraId="6E126AC2" w14:textId="30FF1F96" w:rsidR="00733227" w:rsidRPr="009F16A5" w:rsidRDefault="00DA7BCE" w:rsidP="00DA7BCE">
      <w:pPr>
        <w:pStyle w:val="Heading4"/>
        <w:rPr>
          <w:lang w:val="en-GB"/>
        </w:rPr>
      </w:pPr>
      <w:r w:rsidRPr="009F16A5">
        <w:rPr>
          <w:lang w:val="en-GB"/>
        </w:rPr>
        <w:lastRenderedPageBreak/>
        <w:t xml:space="preserve">How to </w:t>
      </w:r>
      <w:r w:rsidR="00EB5799">
        <w:rPr>
          <w:lang w:val="en-GB"/>
        </w:rPr>
        <w:t>update</w:t>
      </w:r>
      <w:r w:rsidR="00733227" w:rsidRPr="009F16A5">
        <w:rPr>
          <w:lang w:val="en-GB"/>
        </w:rPr>
        <w:t xml:space="preserve"> </w:t>
      </w:r>
      <w:r w:rsidR="00203273" w:rsidRPr="009F16A5">
        <w:rPr>
          <w:lang w:val="en-GB"/>
        </w:rPr>
        <w:t>e</w:t>
      </w:r>
      <w:r w:rsidR="00733227" w:rsidRPr="009F16A5">
        <w:rPr>
          <w:lang w:val="en-GB"/>
        </w:rPr>
        <w:t>mission factors</w:t>
      </w:r>
      <w:r w:rsidRPr="009F16A5">
        <w:rPr>
          <w:lang w:val="en-GB"/>
        </w:rPr>
        <w:t>?</w:t>
      </w:r>
    </w:p>
    <w:p w14:paraId="1EADB909" w14:textId="77777777" w:rsidR="00DA7BCE" w:rsidRDefault="00DA7BCE" w:rsidP="00316829">
      <w:pPr>
        <w:pStyle w:val="ListParagraph"/>
      </w:pPr>
    </w:p>
    <w:p w14:paraId="6B74B837" w14:textId="02CEFBE7" w:rsidR="000E28D2" w:rsidRPr="009F16A5" w:rsidRDefault="000E28D2" w:rsidP="000E28D2">
      <w:pPr>
        <w:spacing w:after="0"/>
        <w:jc w:val="both"/>
        <w:rPr>
          <w:i/>
          <w:iCs/>
          <w:lang w:val="en-GB"/>
        </w:rPr>
      </w:pPr>
      <w:r w:rsidRPr="009F16A5">
        <w:rPr>
          <w:noProof/>
          <w:lang w:val="en-GB"/>
        </w:rPr>
        <w:drawing>
          <wp:inline distT="0" distB="0" distL="0" distR="0" wp14:anchorId="6734AC2B" wp14:editId="6ABDD23F">
            <wp:extent cx="302456" cy="299408"/>
            <wp:effectExtent l="0" t="0" r="2540" b="5715"/>
            <wp:docPr id="1878853327" name="Image 1878853327">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to update emission factors?</w:t>
      </w:r>
      <w:r w:rsidRPr="009F16A5">
        <w:rPr>
          <w:b/>
          <w:bCs/>
          <w:i/>
          <w:iCs/>
          <w:lang w:val="en-GB"/>
        </w:rPr>
        <w:t xml:space="preserve"> </w:t>
      </w:r>
    </w:p>
    <w:p w14:paraId="07EF8DA6" w14:textId="5422B696" w:rsidR="00DE098D" w:rsidRPr="009F16A5" w:rsidRDefault="00DE098D" w:rsidP="00316829">
      <w:pPr>
        <w:pStyle w:val="ListParagraph"/>
        <w:numPr>
          <w:ilvl w:val="4"/>
          <w:numId w:val="16"/>
        </w:numPr>
      </w:pPr>
      <w:r w:rsidRPr="009F16A5">
        <w:t xml:space="preserve">Copy the old value and paste it into the "Old FE" </w:t>
      </w:r>
      <w:r w:rsidR="005B5785" w:rsidRPr="009F16A5">
        <w:t>column</w:t>
      </w:r>
    </w:p>
    <w:p w14:paraId="606B7E04" w14:textId="77777777" w:rsidR="00DE098D" w:rsidRPr="009F16A5" w:rsidRDefault="00DE098D" w:rsidP="00316829">
      <w:pPr>
        <w:pStyle w:val="ListParagraph"/>
        <w:numPr>
          <w:ilvl w:val="4"/>
          <w:numId w:val="16"/>
        </w:numPr>
      </w:pPr>
      <w:r w:rsidRPr="009F16A5">
        <w:t>Do the same for the date (using the "Old FE Year" column)</w:t>
      </w:r>
    </w:p>
    <w:p w14:paraId="72C7B197" w14:textId="7F960159" w:rsidR="00D45A52" w:rsidRPr="009F16A5" w:rsidRDefault="00DE098D" w:rsidP="00316829">
      <w:pPr>
        <w:pStyle w:val="ListParagraph"/>
        <w:numPr>
          <w:ilvl w:val="4"/>
          <w:numId w:val="16"/>
        </w:numPr>
      </w:pPr>
      <w:r w:rsidRPr="009F16A5">
        <w:t xml:space="preserve">Fill scope 1, 2 &amp; 3 </w:t>
      </w:r>
      <w:r w:rsidR="008F5E8F" w:rsidRPr="009F16A5">
        <w:t>values in</w:t>
      </w:r>
      <w:r w:rsidRPr="009F16A5">
        <w:t xml:space="preserve"> columns </w:t>
      </w:r>
      <w:r w:rsidR="009F04C6">
        <w:t>K</w:t>
      </w:r>
      <w:r w:rsidR="00D45A52" w:rsidRPr="009F16A5">
        <w:t>-</w:t>
      </w:r>
      <w:r w:rsidR="009F04C6">
        <w:t>R</w:t>
      </w:r>
      <w:r w:rsidR="00D45A52" w:rsidRPr="009F16A5">
        <w:t xml:space="preserve"> (scope 1)</w:t>
      </w:r>
      <w:r w:rsidRPr="009F16A5">
        <w:t xml:space="preserve"> and/or </w:t>
      </w:r>
      <w:r w:rsidR="00D45A52" w:rsidRPr="009F16A5">
        <w:t xml:space="preserve">column </w:t>
      </w:r>
      <w:r w:rsidR="009F04C6">
        <w:t>S</w:t>
      </w:r>
      <w:r w:rsidRPr="009F16A5">
        <w:t xml:space="preserve"> </w:t>
      </w:r>
      <w:r w:rsidR="00D45A52" w:rsidRPr="009F16A5">
        <w:t xml:space="preserve">(scope 2) </w:t>
      </w:r>
      <w:r w:rsidRPr="009F16A5">
        <w:t>and/or</w:t>
      </w:r>
      <w:r w:rsidR="00D45A52" w:rsidRPr="009F16A5">
        <w:t xml:space="preserve"> column</w:t>
      </w:r>
      <w:r w:rsidRPr="009F16A5">
        <w:t xml:space="preserve"> </w:t>
      </w:r>
      <w:r w:rsidR="009F04C6">
        <w:t>T</w:t>
      </w:r>
      <w:r w:rsidRPr="009F16A5">
        <w:t xml:space="preserve"> </w:t>
      </w:r>
      <w:r w:rsidR="00D45A52" w:rsidRPr="009F16A5">
        <w:t>(scope 3)</w:t>
      </w:r>
    </w:p>
    <w:p w14:paraId="663FF63E" w14:textId="501F9AF8" w:rsidR="00D45A52" w:rsidRPr="009F16A5" w:rsidRDefault="00D45A52" w:rsidP="00316829">
      <w:pPr>
        <w:pStyle w:val="ListParagraph"/>
        <w:numPr>
          <w:ilvl w:val="4"/>
          <w:numId w:val="16"/>
        </w:numPr>
      </w:pPr>
      <w:r w:rsidRPr="009F16A5">
        <w:t>C</w:t>
      </w:r>
      <w:r w:rsidR="00DE098D" w:rsidRPr="009F16A5">
        <w:t xml:space="preserve">heck that column </w:t>
      </w:r>
      <w:r w:rsidR="00074A7A">
        <w:t>J</w:t>
      </w:r>
      <w:r w:rsidR="00DE098D" w:rsidRPr="009F16A5">
        <w:t xml:space="preserve"> corresponds to the desired final value</w:t>
      </w:r>
    </w:p>
    <w:p w14:paraId="1E2DB410" w14:textId="67890B96" w:rsidR="00131A4E" w:rsidRPr="009F16A5" w:rsidRDefault="00DE098D" w:rsidP="00316829">
      <w:pPr>
        <w:pStyle w:val="ListParagraph"/>
        <w:numPr>
          <w:ilvl w:val="4"/>
          <w:numId w:val="16"/>
        </w:numPr>
      </w:pPr>
      <w:r w:rsidRPr="009F16A5">
        <w:t xml:space="preserve">In column </w:t>
      </w:r>
      <w:r w:rsidR="00FF042E">
        <w:t>G</w:t>
      </w:r>
      <w:r w:rsidRPr="009F16A5">
        <w:t>, enter the creation date of the new emission factor</w:t>
      </w:r>
    </w:p>
    <w:p w14:paraId="07B3C2D2" w14:textId="5B0B6175" w:rsidR="00DE098D" w:rsidRPr="009F16A5" w:rsidRDefault="00D70ADD" w:rsidP="00316829">
      <w:pPr>
        <w:pStyle w:val="ListParagraph"/>
        <w:numPr>
          <w:ilvl w:val="4"/>
          <w:numId w:val="16"/>
        </w:numPr>
      </w:pPr>
      <w:r w:rsidRPr="009F16A5">
        <w:t>M</w:t>
      </w:r>
      <w:r w:rsidR="00DE098D" w:rsidRPr="009F16A5">
        <w:t xml:space="preserve">odify columns </w:t>
      </w:r>
      <w:r w:rsidR="00006CA9">
        <w:t>E</w:t>
      </w:r>
      <w:r w:rsidR="00DE098D" w:rsidRPr="009F16A5">
        <w:t xml:space="preserve">, </w:t>
      </w:r>
      <w:r w:rsidR="00DB3593">
        <w:t>F</w:t>
      </w:r>
      <w:r w:rsidR="00DE098D" w:rsidRPr="009F16A5">
        <w:t xml:space="preserve">, </w:t>
      </w:r>
      <w:r w:rsidR="00155E04">
        <w:t>H</w:t>
      </w:r>
      <w:r w:rsidR="00DE098D" w:rsidRPr="009F16A5">
        <w:t xml:space="preserve"> and </w:t>
      </w:r>
      <w:r w:rsidR="00155E04">
        <w:t>Y</w:t>
      </w:r>
      <w:r w:rsidR="00155E04" w:rsidRPr="009F16A5">
        <w:t xml:space="preserve"> </w:t>
      </w:r>
      <w:r w:rsidRPr="009F16A5">
        <w:t xml:space="preserve">with </w:t>
      </w:r>
      <w:r w:rsidR="00C02EF7" w:rsidRPr="009F16A5">
        <w:t>new unit</w:t>
      </w:r>
      <w:r w:rsidR="00D55626" w:rsidRPr="009F16A5">
        <w:t xml:space="preserve">, source, </w:t>
      </w:r>
      <w:r w:rsidR="00C37C78" w:rsidRPr="009F16A5">
        <w:t>location,</w:t>
      </w:r>
      <w:r w:rsidR="00D55626" w:rsidRPr="009F16A5">
        <w:t xml:space="preserve"> and </w:t>
      </w:r>
      <w:r w:rsidR="00753339" w:rsidRPr="009F16A5">
        <w:t xml:space="preserve">EF name in database </w:t>
      </w:r>
      <w:r w:rsidR="00DE098D" w:rsidRPr="009F16A5">
        <w:t>if necessary.</w:t>
      </w:r>
    </w:p>
    <w:p w14:paraId="0205E3BF" w14:textId="77777777" w:rsidR="00DA7BCE" w:rsidRDefault="00DA7BCE" w:rsidP="00316829">
      <w:pPr>
        <w:pStyle w:val="ListParagraph"/>
      </w:pPr>
    </w:p>
    <w:p w14:paraId="1FB0AEF6" w14:textId="77777777" w:rsidR="00EB5799" w:rsidRDefault="00EB5799" w:rsidP="00316829">
      <w:pPr>
        <w:pStyle w:val="ListParagraph"/>
      </w:pPr>
    </w:p>
    <w:p w14:paraId="7130CF69" w14:textId="377F63E7" w:rsidR="00EB5799" w:rsidRPr="009F16A5" w:rsidRDefault="00EB5799" w:rsidP="00EB5799">
      <w:pPr>
        <w:pStyle w:val="Heading4"/>
        <w:rPr>
          <w:lang w:val="en-GB"/>
        </w:rPr>
      </w:pPr>
      <w:r w:rsidRPr="009F16A5">
        <w:rPr>
          <w:lang w:val="en-GB"/>
        </w:rPr>
        <w:t xml:space="preserve">How </w:t>
      </w:r>
      <w:r w:rsidR="001E07F9" w:rsidRPr="001E07F9">
        <w:rPr>
          <w:lang w:val="en-GB"/>
        </w:rPr>
        <w:t>to proceed if my data do not correspond to the</w:t>
      </w:r>
      <w:r w:rsidR="001E07F9">
        <w:rPr>
          <w:lang w:val="en-GB"/>
        </w:rPr>
        <w:t xml:space="preserve"> emission factors</w:t>
      </w:r>
      <w:r w:rsidRPr="009F16A5">
        <w:rPr>
          <w:lang w:val="en-GB"/>
        </w:rPr>
        <w:t>?</w:t>
      </w:r>
    </w:p>
    <w:p w14:paraId="43BE28D2" w14:textId="77777777" w:rsidR="00EB5799" w:rsidRDefault="00EB5799" w:rsidP="00316829">
      <w:pPr>
        <w:pStyle w:val="ListParagraph"/>
      </w:pPr>
    </w:p>
    <w:p w14:paraId="34BAB32D" w14:textId="4F8829B5" w:rsidR="007E0447" w:rsidRPr="003359DA" w:rsidRDefault="000E28D2" w:rsidP="00D62E1F">
      <w:pPr>
        <w:spacing w:after="0"/>
        <w:jc w:val="both"/>
        <w:rPr>
          <w:lang w:val="en-GB"/>
        </w:rPr>
      </w:pPr>
      <w:r w:rsidRPr="009F16A5">
        <w:rPr>
          <w:noProof/>
          <w:lang w:val="en-GB"/>
        </w:rPr>
        <w:drawing>
          <wp:inline distT="0" distB="0" distL="0" distR="0" wp14:anchorId="40B65679" wp14:editId="2E202BDC">
            <wp:extent cx="302456" cy="299408"/>
            <wp:effectExtent l="0" t="0" r="2540" b="5715"/>
            <wp:docPr id="1878853328" name="Image 1878853328">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00D62E1F" w:rsidRPr="00D62E1F">
        <w:rPr>
          <w:b/>
          <w:bCs/>
          <w:i/>
          <w:iCs/>
          <w:lang w:val="en-GB"/>
        </w:rPr>
        <w:t>do I proceed if I only have monetary data for electricity</w:t>
      </w:r>
      <w:r>
        <w:rPr>
          <w:b/>
          <w:bCs/>
          <w:i/>
          <w:iCs/>
          <w:lang w:val="en-GB"/>
        </w:rPr>
        <w:t>?</w:t>
      </w:r>
      <w:r w:rsidRPr="009F16A5">
        <w:rPr>
          <w:b/>
          <w:bCs/>
          <w:i/>
          <w:iCs/>
          <w:lang w:val="en-GB"/>
        </w:rPr>
        <w:t xml:space="preserve"> </w:t>
      </w:r>
    </w:p>
    <w:p w14:paraId="25EB1AA3" w14:textId="6767BFCA" w:rsidR="009E4C1A" w:rsidRPr="009F16A5" w:rsidRDefault="00697E66" w:rsidP="00316829">
      <w:pPr>
        <w:pStyle w:val="ListParagraph"/>
        <w:numPr>
          <w:ilvl w:val="0"/>
          <w:numId w:val="17"/>
        </w:numPr>
      </w:pPr>
      <w:r w:rsidRPr="009F16A5">
        <w:t xml:space="preserve">This method should only be used if you have no way of obtaining the physical data (energy consumption in kWh). </w:t>
      </w:r>
      <w:r w:rsidRPr="00715754">
        <w:rPr>
          <w:b/>
          <w:bCs/>
        </w:rPr>
        <w:t>The uncertainty associated with monetary data is highly superior to that associated with physical data</w:t>
      </w:r>
      <w:r w:rsidRPr="009F16A5">
        <w:t>.</w:t>
      </w:r>
      <w:r w:rsidR="009E4C1A" w:rsidRPr="009F16A5">
        <w:t xml:space="preserve"> </w:t>
      </w:r>
    </w:p>
    <w:p w14:paraId="1FE92DA3" w14:textId="3CEEC5EE" w:rsidR="00F2476C" w:rsidRPr="009F16A5" w:rsidRDefault="00F2476C" w:rsidP="00316829">
      <w:pPr>
        <w:pStyle w:val="ListParagraph"/>
        <w:numPr>
          <w:ilvl w:val="0"/>
          <w:numId w:val="17"/>
        </w:numPr>
      </w:pPr>
      <w:r w:rsidRPr="009F16A5">
        <w:t>The conversion factor needs to be determined every year, as the electricity market is highly variable and can fluctuate significantly from one year to the next.</w:t>
      </w:r>
    </w:p>
    <w:p w14:paraId="2B4A2570" w14:textId="6D6F38D5" w:rsidR="00697E66" w:rsidRPr="009F16A5" w:rsidRDefault="00341847" w:rsidP="00B55781">
      <w:pPr>
        <w:pStyle w:val="ListParagraph"/>
        <w:numPr>
          <w:ilvl w:val="4"/>
          <w:numId w:val="16"/>
        </w:numPr>
        <w:ind w:left="1276"/>
      </w:pPr>
      <w:r w:rsidRPr="009F16A5">
        <w:t>First you need to find the price per kWh of electricity for the country for which you don't have the physical data. For this, several sites are reliable sources of data:</w:t>
      </w:r>
      <w:r w:rsidR="000E4A79" w:rsidRPr="009F16A5">
        <w:t xml:space="preserve"> </w:t>
      </w:r>
    </w:p>
    <w:p w14:paraId="61A50F74" w14:textId="59805167" w:rsidR="005873F0" w:rsidRPr="009F16A5" w:rsidRDefault="00000000" w:rsidP="00B55781">
      <w:pPr>
        <w:pStyle w:val="ListParagraph"/>
        <w:numPr>
          <w:ilvl w:val="7"/>
          <w:numId w:val="16"/>
        </w:numPr>
        <w:ind w:left="1701"/>
        <w:rPr>
          <w:rStyle w:val="Hyperlink"/>
          <w:color w:val="auto"/>
          <w:u w:val="none"/>
        </w:rPr>
      </w:pPr>
      <w:hyperlink r:id="rId54" w:history="1">
        <w:r w:rsidR="00C00FCB" w:rsidRPr="009F16A5">
          <w:rPr>
            <w:rStyle w:val="Hyperlink"/>
          </w:rPr>
          <w:t>EU Database</w:t>
        </w:r>
      </w:hyperlink>
    </w:p>
    <w:p w14:paraId="3EC7A7C2" w14:textId="526D184F" w:rsidR="00FF7430" w:rsidRPr="009F16A5" w:rsidRDefault="00C04BEB" w:rsidP="00B55781">
      <w:pPr>
        <w:pStyle w:val="ListParagraph"/>
        <w:numPr>
          <w:ilvl w:val="7"/>
          <w:numId w:val="16"/>
        </w:numPr>
        <w:ind w:left="1701"/>
        <w:rPr>
          <w:rStyle w:val="Hyperlink"/>
          <w:color w:val="auto"/>
          <w:u w:val="none"/>
        </w:rPr>
      </w:pPr>
      <w:r w:rsidRPr="009F16A5">
        <w:rPr>
          <w:rStyle w:val="Hyperlink"/>
          <w:color w:val="auto"/>
          <w:u w:val="none"/>
        </w:rPr>
        <w:t>Worldwide</w:t>
      </w:r>
      <w:r w:rsidR="00FF7430" w:rsidRPr="009F16A5">
        <w:rPr>
          <w:rStyle w:val="Hyperlink"/>
          <w:color w:val="auto"/>
          <w:u w:val="none"/>
        </w:rPr>
        <w:t xml:space="preserve"> Database: if </w:t>
      </w:r>
      <w:r w:rsidR="00F87860" w:rsidRPr="009F16A5">
        <w:rPr>
          <w:rStyle w:val="Hyperlink"/>
          <w:color w:val="auto"/>
          <w:u w:val="none"/>
        </w:rPr>
        <w:t xml:space="preserve">you have a </w:t>
      </w:r>
      <w:hyperlink r:id="rId55" w:history="1">
        <w:r w:rsidR="00F87860" w:rsidRPr="009F16A5">
          <w:rPr>
            <w:rStyle w:val="Hyperlink"/>
          </w:rPr>
          <w:t>Stati</w:t>
        </w:r>
        <w:r w:rsidR="003C3913" w:rsidRPr="009F16A5">
          <w:rPr>
            <w:rStyle w:val="Hyperlink"/>
          </w:rPr>
          <w:t>sta</w:t>
        </w:r>
      </w:hyperlink>
      <w:r w:rsidR="003C3913" w:rsidRPr="009F16A5">
        <w:rPr>
          <w:rStyle w:val="Hyperlink"/>
          <w:color w:val="auto"/>
          <w:u w:val="none"/>
        </w:rPr>
        <w:t xml:space="preserve"> account, it</w:t>
      </w:r>
      <w:r w:rsidRPr="009F16A5">
        <w:rPr>
          <w:rStyle w:val="Hyperlink"/>
          <w:color w:val="auto"/>
          <w:u w:val="none"/>
        </w:rPr>
        <w:t>’</w:t>
      </w:r>
      <w:r w:rsidR="003C3913" w:rsidRPr="009F16A5">
        <w:rPr>
          <w:rStyle w:val="Hyperlink"/>
          <w:color w:val="auto"/>
          <w:u w:val="none"/>
        </w:rPr>
        <w:t>s the best source</w:t>
      </w:r>
      <w:r w:rsidRPr="009F16A5">
        <w:rPr>
          <w:rStyle w:val="Hyperlink"/>
          <w:color w:val="auto"/>
          <w:u w:val="none"/>
        </w:rPr>
        <w:t xml:space="preserve"> you can have</w:t>
      </w:r>
    </w:p>
    <w:p w14:paraId="5D36FE88" w14:textId="392EFE73" w:rsidR="00C75D79" w:rsidRPr="009F16A5" w:rsidRDefault="00C75D79" w:rsidP="00B55781">
      <w:pPr>
        <w:pStyle w:val="ListParagraph"/>
        <w:numPr>
          <w:ilvl w:val="7"/>
          <w:numId w:val="16"/>
        </w:numPr>
        <w:ind w:left="1701"/>
      </w:pPr>
      <w:r w:rsidRPr="009F16A5">
        <w:rPr>
          <w:rStyle w:val="Hyperlink"/>
          <w:color w:val="auto"/>
          <w:u w:val="none"/>
        </w:rPr>
        <w:t>You can search manually for each country on the internet</w:t>
      </w:r>
      <w:r w:rsidR="00A07ED9" w:rsidRPr="009F16A5">
        <w:rPr>
          <w:rStyle w:val="Hyperlink"/>
          <w:color w:val="auto"/>
          <w:u w:val="none"/>
        </w:rPr>
        <w:t xml:space="preserve"> (</w:t>
      </w:r>
      <w:r w:rsidR="00FF2A52" w:rsidRPr="009F16A5">
        <w:rPr>
          <w:rStyle w:val="Hyperlink"/>
          <w:color w:val="auto"/>
          <w:u w:val="none"/>
        </w:rPr>
        <w:t xml:space="preserve">be careful about the sources of your data) </w:t>
      </w:r>
      <w:r w:rsidR="00211775" w:rsidRPr="009F16A5">
        <w:rPr>
          <w:rStyle w:val="Hyperlink"/>
          <w:color w:val="auto"/>
          <w:u w:val="none"/>
        </w:rPr>
        <w:t xml:space="preserve">or </w:t>
      </w:r>
      <w:r w:rsidR="00FF2A52" w:rsidRPr="009F16A5">
        <w:rPr>
          <w:rStyle w:val="Hyperlink"/>
          <w:color w:val="auto"/>
          <w:u w:val="none"/>
        </w:rPr>
        <w:t xml:space="preserve">you can use </w:t>
      </w:r>
      <w:hyperlink r:id="rId56" w:history="1">
        <w:r w:rsidR="00211775" w:rsidRPr="009F16A5">
          <w:rPr>
            <w:rStyle w:val="Hyperlink"/>
          </w:rPr>
          <w:t>Perplexity</w:t>
        </w:r>
      </w:hyperlink>
    </w:p>
    <w:p w14:paraId="574A8B14" w14:textId="5C4ACAB4" w:rsidR="00182981" w:rsidRPr="009F16A5" w:rsidRDefault="00182981" w:rsidP="00B55781">
      <w:pPr>
        <w:pStyle w:val="ListParagraph"/>
        <w:numPr>
          <w:ilvl w:val="4"/>
          <w:numId w:val="16"/>
        </w:numPr>
        <w:ind w:left="1276"/>
      </w:pPr>
      <w:r w:rsidRPr="009F16A5">
        <w:t xml:space="preserve">Convert your monetary data </w:t>
      </w:r>
      <w:r w:rsidR="00451839" w:rsidRPr="009F16A5">
        <w:t xml:space="preserve">into the </w:t>
      </w:r>
      <w:r w:rsidR="00D427AE">
        <w:t>appropriate</w:t>
      </w:r>
      <w:r w:rsidR="00D427AE" w:rsidRPr="009F16A5">
        <w:t xml:space="preserve"> </w:t>
      </w:r>
      <w:r w:rsidR="00E91C86" w:rsidRPr="009F16A5">
        <w:t>currency</w:t>
      </w:r>
    </w:p>
    <w:p w14:paraId="52941E60" w14:textId="2B2A1629" w:rsidR="00451839" w:rsidRPr="009F16A5" w:rsidRDefault="00451839" w:rsidP="00B55781">
      <w:pPr>
        <w:pStyle w:val="ListParagraph"/>
        <w:numPr>
          <w:ilvl w:val="4"/>
          <w:numId w:val="16"/>
        </w:numPr>
        <w:ind w:left="1276"/>
      </w:pPr>
      <w:r w:rsidRPr="009F16A5">
        <w:t>Convert your monetary data into kWh data (by multiplying/or dividing your data by the conversion factor you've just found</w:t>
      </w:r>
      <w:r w:rsidR="000D759A" w:rsidRPr="009F16A5">
        <w:t xml:space="preserve"> on step 1</w:t>
      </w:r>
      <w:r w:rsidRPr="009F16A5">
        <w:t>)</w:t>
      </w:r>
    </w:p>
    <w:p w14:paraId="0EB33CEF" w14:textId="20755E6D" w:rsidR="00771235" w:rsidRDefault="00771235" w:rsidP="00937167">
      <w:pPr>
        <w:pStyle w:val="ListParagraph"/>
        <w:numPr>
          <w:ilvl w:val="4"/>
          <w:numId w:val="16"/>
        </w:numPr>
        <w:ind w:left="1276"/>
      </w:pPr>
      <w:r w:rsidRPr="00771235">
        <w:t>Use the result obtained to enter it in the FE line corresponding to the</w:t>
      </w:r>
      <w:r>
        <w:t xml:space="preserve"> </w:t>
      </w:r>
      <w:r w:rsidRPr="00771235">
        <w:t xml:space="preserve">concerned country </w:t>
      </w:r>
    </w:p>
    <w:p w14:paraId="604A9DC2" w14:textId="77777777" w:rsidR="00771235" w:rsidRDefault="00175FDC" w:rsidP="002E3B17">
      <w:pPr>
        <w:pStyle w:val="ListParagraph"/>
        <w:numPr>
          <w:ilvl w:val="4"/>
          <w:numId w:val="16"/>
        </w:numPr>
        <w:ind w:left="1276"/>
      </w:pPr>
      <w:r w:rsidRPr="009F16A5">
        <w:t>Given the assumptions made, please indicate a certainty of 25%</w:t>
      </w:r>
    </w:p>
    <w:p w14:paraId="7FB2F2E8" w14:textId="338A6B7E" w:rsidR="001B107A" w:rsidRPr="00A11483" w:rsidRDefault="00A11483" w:rsidP="002E3B17">
      <w:pPr>
        <w:pStyle w:val="ListParagraph"/>
        <w:numPr>
          <w:ilvl w:val="4"/>
          <w:numId w:val="16"/>
        </w:numPr>
        <w:ind w:left="1276"/>
      </w:pPr>
      <w:r w:rsidRPr="00A11483">
        <w:t>Enter the assumption made in the tool's comments (Free Text in the Data tab or Comment space in the collection tabs)</w:t>
      </w:r>
    </w:p>
    <w:p w14:paraId="4AF8EB0F" w14:textId="046473B5" w:rsidR="00C85B83" w:rsidRPr="009F16A5" w:rsidRDefault="00D614D1" w:rsidP="00C85B83">
      <w:pPr>
        <w:pStyle w:val="ListParagraph"/>
        <w:numPr>
          <w:ilvl w:val="0"/>
          <w:numId w:val="16"/>
        </w:numPr>
      </w:pPr>
      <w:r w:rsidRPr="00D614D1">
        <w:t>The same logic should be followed for other types of EF</w:t>
      </w:r>
      <w:r w:rsidR="00160E58">
        <w:t xml:space="preserve"> </w:t>
      </w:r>
      <w:r w:rsidR="00160E58" w:rsidRPr="00160E58">
        <w:t>(</w:t>
      </w:r>
      <w:r w:rsidR="001B107A">
        <w:t xml:space="preserve">to </w:t>
      </w:r>
      <w:r w:rsidR="00160E58" w:rsidRPr="00160E58">
        <w:t>convert monetary values into specific values by making the best-documented assumption possible</w:t>
      </w:r>
      <w:r w:rsidR="00FD19F0" w:rsidRPr="00FD19F0">
        <w:t>, by adapting the certainty of the data</w:t>
      </w:r>
      <w:r w:rsidR="00FD19F0">
        <w:t xml:space="preserve"> </w:t>
      </w:r>
      <w:r w:rsidR="00160E58" w:rsidRPr="00160E58">
        <w:t xml:space="preserve">and </w:t>
      </w:r>
      <w:r w:rsidR="00FD19F0">
        <w:t xml:space="preserve">by </w:t>
      </w:r>
      <w:r w:rsidR="00160E58" w:rsidRPr="00160E58">
        <w:t>commenting on this assumption in the Data tab or in the collection tabs).</w:t>
      </w:r>
    </w:p>
    <w:p w14:paraId="4D9729BC" w14:textId="77777777" w:rsidR="004F69FC" w:rsidRDefault="004F69FC" w:rsidP="00316829">
      <w:pPr>
        <w:pStyle w:val="ListParagraph"/>
      </w:pPr>
    </w:p>
    <w:p w14:paraId="3351E6A7" w14:textId="647758DC" w:rsidR="001E07F9" w:rsidRPr="009F16A5" w:rsidRDefault="001E07F9" w:rsidP="001E07F9">
      <w:pPr>
        <w:spacing w:after="0"/>
        <w:jc w:val="both"/>
        <w:rPr>
          <w:i/>
          <w:iCs/>
          <w:lang w:val="en-GB"/>
        </w:rPr>
      </w:pPr>
      <w:r w:rsidRPr="009F16A5">
        <w:rPr>
          <w:noProof/>
          <w:lang w:val="en-GB"/>
        </w:rPr>
        <w:drawing>
          <wp:inline distT="0" distB="0" distL="0" distR="0" wp14:anchorId="7166D81B" wp14:editId="117D74E1">
            <wp:extent cx="302456" cy="299408"/>
            <wp:effectExtent l="0" t="0" r="2540" b="5715"/>
            <wp:docPr id="1878853333" name="Image 1878853333">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00D1238C" w:rsidRPr="00D1238C">
        <w:rPr>
          <w:b/>
          <w:bCs/>
          <w:i/>
          <w:iCs/>
          <w:lang w:val="en-GB"/>
        </w:rPr>
        <w:t>to proceed if the country of interest is not included in the lists of emission factors</w:t>
      </w:r>
      <w:r>
        <w:rPr>
          <w:b/>
          <w:bCs/>
          <w:i/>
          <w:iCs/>
          <w:lang w:val="en-GB"/>
        </w:rPr>
        <w:t>?</w:t>
      </w:r>
      <w:r w:rsidRPr="009F16A5">
        <w:rPr>
          <w:b/>
          <w:bCs/>
          <w:i/>
          <w:iCs/>
          <w:lang w:val="en-GB"/>
        </w:rPr>
        <w:t xml:space="preserve"> </w:t>
      </w:r>
    </w:p>
    <w:p w14:paraId="680A6237" w14:textId="482AEED2" w:rsidR="001E07F9" w:rsidRPr="009F16A5" w:rsidRDefault="000352F0" w:rsidP="001E07F9">
      <w:pPr>
        <w:pStyle w:val="ListParagraph"/>
        <w:numPr>
          <w:ilvl w:val="4"/>
          <w:numId w:val="16"/>
        </w:numPr>
      </w:pPr>
      <w:r w:rsidRPr="000352F0">
        <w:t>In this case, to apply the conservative approach, the most polluting country in the same region must be taken.</w:t>
      </w:r>
      <w:r w:rsidR="00D1238C">
        <w:t xml:space="preserve"> </w:t>
      </w:r>
    </w:p>
    <w:p w14:paraId="2A6CFF6D" w14:textId="77777777" w:rsidR="004F69FC" w:rsidRDefault="004F69FC" w:rsidP="00316829">
      <w:pPr>
        <w:pStyle w:val="ListParagraph"/>
      </w:pPr>
    </w:p>
    <w:p w14:paraId="30C09DA4" w14:textId="77777777" w:rsidR="00EB5799" w:rsidRDefault="00EB5799">
      <w:pPr>
        <w:rPr>
          <w:rFonts w:asciiTheme="majorHAnsi" w:eastAsiaTheme="majorEastAsia" w:hAnsiTheme="majorHAnsi" w:cstheme="majorBidi"/>
          <w:i/>
          <w:iCs/>
          <w:color w:val="365F91" w:themeColor="accent1" w:themeShade="BF"/>
          <w:lang w:val="en-GB"/>
        </w:rPr>
      </w:pPr>
      <w:r>
        <w:rPr>
          <w:lang w:val="en-GB"/>
        </w:rPr>
        <w:br w:type="page"/>
      </w:r>
    </w:p>
    <w:p w14:paraId="4A1B0D92" w14:textId="3FB8D498" w:rsidR="00EB5799" w:rsidRPr="009F16A5" w:rsidRDefault="00EB5799" w:rsidP="00EB5799">
      <w:pPr>
        <w:pStyle w:val="Heading4"/>
        <w:rPr>
          <w:lang w:val="en-GB"/>
        </w:rPr>
      </w:pPr>
      <w:r w:rsidRPr="009F16A5">
        <w:rPr>
          <w:lang w:val="en-GB"/>
        </w:rPr>
        <w:lastRenderedPageBreak/>
        <w:t>How to add new emission factors?</w:t>
      </w:r>
    </w:p>
    <w:p w14:paraId="60B63BA5" w14:textId="77777777" w:rsidR="00EB5799" w:rsidRDefault="00EB5799" w:rsidP="00316829">
      <w:pPr>
        <w:pStyle w:val="ListParagraph"/>
      </w:pPr>
    </w:p>
    <w:p w14:paraId="02A55909" w14:textId="31A2628B" w:rsidR="00277554" w:rsidRPr="009F16A5" w:rsidRDefault="00277554" w:rsidP="00277554">
      <w:pPr>
        <w:spacing w:after="0"/>
        <w:jc w:val="both"/>
        <w:rPr>
          <w:i/>
          <w:iCs/>
          <w:lang w:val="en-GB"/>
        </w:rPr>
      </w:pPr>
      <w:r w:rsidRPr="009F16A5">
        <w:rPr>
          <w:noProof/>
          <w:lang w:val="en-GB"/>
        </w:rPr>
        <w:drawing>
          <wp:inline distT="0" distB="0" distL="0" distR="0" wp14:anchorId="125750C8" wp14:editId="3AC2B623">
            <wp:extent cx="302456" cy="299408"/>
            <wp:effectExtent l="0" t="0" r="2540" b="5715"/>
            <wp:docPr id="1878853330" name="Image 1878853330">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00D509A0" w:rsidRPr="00D509A0">
        <w:rPr>
          <w:b/>
          <w:bCs/>
          <w:i/>
          <w:iCs/>
          <w:lang w:val="en-GB"/>
        </w:rPr>
        <w:t>to create a new line to add an emission factor</w:t>
      </w:r>
      <w:r>
        <w:rPr>
          <w:b/>
          <w:bCs/>
          <w:i/>
          <w:iCs/>
          <w:lang w:val="en-GB"/>
        </w:rPr>
        <w:t>?</w:t>
      </w:r>
      <w:r w:rsidRPr="009F16A5">
        <w:rPr>
          <w:b/>
          <w:bCs/>
          <w:i/>
          <w:iCs/>
          <w:lang w:val="en-GB"/>
        </w:rPr>
        <w:t xml:space="preserve"> </w:t>
      </w:r>
    </w:p>
    <w:p w14:paraId="1C55602D" w14:textId="28178B47" w:rsidR="00277554" w:rsidRDefault="002B75A0" w:rsidP="00277554">
      <w:pPr>
        <w:pStyle w:val="ListParagraph"/>
        <w:numPr>
          <w:ilvl w:val="4"/>
          <w:numId w:val="16"/>
        </w:numPr>
      </w:pPr>
      <w:r w:rsidRPr="002B75A0">
        <w:t>To add an emission factor, you will need to create a new line in the appropriate category and sub-category.</w:t>
      </w:r>
    </w:p>
    <w:p w14:paraId="5676E729" w14:textId="2A779F41" w:rsidR="00EB5799" w:rsidRPr="009F16A5" w:rsidRDefault="00EB5799" w:rsidP="00277554">
      <w:pPr>
        <w:pStyle w:val="ListParagraph"/>
        <w:numPr>
          <w:ilvl w:val="4"/>
          <w:numId w:val="16"/>
        </w:numPr>
      </w:pPr>
      <w:r w:rsidRPr="00EB5799">
        <w:t>To do this, insert a line just below the last line of the sub-category.</w:t>
      </w:r>
    </w:p>
    <w:p w14:paraId="0E3AD90C" w14:textId="77777777" w:rsidR="00277554" w:rsidRDefault="00277554" w:rsidP="00316829">
      <w:pPr>
        <w:pStyle w:val="ListParagraph"/>
      </w:pPr>
    </w:p>
    <w:p w14:paraId="45EBBC2F" w14:textId="33AC01DE" w:rsidR="000352F0" w:rsidRPr="009F16A5" w:rsidRDefault="000352F0" w:rsidP="000352F0">
      <w:pPr>
        <w:spacing w:after="0"/>
        <w:jc w:val="both"/>
        <w:rPr>
          <w:i/>
          <w:iCs/>
          <w:lang w:val="en-GB"/>
        </w:rPr>
      </w:pPr>
      <w:r w:rsidRPr="009F16A5">
        <w:rPr>
          <w:noProof/>
          <w:lang w:val="en-GB"/>
        </w:rPr>
        <w:drawing>
          <wp:inline distT="0" distB="0" distL="0" distR="0" wp14:anchorId="427B0749" wp14:editId="04D352F7">
            <wp:extent cx="302456" cy="299408"/>
            <wp:effectExtent l="0" t="0" r="2540" b="5715"/>
            <wp:docPr id="1878853332" name="Image 1878853332">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Pr="005B1647">
        <w:rPr>
          <w:b/>
          <w:bCs/>
          <w:i/>
          <w:iCs/>
          <w:lang w:val="en-GB"/>
        </w:rPr>
        <w:t>to add a new emissions factor in the correct way</w:t>
      </w:r>
      <w:r>
        <w:rPr>
          <w:b/>
          <w:bCs/>
          <w:i/>
          <w:iCs/>
          <w:lang w:val="en-GB"/>
        </w:rPr>
        <w:t>?</w:t>
      </w:r>
      <w:r w:rsidRPr="009F16A5">
        <w:rPr>
          <w:b/>
          <w:bCs/>
          <w:i/>
          <w:iCs/>
          <w:lang w:val="en-GB"/>
        </w:rPr>
        <w:t xml:space="preserve"> </w:t>
      </w:r>
    </w:p>
    <w:p w14:paraId="5CAEA727" w14:textId="67183D85" w:rsidR="000352F0" w:rsidRDefault="000352F0" w:rsidP="000352F0">
      <w:pPr>
        <w:pStyle w:val="ListParagraph"/>
        <w:numPr>
          <w:ilvl w:val="4"/>
          <w:numId w:val="16"/>
        </w:numPr>
        <w:ind w:left="1276"/>
      </w:pPr>
      <w:r>
        <w:t>The emission factor should come from a certified database.</w:t>
      </w:r>
    </w:p>
    <w:p w14:paraId="7F9F3029" w14:textId="7E5E07B8" w:rsidR="000352F0" w:rsidRPr="009F16A5" w:rsidRDefault="000352F0" w:rsidP="000352F0">
      <w:pPr>
        <w:pStyle w:val="ListParagraph"/>
        <w:numPr>
          <w:ilvl w:val="4"/>
          <w:numId w:val="16"/>
        </w:numPr>
        <w:ind w:left="1276"/>
      </w:pPr>
      <w:r>
        <w:t xml:space="preserve">Create a new line in the emission factor tab as explained above </w:t>
      </w:r>
    </w:p>
    <w:p w14:paraId="25CA5E16" w14:textId="77777777" w:rsidR="00CF0786" w:rsidRPr="00CF0786" w:rsidRDefault="000352F0" w:rsidP="00CF0786">
      <w:pPr>
        <w:pStyle w:val="ListParagraph"/>
        <w:numPr>
          <w:ilvl w:val="4"/>
          <w:numId w:val="16"/>
        </w:numPr>
        <w:ind w:left="1276"/>
      </w:pPr>
      <w:r w:rsidRPr="009F16A5">
        <w:t xml:space="preserve">Fill in </w:t>
      </w:r>
      <w:r w:rsidRPr="000352F0">
        <w:rPr>
          <w:b/>
          <w:bCs/>
        </w:rPr>
        <w:t>all</w:t>
      </w:r>
      <w:r w:rsidRPr="009F16A5">
        <w:t xml:space="preserve"> the required information (ID number, name, unit, year, source, location) within the right category</w:t>
      </w:r>
    </w:p>
    <w:p w14:paraId="128BBA4B" w14:textId="49434FC8" w:rsidR="00CF0786" w:rsidRPr="009F16A5" w:rsidRDefault="00CF0786" w:rsidP="00CF0786">
      <w:pPr>
        <w:pStyle w:val="ListParagraph"/>
        <w:numPr>
          <w:ilvl w:val="4"/>
          <w:numId w:val="16"/>
        </w:numPr>
        <w:ind w:left="1276"/>
      </w:pPr>
      <w:r>
        <w:rPr>
          <w:rFonts w:eastAsia="Times New Roman" w:cstheme="minorHAnsi"/>
          <w:b/>
          <w:bCs/>
          <w:color w:val="333333"/>
          <w:shd w:val="clear" w:color="auto" w:fill="FFFFFF"/>
        </w:rPr>
        <w:t xml:space="preserve">Fill in </w:t>
      </w:r>
      <w:r w:rsidRPr="00CF0786">
        <w:rPr>
          <w:rFonts w:eastAsia="Times New Roman" w:cstheme="minorHAnsi"/>
          <w:b/>
          <w:bCs/>
          <w:color w:val="333333"/>
          <w:shd w:val="clear" w:color="auto" w:fill="FFFFFF"/>
          <w:lang w:val="en-US"/>
        </w:rPr>
        <w:t xml:space="preserve">this </w:t>
      </w:r>
      <w:hyperlink r:id="rId57" w:history="1">
        <w:r w:rsidRPr="00CF0786">
          <w:rPr>
            <w:rStyle w:val="Hyperlink"/>
            <w:rFonts w:eastAsia="Times New Roman" w:cstheme="minorHAnsi"/>
            <w:b/>
            <w:bCs/>
            <w:shd w:val="clear" w:color="auto" w:fill="FFFFFF"/>
            <w:lang w:val="en-US"/>
          </w:rPr>
          <w:t>e-form</w:t>
        </w:r>
      </w:hyperlink>
      <w:r w:rsidRPr="00CF0786">
        <w:rPr>
          <w:rFonts w:eastAsia="Times New Roman" w:cstheme="minorHAnsi"/>
          <w:b/>
          <w:bCs/>
          <w:color w:val="333333"/>
          <w:shd w:val="clear" w:color="auto" w:fill="FFFFFF"/>
          <w:lang w:val="en-US"/>
        </w:rPr>
        <w:t xml:space="preserve"> to</w:t>
      </w:r>
      <w:r>
        <w:rPr>
          <w:rFonts w:eastAsia="Times New Roman" w:cstheme="minorHAnsi"/>
          <w:b/>
          <w:bCs/>
          <w:color w:val="333333"/>
          <w:shd w:val="clear" w:color="auto" w:fill="FFFFFF"/>
          <w:lang w:val="en-US"/>
        </w:rPr>
        <w:t xml:space="preserve"> share the emission factor</w:t>
      </w:r>
    </w:p>
    <w:p w14:paraId="547C5FFB" w14:textId="77777777" w:rsidR="000352F0" w:rsidRPr="009F16A5" w:rsidRDefault="000352F0" w:rsidP="000352F0">
      <w:pPr>
        <w:pStyle w:val="ListParagraph"/>
        <w:numPr>
          <w:ilvl w:val="0"/>
          <w:numId w:val="17"/>
        </w:numPr>
      </w:pPr>
      <w:r w:rsidRPr="009F16A5">
        <w:t>Don’t forget to follow the ID methodology explained above. If the ID number already exists the cell will turn red so change it</w:t>
      </w:r>
      <w:r>
        <w:t xml:space="preserve"> (so that the EF ID is a unique number)</w:t>
      </w:r>
      <w:r w:rsidRPr="009F16A5">
        <w:t>, otherwise it means the ID is correct.</w:t>
      </w:r>
    </w:p>
    <w:p w14:paraId="0144C2A4" w14:textId="77777777" w:rsidR="000352F0" w:rsidRDefault="000352F0" w:rsidP="00316829">
      <w:pPr>
        <w:pStyle w:val="ListParagraph"/>
      </w:pPr>
    </w:p>
    <w:p w14:paraId="09CCA0B6" w14:textId="2EAEF739" w:rsidR="0060181B" w:rsidRPr="009F16A5" w:rsidRDefault="0060181B" w:rsidP="0060181B">
      <w:pPr>
        <w:spacing w:after="0"/>
        <w:jc w:val="both"/>
        <w:rPr>
          <w:i/>
          <w:iCs/>
          <w:lang w:val="en-GB"/>
        </w:rPr>
      </w:pPr>
      <w:r w:rsidRPr="009F16A5">
        <w:rPr>
          <w:noProof/>
          <w:lang w:val="en-GB"/>
        </w:rPr>
        <w:drawing>
          <wp:inline distT="0" distB="0" distL="0" distR="0" wp14:anchorId="0CDB8B96" wp14:editId="5D86C44C">
            <wp:extent cx="302456" cy="299408"/>
            <wp:effectExtent l="0" t="0" r="2540" b="5715"/>
            <wp:docPr id="1878853329" name="Image 1878853329">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00277554" w:rsidRPr="00277554">
        <w:rPr>
          <w:b/>
          <w:bCs/>
          <w:i/>
          <w:iCs/>
          <w:lang w:val="en-GB"/>
        </w:rPr>
        <w:t>to create an EF using a weight emission factor</w:t>
      </w:r>
      <w:r w:rsidR="00277554">
        <w:rPr>
          <w:b/>
          <w:bCs/>
          <w:i/>
          <w:iCs/>
          <w:lang w:val="en-GB"/>
        </w:rPr>
        <w:t xml:space="preserve"> (“vehicles – tons”, or “</w:t>
      </w:r>
      <w:r w:rsidR="00277554" w:rsidRPr="00277554">
        <w:rPr>
          <w:b/>
          <w:bCs/>
          <w:i/>
          <w:iCs/>
          <w:lang w:val="en-GB"/>
        </w:rPr>
        <w:t>machinery &amp; equipment – tons</w:t>
      </w:r>
      <w:r w:rsidR="00277554">
        <w:rPr>
          <w:b/>
          <w:bCs/>
          <w:i/>
          <w:iCs/>
          <w:lang w:val="en-GB"/>
        </w:rPr>
        <w:t>” for example)</w:t>
      </w:r>
      <w:r>
        <w:rPr>
          <w:b/>
          <w:bCs/>
          <w:i/>
          <w:iCs/>
          <w:lang w:val="en-GB"/>
        </w:rPr>
        <w:t>?</w:t>
      </w:r>
      <w:r w:rsidRPr="009F16A5">
        <w:rPr>
          <w:b/>
          <w:bCs/>
          <w:i/>
          <w:iCs/>
          <w:lang w:val="en-GB"/>
        </w:rPr>
        <w:t xml:space="preserve"> </w:t>
      </w:r>
    </w:p>
    <w:p w14:paraId="5AECC393" w14:textId="440D7DB8" w:rsidR="0097249B" w:rsidRPr="009F16A5" w:rsidRDefault="0097249B" w:rsidP="00316829">
      <w:pPr>
        <w:pStyle w:val="ListParagraph"/>
        <w:numPr>
          <w:ilvl w:val="0"/>
          <w:numId w:val="16"/>
        </w:numPr>
      </w:pPr>
      <w:r w:rsidRPr="009F16A5">
        <w:t xml:space="preserve">This method should only be used if you don't have a specific emission factor for the </w:t>
      </w:r>
      <w:r w:rsidR="006E2976" w:rsidRPr="009F16A5">
        <w:t>vehicle or the machinery.</w:t>
      </w:r>
    </w:p>
    <w:p w14:paraId="1CD3A969" w14:textId="3803EBB1" w:rsidR="00D12004" w:rsidRPr="009F16A5" w:rsidRDefault="00E56B9A" w:rsidP="00B55781">
      <w:pPr>
        <w:pStyle w:val="ListParagraph"/>
        <w:numPr>
          <w:ilvl w:val="4"/>
          <w:numId w:val="16"/>
        </w:numPr>
        <w:ind w:left="1276"/>
      </w:pPr>
      <w:r w:rsidRPr="009F16A5">
        <w:t>Search for vehicle/machinery weight</w:t>
      </w:r>
      <w:r w:rsidR="00150780" w:rsidRPr="009F16A5">
        <w:t xml:space="preserve">. It’s far more relevant to use the weight of the vehicles you're using if you know the model. If you have no </w:t>
      </w:r>
      <w:r w:rsidR="0081365F" w:rsidRPr="009F16A5">
        <w:t>information,</w:t>
      </w:r>
      <w:r w:rsidR="00150780" w:rsidRPr="009F16A5">
        <w:t xml:space="preserve"> then you can search for an average weight on internet</w:t>
      </w:r>
    </w:p>
    <w:p w14:paraId="27CDD68D" w14:textId="2A440D31" w:rsidR="00E56B9A" w:rsidRPr="009F16A5" w:rsidRDefault="00D12004" w:rsidP="00B55781">
      <w:pPr>
        <w:pStyle w:val="ListParagraph"/>
        <w:ind w:left="1276"/>
      </w:pPr>
      <w:r w:rsidRPr="009F16A5">
        <w:t xml:space="preserve">Ex: </w:t>
      </w:r>
      <w:r w:rsidR="00E56B9A" w:rsidRPr="009F16A5">
        <w:t xml:space="preserve">ATV – average weight: 215kg, maximum weight: 450kg </w:t>
      </w:r>
      <w:r w:rsidR="00580AF5" w:rsidRPr="009F16A5">
        <w:t xml:space="preserve"> </w:t>
      </w:r>
    </w:p>
    <w:p w14:paraId="7F16E39A" w14:textId="5A60063F" w:rsidR="00D12004" w:rsidRPr="009F16A5" w:rsidRDefault="0041249C" w:rsidP="00B55781">
      <w:pPr>
        <w:pStyle w:val="ListParagraph"/>
        <w:ind w:left="1276"/>
      </w:pPr>
      <w:r w:rsidRPr="009F16A5">
        <w:t>Ex bis: Snowmobiles – average weight: 300kg, maximum weight: 550kg</w:t>
      </w:r>
    </w:p>
    <w:p w14:paraId="2C268F92" w14:textId="71034658" w:rsidR="00D12004" w:rsidRPr="009F16A5" w:rsidRDefault="0041249C" w:rsidP="00B55781">
      <w:pPr>
        <w:pStyle w:val="ListParagraph"/>
        <w:numPr>
          <w:ilvl w:val="4"/>
          <w:numId w:val="16"/>
        </w:numPr>
        <w:ind w:left="1276"/>
      </w:pPr>
      <w:r w:rsidRPr="009F16A5">
        <w:t xml:space="preserve">Use the appropriated EF </w:t>
      </w:r>
      <w:r w:rsidR="00207E34" w:rsidRPr="009F16A5">
        <w:t>(vehicles or machinery)</w:t>
      </w:r>
    </w:p>
    <w:p w14:paraId="2C257E5A" w14:textId="3AA17022" w:rsidR="0057499D" w:rsidRPr="009F16A5" w:rsidRDefault="00D12004" w:rsidP="00B55781">
      <w:pPr>
        <w:pStyle w:val="ListParagraph"/>
        <w:ind w:left="1276"/>
      </w:pPr>
      <w:r w:rsidRPr="009F16A5">
        <w:t xml:space="preserve">Ex: </w:t>
      </w:r>
      <w:r w:rsidR="00580AF5" w:rsidRPr="009F16A5">
        <w:t>for ATVs and snowmobiles we used the EF "Vehicles - ton; 5 500kgCO2e/tons" and the maximum weight to guarantee conservative assumptions</w:t>
      </w:r>
      <w:r w:rsidR="0057499D" w:rsidRPr="009F16A5">
        <w:t>:</w:t>
      </w:r>
    </w:p>
    <w:p w14:paraId="5596D7CB" w14:textId="5394D393" w:rsidR="0057499D" w:rsidRPr="009F16A5" w:rsidRDefault="0057499D" w:rsidP="00316829">
      <w:pPr>
        <w:pStyle w:val="ListParagraph"/>
        <w:numPr>
          <w:ilvl w:val="1"/>
          <w:numId w:val="45"/>
        </w:numPr>
      </w:pPr>
      <w:r w:rsidRPr="009F16A5">
        <w:t>ATV: 0,45x5500 = 2 475 kgCO2e/unit</w:t>
      </w:r>
    </w:p>
    <w:p w14:paraId="17F4BCC7" w14:textId="786DDE5B" w:rsidR="0097249B" w:rsidRPr="009F16A5" w:rsidRDefault="0057499D" w:rsidP="00316829">
      <w:pPr>
        <w:pStyle w:val="ListParagraph"/>
        <w:numPr>
          <w:ilvl w:val="1"/>
          <w:numId w:val="45"/>
        </w:numPr>
      </w:pPr>
      <w:r w:rsidRPr="009F16A5">
        <w:t>Snowmobile: 0,55x5500 = 3 025 kgCO2e/unit</w:t>
      </w:r>
    </w:p>
    <w:p w14:paraId="541D5080" w14:textId="77777777" w:rsidR="0097249B" w:rsidRDefault="0097249B" w:rsidP="00316829">
      <w:pPr>
        <w:pStyle w:val="ListParagraph"/>
      </w:pPr>
    </w:p>
    <w:p w14:paraId="62C85348" w14:textId="6514ED8B" w:rsidR="00D509A0" w:rsidRPr="009F16A5" w:rsidRDefault="00D509A0" w:rsidP="00D509A0">
      <w:pPr>
        <w:spacing w:after="0"/>
        <w:jc w:val="both"/>
        <w:rPr>
          <w:i/>
          <w:iCs/>
          <w:lang w:val="en-GB"/>
        </w:rPr>
      </w:pPr>
      <w:r w:rsidRPr="009F16A5">
        <w:rPr>
          <w:noProof/>
          <w:lang w:val="en-GB"/>
        </w:rPr>
        <w:drawing>
          <wp:inline distT="0" distB="0" distL="0" distR="0" wp14:anchorId="5B1A75CD" wp14:editId="212621B3">
            <wp:extent cx="302456" cy="299408"/>
            <wp:effectExtent l="0" t="0" r="2540" b="5715"/>
            <wp:docPr id="1878853331" name="Image 1878853331">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Pr="00D509A0">
        <w:rPr>
          <w:b/>
          <w:bCs/>
          <w:i/>
          <w:iCs/>
          <w:lang w:val="en-GB"/>
        </w:rPr>
        <w:t>to create a</w:t>
      </w:r>
      <w:r>
        <w:rPr>
          <w:b/>
          <w:bCs/>
          <w:i/>
          <w:iCs/>
          <w:lang w:val="en-GB"/>
        </w:rPr>
        <w:t xml:space="preserve">n EF </w:t>
      </w:r>
      <w:r w:rsidR="00460730" w:rsidRPr="00460730">
        <w:rPr>
          <w:b/>
          <w:bCs/>
          <w:i/>
          <w:iCs/>
          <w:lang w:val="en-GB"/>
        </w:rPr>
        <w:t>using the raw materials of which it is mainly composed</w:t>
      </w:r>
      <w:r>
        <w:rPr>
          <w:b/>
          <w:bCs/>
          <w:i/>
          <w:iCs/>
          <w:lang w:val="en-GB"/>
        </w:rPr>
        <w:t>?</w:t>
      </w:r>
      <w:r w:rsidRPr="009F16A5">
        <w:rPr>
          <w:b/>
          <w:bCs/>
          <w:i/>
          <w:iCs/>
          <w:lang w:val="en-GB"/>
        </w:rPr>
        <w:t xml:space="preserve"> </w:t>
      </w:r>
    </w:p>
    <w:p w14:paraId="5C751157" w14:textId="0669BC07" w:rsidR="00E976F8" w:rsidRPr="009F16A5" w:rsidRDefault="00E976F8" w:rsidP="00316829">
      <w:pPr>
        <w:pStyle w:val="ListParagraph"/>
        <w:numPr>
          <w:ilvl w:val="0"/>
          <w:numId w:val="17"/>
        </w:numPr>
      </w:pPr>
      <w:r w:rsidRPr="009F16A5">
        <w:t>This method should only be used if you don't have an emission factor, environmental footprint or lifecycle analysis specific to this item</w:t>
      </w:r>
      <w:r w:rsidR="004F2593" w:rsidRPr="009F16A5">
        <w:t>.</w:t>
      </w:r>
    </w:p>
    <w:p w14:paraId="6A772D23" w14:textId="499F88C5" w:rsidR="00BC14DC" w:rsidRPr="009F16A5" w:rsidRDefault="00BC14DC" w:rsidP="00B55781">
      <w:pPr>
        <w:pStyle w:val="ListParagraph"/>
        <w:numPr>
          <w:ilvl w:val="4"/>
          <w:numId w:val="16"/>
        </w:numPr>
        <w:ind w:left="1276"/>
      </w:pPr>
      <w:bookmarkStart w:id="25" w:name="_Hlk160788815"/>
      <w:r w:rsidRPr="009F16A5">
        <w:t>D</w:t>
      </w:r>
      <w:r w:rsidR="0004685C" w:rsidRPr="009F16A5">
        <w:t>etermine the raw material of which the object is composed (ideally, it should be a single-component object)</w:t>
      </w:r>
    </w:p>
    <w:p w14:paraId="5F926AD9" w14:textId="40E19F81" w:rsidR="007D4C77" w:rsidRPr="009F16A5" w:rsidRDefault="004370B0" w:rsidP="00B55781">
      <w:pPr>
        <w:pStyle w:val="ListParagraph"/>
        <w:ind w:left="1276"/>
      </w:pPr>
      <w:r w:rsidRPr="009F16A5">
        <w:t>Ex: for a plastic bucket, we'd choose PET.</w:t>
      </w:r>
    </w:p>
    <w:p w14:paraId="1B23A0EF" w14:textId="7C31EB32" w:rsidR="000E06D7" w:rsidRPr="009F16A5" w:rsidRDefault="00E81DB8" w:rsidP="00B55781">
      <w:pPr>
        <w:pStyle w:val="ListParagraph"/>
        <w:numPr>
          <w:ilvl w:val="4"/>
          <w:numId w:val="16"/>
        </w:numPr>
        <w:ind w:left="1276"/>
      </w:pPr>
      <w:r w:rsidRPr="009F16A5">
        <w:t>Obtain or estimate t</w:t>
      </w:r>
      <w:r w:rsidR="00DC7954" w:rsidRPr="009F16A5">
        <w:t xml:space="preserve">he average weight of your object (an </w:t>
      </w:r>
      <w:r w:rsidR="00447AD1" w:rsidRPr="009F16A5">
        <w:t>approximate wight</w:t>
      </w:r>
      <w:r w:rsidR="00DC7954" w:rsidRPr="009F16A5">
        <w:t xml:space="preserve"> can be found on the Internet, but it won't be very </w:t>
      </w:r>
      <w:r w:rsidR="000E06D7" w:rsidRPr="009F16A5">
        <w:t>accurate</w:t>
      </w:r>
      <w:r w:rsidR="00DC7954" w:rsidRPr="009F16A5">
        <w:t>)</w:t>
      </w:r>
    </w:p>
    <w:p w14:paraId="3FACABA5" w14:textId="443E4D99" w:rsidR="000E06D7" w:rsidRPr="009F16A5" w:rsidRDefault="00DC7954" w:rsidP="00B55781">
      <w:pPr>
        <w:pStyle w:val="ListParagraph"/>
        <w:ind w:left="1276"/>
      </w:pPr>
      <w:r w:rsidRPr="009F16A5">
        <w:t xml:space="preserve">Ex: for a </w:t>
      </w:r>
      <w:r w:rsidR="00D539F9" w:rsidRPr="009F16A5">
        <w:t>10</w:t>
      </w:r>
      <w:r w:rsidRPr="009F16A5">
        <w:t xml:space="preserve">L bucket, we know that it's about </w:t>
      </w:r>
      <w:r w:rsidR="00D539F9" w:rsidRPr="009F16A5">
        <w:t>0,5</w:t>
      </w:r>
      <w:r w:rsidRPr="009F16A5">
        <w:t xml:space="preserve">kg of PET. </w:t>
      </w:r>
    </w:p>
    <w:p w14:paraId="2B5B74E3" w14:textId="6719F815" w:rsidR="00E230C8" w:rsidRPr="009F16A5" w:rsidRDefault="00E230C8" w:rsidP="00B55781">
      <w:pPr>
        <w:pStyle w:val="ListParagraph"/>
        <w:numPr>
          <w:ilvl w:val="4"/>
          <w:numId w:val="16"/>
        </w:numPr>
        <w:ind w:left="1276"/>
      </w:pPr>
      <w:r w:rsidRPr="009F16A5">
        <w:t>I</w:t>
      </w:r>
      <w:r w:rsidR="00DC7954" w:rsidRPr="009F16A5">
        <w:t xml:space="preserve">f you have a numerical quantity of your object, multiply this number by the weight of one of the objects to find the total mass it </w:t>
      </w:r>
      <w:r w:rsidR="00DA7BCE" w:rsidRPr="009F16A5">
        <w:t>represents.</w:t>
      </w:r>
    </w:p>
    <w:p w14:paraId="774B340C" w14:textId="4C687DA4" w:rsidR="00E827C4" w:rsidRPr="009F16A5" w:rsidRDefault="00E827C4" w:rsidP="00B55781">
      <w:pPr>
        <w:pStyle w:val="ListParagraph"/>
        <w:ind w:left="1276"/>
      </w:pPr>
      <w:r w:rsidRPr="009F16A5">
        <w:t>Ex: for 100</w:t>
      </w:r>
      <w:r w:rsidR="007F2389" w:rsidRPr="009F16A5">
        <w:t xml:space="preserve"> buckets, you </w:t>
      </w:r>
      <w:r w:rsidR="007914F3" w:rsidRPr="009F16A5">
        <w:t xml:space="preserve">will have </w:t>
      </w:r>
      <w:r w:rsidR="00680598" w:rsidRPr="009F16A5">
        <w:t>50</w:t>
      </w:r>
      <w:r w:rsidR="00A91C72" w:rsidRPr="009F16A5">
        <w:t>kg (</w:t>
      </w:r>
      <w:r w:rsidR="00DF272A" w:rsidRPr="009F16A5">
        <w:t>0,5</w:t>
      </w:r>
      <w:r w:rsidR="00A91C72" w:rsidRPr="009F16A5">
        <w:t xml:space="preserve"> x </w:t>
      </w:r>
      <w:r w:rsidR="005D3AA4" w:rsidRPr="009F16A5">
        <w:t>100).</w:t>
      </w:r>
    </w:p>
    <w:bookmarkEnd w:id="25"/>
    <w:p w14:paraId="1CAAE7CA" w14:textId="40816156" w:rsidR="00DC7954" w:rsidRPr="009F16A5" w:rsidRDefault="003337F1" w:rsidP="00B55781">
      <w:pPr>
        <w:pStyle w:val="ListParagraph"/>
        <w:numPr>
          <w:ilvl w:val="4"/>
          <w:numId w:val="16"/>
        </w:numPr>
        <w:ind w:left="1276"/>
      </w:pPr>
      <w:r w:rsidRPr="009F16A5">
        <w:lastRenderedPageBreak/>
        <w:t>Use the result as input for the PET emission factor</w:t>
      </w:r>
      <w:r w:rsidR="00DF272A" w:rsidRPr="009F16A5">
        <w:t xml:space="preserve">, </w:t>
      </w:r>
      <w:r w:rsidR="00680598" w:rsidRPr="009F16A5">
        <w:t>which</w:t>
      </w:r>
      <w:r w:rsidR="00DF272A" w:rsidRPr="009F16A5">
        <w:t xml:space="preserve"> added into the tool will </w:t>
      </w:r>
      <w:r w:rsidR="00800AD6" w:rsidRPr="009F16A5">
        <w:t>calcu</w:t>
      </w:r>
      <w:r w:rsidR="00680598" w:rsidRPr="009F16A5">
        <w:t>late the emissions related to these 100 buckets</w:t>
      </w:r>
    </w:p>
    <w:p w14:paraId="6F280647" w14:textId="77777777" w:rsidR="0004199A" w:rsidRPr="009F16A5" w:rsidRDefault="00680598" w:rsidP="00B55781">
      <w:pPr>
        <w:pStyle w:val="ListParagraph"/>
        <w:ind w:left="1276"/>
      </w:pPr>
      <w:r w:rsidRPr="009F16A5">
        <w:t xml:space="preserve">Ex: PET emission factor is </w:t>
      </w:r>
      <w:r w:rsidR="00C87484" w:rsidRPr="009F16A5">
        <w:t>3,27</w:t>
      </w:r>
      <w:r w:rsidR="002A076E" w:rsidRPr="009F16A5">
        <w:t xml:space="preserve"> kgCO2e/kg. </w:t>
      </w:r>
    </w:p>
    <w:p w14:paraId="730E5E5D" w14:textId="5A3C9200" w:rsidR="0005128F" w:rsidRDefault="00157818" w:rsidP="0005128F">
      <w:pPr>
        <w:pStyle w:val="ListParagraph"/>
        <w:ind w:left="1276"/>
      </w:pPr>
      <w:r w:rsidRPr="009F16A5">
        <w:t>W</w:t>
      </w:r>
      <w:r w:rsidR="002A076E" w:rsidRPr="009F16A5">
        <w:t xml:space="preserve">e have </w:t>
      </w:r>
      <w:r w:rsidR="00B059F1" w:rsidRPr="009F16A5">
        <w:t>163,5 kg</w:t>
      </w:r>
      <w:r w:rsidR="002F2D8D" w:rsidRPr="009F16A5">
        <w:t>CO2e for 100 plastics buckets (3,27 x 50</w:t>
      </w:r>
      <w:r w:rsidRPr="009F16A5">
        <w:t>).</w:t>
      </w:r>
    </w:p>
    <w:p w14:paraId="590A0262" w14:textId="32E08A76" w:rsidR="0005128F" w:rsidRPr="009F16A5" w:rsidRDefault="000E02AE" w:rsidP="0005128F">
      <w:pPr>
        <w:pStyle w:val="ListParagraph"/>
        <w:numPr>
          <w:ilvl w:val="0"/>
          <w:numId w:val="54"/>
        </w:numPr>
      </w:pPr>
      <w:r w:rsidRPr="000E02AE">
        <w:t xml:space="preserve">Please refer to the </w:t>
      </w:r>
      <w:r w:rsidRPr="000E02AE">
        <w:rPr>
          <w:color w:val="1F497D" w:themeColor="text2"/>
        </w:rPr>
        <w:fldChar w:fldCharType="begin"/>
      </w:r>
      <w:r w:rsidRPr="000E02AE">
        <w:rPr>
          <w:color w:val="1F497D" w:themeColor="text2"/>
        </w:rPr>
        <w:instrText xml:space="preserve"> REF _Ref163491925 \h </w:instrText>
      </w:r>
      <w:r w:rsidRPr="000E02AE">
        <w:rPr>
          <w:color w:val="1F497D" w:themeColor="text2"/>
        </w:rPr>
      </w:r>
      <w:r w:rsidRPr="000E02AE">
        <w:rPr>
          <w:color w:val="1F497D" w:themeColor="text2"/>
        </w:rPr>
        <w:fldChar w:fldCharType="separate"/>
      </w:r>
      <w:r w:rsidRPr="000E02AE">
        <w:rPr>
          <w:color w:val="1F497D" w:themeColor="text2"/>
        </w:rPr>
        <w:t xml:space="preserve">Appendix </w:t>
      </w:r>
      <w:r w:rsidRPr="000E02AE">
        <w:rPr>
          <w:color w:val="1F497D" w:themeColor="text2"/>
        </w:rPr>
        <w:fldChar w:fldCharType="end"/>
      </w:r>
    </w:p>
    <w:p w14:paraId="3AC1702E" w14:textId="77777777" w:rsidR="00E976F8" w:rsidRDefault="00E976F8" w:rsidP="00316829">
      <w:pPr>
        <w:pStyle w:val="ListParagraph"/>
      </w:pPr>
    </w:p>
    <w:p w14:paraId="5A283FD6" w14:textId="77777777" w:rsidR="0011239F" w:rsidRDefault="0011239F" w:rsidP="00316829">
      <w:pPr>
        <w:pStyle w:val="ListParagraph"/>
      </w:pPr>
    </w:p>
    <w:p w14:paraId="3FFA0015" w14:textId="7A25AF94" w:rsidR="006D42A3" w:rsidRPr="009F16A5" w:rsidRDefault="006D42A3" w:rsidP="006D42A3">
      <w:pPr>
        <w:spacing w:after="0"/>
        <w:jc w:val="both"/>
        <w:rPr>
          <w:i/>
          <w:iCs/>
          <w:lang w:val="en-GB"/>
        </w:rPr>
      </w:pPr>
      <w:r w:rsidRPr="009F16A5">
        <w:rPr>
          <w:noProof/>
          <w:lang w:val="en-GB"/>
        </w:rPr>
        <w:drawing>
          <wp:inline distT="0" distB="0" distL="0" distR="0" wp14:anchorId="4679038C" wp14:editId="2B89EE9F">
            <wp:extent cx="302456" cy="299408"/>
            <wp:effectExtent l="0" t="0" r="2540" b="5715"/>
            <wp:docPr id="18" name="Image 18">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Pr="00D509A0">
        <w:rPr>
          <w:b/>
          <w:bCs/>
          <w:i/>
          <w:iCs/>
          <w:lang w:val="en-GB"/>
        </w:rPr>
        <w:t xml:space="preserve">to </w:t>
      </w:r>
      <w:r w:rsidR="00080A81">
        <w:rPr>
          <w:b/>
          <w:bCs/>
          <w:i/>
          <w:iCs/>
          <w:lang w:val="en-GB"/>
        </w:rPr>
        <w:t>use the UNHAS</w:t>
      </w:r>
      <w:r w:rsidR="003F062C">
        <w:rPr>
          <w:b/>
          <w:bCs/>
          <w:i/>
          <w:iCs/>
          <w:lang w:val="en-GB"/>
        </w:rPr>
        <w:t xml:space="preserve"> (ID: 40005)</w:t>
      </w:r>
      <w:r w:rsidRPr="00D509A0">
        <w:rPr>
          <w:b/>
          <w:bCs/>
          <w:i/>
          <w:iCs/>
          <w:lang w:val="en-GB"/>
        </w:rPr>
        <w:t xml:space="preserve"> emission factor</w:t>
      </w:r>
      <w:r>
        <w:rPr>
          <w:b/>
          <w:bCs/>
          <w:i/>
          <w:iCs/>
          <w:lang w:val="en-GB"/>
        </w:rPr>
        <w:t>?</w:t>
      </w:r>
      <w:r w:rsidRPr="009F16A5">
        <w:rPr>
          <w:b/>
          <w:bCs/>
          <w:i/>
          <w:iCs/>
          <w:lang w:val="en-GB"/>
        </w:rPr>
        <w:t xml:space="preserve"> </w:t>
      </w:r>
    </w:p>
    <w:p w14:paraId="714A0A6E" w14:textId="77777777" w:rsidR="00684B45" w:rsidRDefault="006D6621" w:rsidP="00A61E3D">
      <w:pPr>
        <w:pStyle w:val="ListParagraph"/>
        <w:numPr>
          <w:ilvl w:val="4"/>
          <w:numId w:val="16"/>
        </w:numPr>
      </w:pPr>
      <w:r w:rsidRPr="006D6621">
        <w:t xml:space="preserve">When seeking emissions factors for UNHAS flights, kindly submit your request to </w:t>
      </w:r>
      <w:hyperlink r:id="rId58" w:history="1">
        <w:r w:rsidRPr="00B51FDF">
          <w:rPr>
            <w:rStyle w:val="Hyperlink"/>
          </w:rPr>
          <w:t>wfp.sustainability@wfp.org</w:t>
        </w:r>
      </w:hyperlink>
      <w:r w:rsidRPr="006D6621">
        <w:t xml:space="preserve">, while also copying </w:t>
      </w:r>
      <w:hyperlink r:id="rId59" w:history="1">
        <w:r w:rsidR="00684B45" w:rsidRPr="00B51FDF">
          <w:rPr>
            <w:rStyle w:val="Hyperlink"/>
          </w:rPr>
          <w:t>jacinta.wokabi@wfp.org</w:t>
        </w:r>
      </w:hyperlink>
      <w:r w:rsidRPr="006D6621">
        <w:t xml:space="preserve">. WFP will address your inquiry and provide the calculated emissions factors for the flights utilised by your organisation. </w:t>
      </w:r>
    </w:p>
    <w:p w14:paraId="19D97563" w14:textId="407F11A7" w:rsidR="006D42A3" w:rsidRPr="009F16A5" w:rsidRDefault="006D6621" w:rsidP="00A61E3D">
      <w:pPr>
        <w:pStyle w:val="ListParagraph"/>
        <w:numPr>
          <w:ilvl w:val="4"/>
          <w:numId w:val="16"/>
        </w:numPr>
      </w:pPr>
      <w:r w:rsidRPr="006D6621">
        <w:t>Subsequently, please input these factors directly into the designated emissions factor field (ID of the emissions factor, ID 40005) created for that purpose.</w:t>
      </w:r>
    </w:p>
    <w:p w14:paraId="544D992C" w14:textId="77777777" w:rsidR="006D42A3" w:rsidRDefault="006D42A3" w:rsidP="00316829">
      <w:pPr>
        <w:pStyle w:val="ListParagraph"/>
      </w:pPr>
    </w:p>
    <w:p w14:paraId="795BCCAC" w14:textId="77777777" w:rsidR="003F062C" w:rsidRDefault="003F062C" w:rsidP="00316829">
      <w:pPr>
        <w:pStyle w:val="ListParagraph"/>
      </w:pPr>
    </w:p>
    <w:p w14:paraId="39350777" w14:textId="5FE67719" w:rsidR="003F062C" w:rsidRPr="009F16A5" w:rsidRDefault="003F062C" w:rsidP="003F062C">
      <w:pPr>
        <w:spacing w:after="0"/>
        <w:jc w:val="both"/>
        <w:rPr>
          <w:i/>
          <w:iCs/>
          <w:lang w:val="en-GB"/>
        </w:rPr>
      </w:pPr>
      <w:r w:rsidRPr="009F16A5">
        <w:rPr>
          <w:noProof/>
          <w:lang w:val="en-GB"/>
        </w:rPr>
        <w:drawing>
          <wp:inline distT="0" distB="0" distL="0" distR="0" wp14:anchorId="4C1BFAA2" wp14:editId="686AF60F">
            <wp:extent cx="302456" cy="299408"/>
            <wp:effectExtent l="0" t="0" r="2540" b="5715"/>
            <wp:docPr id="1878853312" name="Image 1878853312">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Pr>
          <w:b/>
          <w:bCs/>
          <w:i/>
          <w:iCs/>
          <w:lang w:val="en-GB"/>
        </w:rPr>
        <w:t>H</w:t>
      </w:r>
      <w:r w:rsidRPr="009F16A5">
        <w:rPr>
          <w:b/>
          <w:bCs/>
          <w:i/>
          <w:iCs/>
          <w:lang w:val="en-GB"/>
        </w:rPr>
        <w:t>ow</w:t>
      </w:r>
      <w:r>
        <w:rPr>
          <w:b/>
          <w:bCs/>
          <w:i/>
          <w:iCs/>
          <w:lang w:val="en-GB"/>
        </w:rPr>
        <w:t xml:space="preserve"> </w:t>
      </w:r>
      <w:r w:rsidRPr="00D509A0">
        <w:rPr>
          <w:b/>
          <w:bCs/>
          <w:i/>
          <w:iCs/>
          <w:lang w:val="en-GB"/>
        </w:rPr>
        <w:t xml:space="preserve">to </w:t>
      </w:r>
      <w:r>
        <w:rPr>
          <w:b/>
          <w:bCs/>
          <w:i/>
          <w:iCs/>
          <w:lang w:val="en-GB"/>
        </w:rPr>
        <w:t>use the Microsoft (ID: 36005)</w:t>
      </w:r>
      <w:r w:rsidRPr="00D509A0">
        <w:rPr>
          <w:b/>
          <w:bCs/>
          <w:i/>
          <w:iCs/>
          <w:lang w:val="en-GB"/>
        </w:rPr>
        <w:t xml:space="preserve"> emission factor</w:t>
      </w:r>
      <w:r>
        <w:rPr>
          <w:b/>
          <w:bCs/>
          <w:i/>
          <w:iCs/>
          <w:lang w:val="en-GB"/>
        </w:rPr>
        <w:t>?</w:t>
      </w:r>
      <w:r w:rsidRPr="009F16A5">
        <w:rPr>
          <w:b/>
          <w:bCs/>
          <w:i/>
          <w:iCs/>
          <w:lang w:val="en-GB"/>
        </w:rPr>
        <w:t xml:space="preserve"> </w:t>
      </w:r>
    </w:p>
    <w:p w14:paraId="0FE12A5C" w14:textId="77777777" w:rsidR="009705A1" w:rsidRDefault="003F062C" w:rsidP="00225A71">
      <w:pPr>
        <w:pStyle w:val="ListParagraph"/>
        <w:numPr>
          <w:ilvl w:val="4"/>
          <w:numId w:val="16"/>
        </w:numPr>
      </w:pPr>
      <w:r w:rsidRPr="003F062C">
        <w:t xml:space="preserve">To report CO2 emissions produced by your organization when using Microsoft services, please visit the following webpage: </w:t>
      </w:r>
      <w:hyperlink r:id="rId60" w:history="1">
        <w:r w:rsidRPr="00B51FDF">
          <w:rPr>
            <w:rStyle w:val="Hyperlink"/>
          </w:rPr>
          <w:t>https://www.microsoft.com/en-us/sustainability/emissions-impact-dashboard</w:t>
        </w:r>
      </w:hyperlink>
      <w:r w:rsidRPr="003F062C">
        <w:t xml:space="preserve">. On this platform, you will find a cloud carbon tracking tool designed to assist you in achieving net-zero emissions. </w:t>
      </w:r>
    </w:p>
    <w:p w14:paraId="7CE00537" w14:textId="4C22B83B" w:rsidR="003F062C" w:rsidRDefault="003F062C" w:rsidP="00225A71">
      <w:pPr>
        <w:pStyle w:val="ListParagraph"/>
        <w:numPr>
          <w:ilvl w:val="4"/>
          <w:numId w:val="16"/>
        </w:numPr>
      </w:pPr>
      <w:r w:rsidRPr="003F062C">
        <w:t>Input the results into the designated emission factor (ID 36005)</w:t>
      </w:r>
      <w:r w:rsidR="009705A1">
        <w:t>.</w:t>
      </w:r>
    </w:p>
    <w:p w14:paraId="79A99546" w14:textId="77777777" w:rsidR="00870E49" w:rsidRDefault="00870E49" w:rsidP="003C651A">
      <w:pPr>
        <w:jc w:val="both"/>
        <w:rPr>
          <w:sz w:val="18"/>
          <w:szCs w:val="18"/>
          <w:lang w:val="en-GB"/>
        </w:rPr>
      </w:pPr>
    </w:p>
    <w:p w14:paraId="06CCB88B" w14:textId="77777777" w:rsidR="005F757B" w:rsidRPr="009F16A5" w:rsidRDefault="005F757B" w:rsidP="003C651A">
      <w:pPr>
        <w:jc w:val="both"/>
        <w:rPr>
          <w:sz w:val="18"/>
          <w:szCs w:val="18"/>
          <w:lang w:val="en-GB"/>
        </w:rPr>
      </w:pPr>
    </w:p>
    <w:tbl>
      <w:tblPr>
        <w:tblStyle w:val="GridTable4-Accent1"/>
        <w:tblW w:w="9390" w:type="dxa"/>
        <w:tblLook w:val="04A0" w:firstRow="1" w:lastRow="0" w:firstColumn="1" w:lastColumn="0" w:noHBand="0" w:noVBand="1"/>
      </w:tblPr>
      <w:tblGrid>
        <w:gridCol w:w="2307"/>
        <w:gridCol w:w="2224"/>
        <w:gridCol w:w="4859"/>
      </w:tblGrid>
      <w:tr w:rsidR="00FB24D7" w:rsidRPr="009F16A5" w14:paraId="0EC49D5B" w14:textId="77777777" w:rsidTr="00114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14:paraId="7861AB2C" w14:textId="1E9976BB" w:rsidR="00FB24D7" w:rsidRPr="009F16A5" w:rsidRDefault="00114BBC" w:rsidP="008B6F85">
            <w:pPr>
              <w:jc w:val="both"/>
              <w:rPr>
                <w:lang w:val="en-GB"/>
              </w:rPr>
            </w:pPr>
            <w:r>
              <w:rPr>
                <w:lang w:val="en-GB"/>
              </w:rPr>
              <w:t>Main</w:t>
            </w:r>
            <w:r w:rsidR="0081220E">
              <w:rPr>
                <w:lang w:val="en-GB"/>
              </w:rPr>
              <w:t>*</w:t>
            </w:r>
            <w:r w:rsidR="00E96A52">
              <w:rPr>
                <w:lang w:val="en-GB"/>
              </w:rPr>
              <w:t xml:space="preserve"> d</w:t>
            </w:r>
            <w:r w:rsidR="00FB24D7" w:rsidRPr="009F16A5">
              <w:rPr>
                <w:lang w:val="en-GB"/>
              </w:rPr>
              <w:t>atabase</w:t>
            </w:r>
            <w:r w:rsidR="00B170B2">
              <w:rPr>
                <w:lang w:val="en-GB"/>
              </w:rPr>
              <w:t>s</w:t>
            </w:r>
            <w:r w:rsidR="00FB24D7" w:rsidRPr="009F16A5">
              <w:rPr>
                <w:lang w:val="en-GB"/>
              </w:rPr>
              <w:t xml:space="preserve"> used </w:t>
            </w:r>
          </w:p>
        </w:tc>
        <w:tc>
          <w:tcPr>
            <w:tcW w:w="2224" w:type="dxa"/>
          </w:tcPr>
          <w:p w14:paraId="3CE43293" w14:textId="29E203C2" w:rsidR="00FB24D7" w:rsidRPr="009F16A5" w:rsidRDefault="00FB24D7" w:rsidP="008B6F85">
            <w:pPr>
              <w:jc w:val="both"/>
              <w:cnfStyle w:val="100000000000" w:firstRow="1" w:lastRow="0" w:firstColumn="0" w:lastColumn="0" w:oddVBand="0" w:evenVBand="0" w:oddHBand="0" w:evenHBand="0" w:firstRowFirstColumn="0" w:firstRowLastColumn="0" w:lastRowFirstColumn="0" w:lastRowLastColumn="0"/>
              <w:rPr>
                <w:lang w:val="en-GB"/>
              </w:rPr>
            </w:pPr>
            <w:r w:rsidRPr="009F16A5">
              <w:rPr>
                <w:lang w:val="en-GB"/>
              </w:rPr>
              <w:t>Relevant scopes</w:t>
            </w:r>
          </w:p>
        </w:tc>
        <w:tc>
          <w:tcPr>
            <w:tcW w:w="4859" w:type="dxa"/>
          </w:tcPr>
          <w:p w14:paraId="55F0B7B6" w14:textId="2BB12700" w:rsidR="00FB24D7" w:rsidRPr="009F16A5" w:rsidRDefault="00FB24D7" w:rsidP="008B6F85">
            <w:pPr>
              <w:jc w:val="both"/>
              <w:cnfStyle w:val="100000000000" w:firstRow="1" w:lastRow="0" w:firstColumn="0" w:lastColumn="0" w:oddVBand="0" w:evenVBand="0" w:oddHBand="0" w:evenHBand="0" w:firstRowFirstColumn="0" w:firstRowLastColumn="0" w:lastRowFirstColumn="0" w:lastRowLastColumn="0"/>
              <w:rPr>
                <w:lang w:val="en-GB"/>
              </w:rPr>
            </w:pPr>
            <w:r w:rsidRPr="009F16A5">
              <w:rPr>
                <w:lang w:val="en-GB"/>
              </w:rPr>
              <w:t>Key notes</w:t>
            </w:r>
          </w:p>
        </w:tc>
      </w:tr>
      <w:tr w:rsidR="00F344BD" w:rsidRPr="00CC6D5A" w14:paraId="568CB0DF" w14:textId="77777777" w:rsidTr="0011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14:paraId="27D5768A" w14:textId="36893566" w:rsidR="00F344BD" w:rsidRPr="009F16A5" w:rsidRDefault="00F344BD" w:rsidP="008B6F85">
            <w:pPr>
              <w:jc w:val="both"/>
              <w:rPr>
                <w:sz w:val="20"/>
                <w:szCs w:val="20"/>
                <w:lang w:val="en-GB"/>
              </w:rPr>
            </w:pPr>
            <w:r w:rsidRPr="009F16A5">
              <w:rPr>
                <w:sz w:val="20"/>
                <w:szCs w:val="20"/>
                <w:lang w:val="en-GB"/>
              </w:rPr>
              <w:t>ADEME</w:t>
            </w:r>
          </w:p>
        </w:tc>
        <w:tc>
          <w:tcPr>
            <w:tcW w:w="2224" w:type="dxa"/>
          </w:tcPr>
          <w:p w14:paraId="1A8CDE28" w14:textId="4763BB7D" w:rsidR="00F344BD" w:rsidRPr="009F16A5" w:rsidRDefault="00F344BD"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Scope 1, 2 and 3</w:t>
            </w:r>
          </w:p>
        </w:tc>
        <w:tc>
          <w:tcPr>
            <w:tcW w:w="4859" w:type="dxa"/>
          </w:tcPr>
          <w:p w14:paraId="433154BD" w14:textId="5891A25A" w:rsidR="00F344BD" w:rsidRPr="009F16A5" w:rsidRDefault="00F344BD"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French base open source; partially updated annually; Contains numerous average-based emission factors</w:t>
            </w:r>
          </w:p>
        </w:tc>
      </w:tr>
      <w:tr w:rsidR="00F344BD" w:rsidRPr="00CC6D5A" w14:paraId="72E9D962" w14:textId="77777777" w:rsidTr="00114BBC">
        <w:tc>
          <w:tcPr>
            <w:cnfStyle w:val="001000000000" w:firstRow="0" w:lastRow="0" w:firstColumn="1" w:lastColumn="0" w:oddVBand="0" w:evenVBand="0" w:oddHBand="0" w:evenHBand="0" w:firstRowFirstColumn="0" w:firstRowLastColumn="0" w:lastRowFirstColumn="0" w:lastRowLastColumn="0"/>
            <w:tcW w:w="2307" w:type="dxa"/>
          </w:tcPr>
          <w:p w14:paraId="4B4B6DB1" w14:textId="22923D51" w:rsidR="00F344BD" w:rsidRPr="009F16A5" w:rsidRDefault="00F344BD" w:rsidP="008B6F85">
            <w:pPr>
              <w:jc w:val="both"/>
              <w:rPr>
                <w:sz w:val="20"/>
                <w:szCs w:val="20"/>
                <w:lang w:val="en-GB"/>
              </w:rPr>
            </w:pPr>
            <w:r w:rsidRPr="009F16A5">
              <w:rPr>
                <w:sz w:val="20"/>
                <w:szCs w:val="20"/>
                <w:lang w:val="en-GB"/>
              </w:rPr>
              <w:t>DEFRA</w:t>
            </w:r>
          </w:p>
        </w:tc>
        <w:tc>
          <w:tcPr>
            <w:tcW w:w="2224" w:type="dxa"/>
          </w:tcPr>
          <w:p w14:paraId="11CA0071" w14:textId="31D36E4E" w:rsidR="00F344BD" w:rsidRPr="009F16A5" w:rsidRDefault="00F344BD"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Scope 1</w:t>
            </w:r>
            <w:r w:rsidR="00BA3662" w:rsidRPr="009F16A5">
              <w:rPr>
                <w:sz w:val="20"/>
                <w:szCs w:val="20"/>
                <w:lang w:val="en-GB"/>
              </w:rPr>
              <w:t>, 2</w:t>
            </w:r>
            <w:r w:rsidRPr="009F16A5">
              <w:rPr>
                <w:sz w:val="20"/>
                <w:szCs w:val="20"/>
                <w:lang w:val="en-GB"/>
              </w:rPr>
              <w:t xml:space="preserve"> and 3</w:t>
            </w:r>
          </w:p>
        </w:tc>
        <w:tc>
          <w:tcPr>
            <w:tcW w:w="4859" w:type="dxa"/>
          </w:tcPr>
          <w:p w14:paraId="27BC03C8" w14:textId="4601627B" w:rsidR="00F344BD" w:rsidRPr="009F16A5" w:rsidRDefault="00F344BD"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Open source; Updated annually; Contains numerous average-based emission factors</w:t>
            </w:r>
          </w:p>
        </w:tc>
      </w:tr>
      <w:tr w:rsidR="005348EE" w:rsidRPr="00CC6D5A" w14:paraId="301E82F9" w14:textId="77777777" w:rsidTr="0011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14:paraId="75C2875B" w14:textId="4762AD96" w:rsidR="005348EE" w:rsidRPr="009F16A5" w:rsidRDefault="005348EE" w:rsidP="008B6F85">
            <w:pPr>
              <w:jc w:val="both"/>
              <w:rPr>
                <w:sz w:val="20"/>
                <w:szCs w:val="20"/>
                <w:lang w:val="en-GB"/>
              </w:rPr>
            </w:pPr>
            <w:r w:rsidRPr="009F16A5">
              <w:rPr>
                <w:sz w:val="20"/>
                <w:szCs w:val="20"/>
                <w:lang w:val="en-GB"/>
              </w:rPr>
              <w:t>Ecoinvent</w:t>
            </w:r>
          </w:p>
        </w:tc>
        <w:tc>
          <w:tcPr>
            <w:tcW w:w="2224" w:type="dxa"/>
          </w:tcPr>
          <w:p w14:paraId="48B67B22" w14:textId="3088514F" w:rsidR="005348EE" w:rsidRPr="009F16A5" w:rsidRDefault="005348EE"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Scope 1, 2 and 3</w:t>
            </w:r>
          </w:p>
        </w:tc>
        <w:tc>
          <w:tcPr>
            <w:tcW w:w="4859" w:type="dxa"/>
          </w:tcPr>
          <w:p w14:paraId="42CF91F0" w14:textId="483F6923" w:rsidR="005348EE" w:rsidRPr="009F16A5" w:rsidRDefault="005348EE"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 xml:space="preserve">Paying access; Updated annually; Contains numerous emission factors for all countries and made from Life Cycle Analysis purpose </w:t>
            </w:r>
          </w:p>
        </w:tc>
      </w:tr>
      <w:tr w:rsidR="005348EE" w:rsidRPr="00CC6D5A" w14:paraId="57B766E5" w14:textId="77777777" w:rsidTr="00114BBC">
        <w:tc>
          <w:tcPr>
            <w:cnfStyle w:val="001000000000" w:firstRow="0" w:lastRow="0" w:firstColumn="1" w:lastColumn="0" w:oddVBand="0" w:evenVBand="0" w:oddHBand="0" w:evenHBand="0" w:firstRowFirstColumn="0" w:firstRowLastColumn="0" w:lastRowFirstColumn="0" w:lastRowLastColumn="0"/>
            <w:tcW w:w="2307" w:type="dxa"/>
          </w:tcPr>
          <w:p w14:paraId="5CF02DA2" w14:textId="22F481AB" w:rsidR="005348EE" w:rsidRPr="009F16A5" w:rsidRDefault="006618F0" w:rsidP="008B6F85">
            <w:pPr>
              <w:jc w:val="both"/>
              <w:rPr>
                <w:sz w:val="20"/>
                <w:szCs w:val="20"/>
                <w:lang w:val="en-GB"/>
              </w:rPr>
            </w:pPr>
            <w:r w:rsidRPr="009F16A5">
              <w:rPr>
                <w:sz w:val="20"/>
                <w:szCs w:val="20"/>
                <w:lang w:val="en-GB"/>
              </w:rPr>
              <w:t>Quantis</w:t>
            </w:r>
          </w:p>
        </w:tc>
        <w:tc>
          <w:tcPr>
            <w:tcW w:w="2224" w:type="dxa"/>
          </w:tcPr>
          <w:p w14:paraId="284BC746" w14:textId="29AA0F2F" w:rsidR="005348EE" w:rsidRPr="009F16A5" w:rsidRDefault="006618F0"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Scope 3</w:t>
            </w:r>
          </w:p>
        </w:tc>
        <w:tc>
          <w:tcPr>
            <w:tcW w:w="4859" w:type="dxa"/>
          </w:tcPr>
          <w:p w14:paraId="05137D37" w14:textId="3EC78DDE" w:rsidR="005348EE" w:rsidRPr="009F16A5" w:rsidRDefault="006618F0"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 xml:space="preserve">Paying access; Updated annually; </w:t>
            </w:r>
            <w:r w:rsidR="00DE4B63" w:rsidRPr="009F16A5">
              <w:rPr>
                <w:sz w:val="20"/>
                <w:szCs w:val="20"/>
                <w:lang w:val="en-GB"/>
              </w:rPr>
              <w:t>Contains numerous emission factors for all countries and made from Life Cycle Analysis purpose</w:t>
            </w:r>
          </w:p>
        </w:tc>
      </w:tr>
      <w:tr w:rsidR="005348EE" w:rsidRPr="00CC6D5A" w14:paraId="5B5E01DD" w14:textId="77777777" w:rsidTr="0011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14:paraId="7958698B" w14:textId="6FB903CE" w:rsidR="005348EE" w:rsidRPr="009F16A5" w:rsidRDefault="00B8165F" w:rsidP="008B6F85">
            <w:pPr>
              <w:jc w:val="both"/>
              <w:rPr>
                <w:sz w:val="20"/>
                <w:szCs w:val="20"/>
                <w:lang w:val="en-GB"/>
              </w:rPr>
            </w:pPr>
            <w:r w:rsidRPr="009F16A5">
              <w:rPr>
                <w:sz w:val="20"/>
                <w:szCs w:val="20"/>
                <w:lang w:val="en-GB"/>
              </w:rPr>
              <w:t>GLEC</w:t>
            </w:r>
          </w:p>
        </w:tc>
        <w:tc>
          <w:tcPr>
            <w:tcW w:w="2224" w:type="dxa"/>
          </w:tcPr>
          <w:p w14:paraId="415D9AA3" w14:textId="4F9C4EAF" w:rsidR="005348EE" w:rsidRPr="009F16A5" w:rsidRDefault="00B8165F"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 xml:space="preserve">Scope </w:t>
            </w:r>
            <w:r w:rsidR="00794BDF" w:rsidRPr="009F16A5">
              <w:rPr>
                <w:sz w:val="20"/>
                <w:szCs w:val="20"/>
                <w:lang w:val="en-GB"/>
              </w:rPr>
              <w:t xml:space="preserve">1 and </w:t>
            </w:r>
            <w:r w:rsidRPr="009F16A5">
              <w:rPr>
                <w:sz w:val="20"/>
                <w:szCs w:val="20"/>
                <w:lang w:val="en-GB"/>
              </w:rPr>
              <w:t>3</w:t>
            </w:r>
          </w:p>
        </w:tc>
        <w:tc>
          <w:tcPr>
            <w:tcW w:w="4859" w:type="dxa"/>
          </w:tcPr>
          <w:p w14:paraId="4FD5E278" w14:textId="25BD9125" w:rsidR="005348EE" w:rsidRPr="009F16A5" w:rsidRDefault="00B8165F" w:rsidP="008B6F85">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F16A5">
              <w:rPr>
                <w:sz w:val="20"/>
                <w:szCs w:val="20"/>
                <w:lang w:val="en-GB"/>
              </w:rPr>
              <w:t>Open</w:t>
            </w:r>
            <w:r w:rsidR="00794BDF" w:rsidRPr="009F16A5">
              <w:rPr>
                <w:sz w:val="20"/>
                <w:szCs w:val="20"/>
                <w:lang w:val="en-GB"/>
              </w:rPr>
              <w:t>-</w:t>
            </w:r>
            <w:r w:rsidRPr="009F16A5">
              <w:rPr>
                <w:sz w:val="20"/>
                <w:szCs w:val="20"/>
                <w:lang w:val="en-GB"/>
              </w:rPr>
              <w:t xml:space="preserve">source access, </w:t>
            </w:r>
            <w:r w:rsidR="00794BDF" w:rsidRPr="009F16A5">
              <w:rPr>
                <w:sz w:val="20"/>
                <w:szCs w:val="20"/>
                <w:lang w:val="en-GB"/>
              </w:rPr>
              <w:t xml:space="preserve">Contains emission factors for transportation and </w:t>
            </w:r>
            <w:r w:rsidR="00590D0F" w:rsidRPr="009F16A5">
              <w:rPr>
                <w:sz w:val="20"/>
                <w:szCs w:val="20"/>
                <w:lang w:val="en-GB"/>
              </w:rPr>
              <w:t>refrigerant</w:t>
            </w:r>
            <w:r w:rsidR="00794BDF" w:rsidRPr="009F16A5">
              <w:rPr>
                <w:sz w:val="20"/>
                <w:szCs w:val="20"/>
                <w:lang w:val="en-GB"/>
              </w:rPr>
              <w:t xml:space="preserve"> </w:t>
            </w:r>
            <w:r w:rsidR="008E43C3" w:rsidRPr="009F16A5">
              <w:rPr>
                <w:sz w:val="20"/>
                <w:szCs w:val="20"/>
                <w:lang w:val="en-GB"/>
              </w:rPr>
              <w:t>(Supply Chain and Logistic)</w:t>
            </w:r>
          </w:p>
        </w:tc>
      </w:tr>
      <w:tr w:rsidR="007D46A0" w:rsidRPr="00CC6D5A" w14:paraId="3B4C104B" w14:textId="77777777" w:rsidTr="00114BBC">
        <w:tc>
          <w:tcPr>
            <w:cnfStyle w:val="001000000000" w:firstRow="0" w:lastRow="0" w:firstColumn="1" w:lastColumn="0" w:oddVBand="0" w:evenVBand="0" w:oddHBand="0" w:evenHBand="0" w:firstRowFirstColumn="0" w:firstRowLastColumn="0" w:lastRowFirstColumn="0" w:lastRowLastColumn="0"/>
            <w:tcW w:w="2307" w:type="dxa"/>
          </w:tcPr>
          <w:p w14:paraId="2561A437" w14:textId="0794230D" w:rsidR="007D46A0" w:rsidRPr="009F16A5" w:rsidRDefault="007D46A0" w:rsidP="008B6F85">
            <w:pPr>
              <w:jc w:val="both"/>
              <w:rPr>
                <w:sz w:val="20"/>
                <w:szCs w:val="20"/>
                <w:lang w:val="en-GB"/>
              </w:rPr>
            </w:pPr>
            <w:r w:rsidRPr="009F16A5">
              <w:rPr>
                <w:sz w:val="20"/>
                <w:szCs w:val="20"/>
                <w:lang w:val="en-GB"/>
              </w:rPr>
              <w:t>Ecobalyse</w:t>
            </w:r>
          </w:p>
        </w:tc>
        <w:tc>
          <w:tcPr>
            <w:tcW w:w="2224" w:type="dxa"/>
          </w:tcPr>
          <w:p w14:paraId="2DE59378" w14:textId="4722EEB1" w:rsidR="007D46A0" w:rsidRPr="009F16A5" w:rsidRDefault="00760470"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Scope 3</w:t>
            </w:r>
          </w:p>
        </w:tc>
        <w:tc>
          <w:tcPr>
            <w:tcW w:w="4859" w:type="dxa"/>
          </w:tcPr>
          <w:p w14:paraId="5B5732FE" w14:textId="2CE3431E" w:rsidR="007D46A0" w:rsidRPr="009F16A5" w:rsidRDefault="009664C7" w:rsidP="008B6F85">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F16A5">
              <w:rPr>
                <w:sz w:val="20"/>
                <w:szCs w:val="20"/>
                <w:lang w:val="en-GB"/>
              </w:rPr>
              <w:t xml:space="preserve">French base open source; </w:t>
            </w:r>
            <w:r w:rsidR="00A245EB" w:rsidRPr="009F16A5">
              <w:rPr>
                <w:sz w:val="20"/>
                <w:szCs w:val="20"/>
                <w:lang w:val="en-GB"/>
              </w:rPr>
              <w:t>T</w:t>
            </w:r>
            <w:r w:rsidRPr="009F16A5">
              <w:rPr>
                <w:sz w:val="20"/>
                <w:szCs w:val="20"/>
                <w:lang w:val="en-GB"/>
              </w:rPr>
              <w:t>extile and food emission factors</w:t>
            </w:r>
          </w:p>
        </w:tc>
      </w:tr>
    </w:tbl>
    <w:p w14:paraId="37DAC89A" w14:textId="61FE09AD" w:rsidR="00023238" w:rsidRDefault="00023238" w:rsidP="008B6F85">
      <w:pPr>
        <w:jc w:val="both"/>
        <w:rPr>
          <w:sz w:val="14"/>
          <w:szCs w:val="14"/>
          <w:lang w:val="en-GB"/>
        </w:rPr>
      </w:pPr>
    </w:p>
    <w:p w14:paraId="369DC936" w14:textId="2211175E" w:rsidR="0081220E" w:rsidRPr="0081220E" w:rsidRDefault="0081220E" w:rsidP="0081220E">
      <w:pPr>
        <w:jc w:val="both"/>
        <w:rPr>
          <w:lang w:val="en-GB"/>
        </w:rPr>
      </w:pPr>
      <w:r>
        <w:rPr>
          <w:lang w:val="en-GB"/>
        </w:rPr>
        <w:t xml:space="preserve">*: </w:t>
      </w:r>
      <w:r w:rsidRPr="0081220E">
        <w:rPr>
          <w:lang w:val="en-GB"/>
        </w:rPr>
        <w:t>Emission factors can also be taken from other databases (such as Agri-footprint, HIGGS or national databases) and from life cycle analyses (it is important to check life cycle analyses, as some are not verified).</w:t>
      </w:r>
      <w:r>
        <w:rPr>
          <w:lang w:val="en-GB"/>
        </w:rPr>
        <w:t xml:space="preserve"> </w:t>
      </w:r>
      <w:r w:rsidRPr="0081220E">
        <w:rPr>
          <w:lang w:val="en-GB"/>
        </w:rPr>
        <w:t>The best emission factor is the one specific to your product. Favour suppliers who have studied the environmental impact of their products and who have undertaken eco-design initiatives.</w:t>
      </w:r>
    </w:p>
    <w:p w14:paraId="4911D228" w14:textId="1D0D0ED9" w:rsidR="0022207A" w:rsidRPr="009F16A5" w:rsidRDefault="0022207A">
      <w:pPr>
        <w:rPr>
          <w:rFonts w:asciiTheme="majorHAnsi" w:eastAsiaTheme="majorEastAsia" w:hAnsiTheme="majorHAnsi" w:cstheme="majorBidi"/>
          <w:color w:val="243F60" w:themeColor="accent1" w:themeShade="7F"/>
          <w:sz w:val="24"/>
          <w:szCs w:val="24"/>
          <w:highlight w:val="cyan"/>
          <w:lang w:val="en-GB"/>
        </w:rPr>
      </w:pPr>
      <w:r w:rsidRPr="009F16A5">
        <w:rPr>
          <w:highlight w:val="cyan"/>
          <w:lang w:val="en-GB"/>
        </w:rPr>
        <w:br w:type="page"/>
      </w:r>
    </w:p>
    <w:p w14:paraId="20FB736B" w14:textId="4FA69D21" w:rsidR="000A466A" w:rsidRPr="009F16A5" w:rsidRDefault="000A466A" w:rsidP="008B6F85">
      <w:pPr>
        <w:pStyle w:val="Heading3"/>
        <w:jc w:val="both"/>
        <w:rPr>
          <w:lang w:val="en-GB"/>
        </w:rPr>
      </w:pPr>
      <w:bookmarkStart w:id="26" w:name="_Ref161419684"/>
      <w:bookmarkStart w:id="27" w:name="_Toc163496704"/>
      <w:r w:rsidRPr="009F16A5">
        <w:rPr>
          <w:lang w:val="en-GB"/>
        </w:rPr>
        <w:lastRenderedPageBreak/>
        <w:t>Allocation</w:t>
      </w:r>
      <w:r w:rsidR="0024752F" w:rsidRPr="009F16A5">
        <w:rPr>
          <w:lang w:val="en-GB"/>
        </w:rPr>
        <w:t>s</w:t>
      </w:r>
      <w:bookmarkEnd w:id="26"/>
      <w:bookmarkEnd w:id="27"/>
    </w:p>
    <w:p w14:paraId="648C00E3" w14:textId="77777777" w:rsidR="0024752F" w:rsidRPr="009F16A5" w:rsidRDefault="0024752F" w:rsidP="0024752F">
      <w:pPr>
        <w:jc w:val="both"/>
        <w:rPr>
          <w:lang w:val="en-GB"/>
        </w:rPr>
      </w:pPr>
      <w:r w:rsidRPr="009F16A5">
        <w:rPr>
          <w:lang w:val="en-GB"/>
        </w:rPr>
        <w:t>In the General information tab, you will find a table summarising the possible allocations. These allocations allow you to choose a specific distribution for your data when you only have 'global' data.</w:t>
      </w:r>
    </w:p>
    <w:p w14:paraId="3FFED0FD" w14:textId="77777777" w:rsidR="0024752F" w:rsidRPr="009F16A5" w:rsidRDefault="0024752F" w:rsidP="00316829">
      <w:pPr>
        <w:pStyle w:val="ListParagraph"/>
        <w:numPr>
          <w:ilvl w:val="0"/>
          <w:numId w:val="28"/>
        </w:numPr>
      </w:pPr>
      <w:r w:rsidRPr="009F16A5">
        <w:t xml:space="preserve">You must make sure that the sum is 100% (line 239). Otherwise, the calculations will be wrong. </w:t>
      </w:r>
    </w:p>
    <w:p w14:paraId="0FFEE705" w14:textId="77777777" w:rsidR="005341B4" w:rsidRPr="009F16A5" w:rsidRDefault="005341B4" w:rsidP="00316829">
      <w:pPr>
        <w:pStyle w:val="ListParagraph"/>
      </w:pPr>
    </w:p>
    <w:p w14:paraId="6784BFBE" w14:textId="7C8516D6" w:rsidR="00B5488F" w:rsidRPr="009F16A5" w:rsidRDefault="008A1AEA" w:rsidP="008B6F85">
      <w:pPr>
        <w:jc w:val="both"/>
        <w:rPr>
          <w:lang w:val="en-GB"/>
        </w:rPr>
      </w:pPr>
      <w:r w:rsidRPr="009F16A5">
        <w:rPr>
          <w:lang w:val="en-GB"/>
        </w:rPr>
        <w:t xml:space="preserve">For </w:t>
      </w:r>
      <w:r w:rsidRPr="009F16A5">
        <w:rPr>
          <w:b/>
          <w:bCs/>
          <w:lang w:val="en-GB"/>
        </w:rPr>
        <w:t>each category</w:t>
      </w:r>
      <w:r w:rsidRPr="009F16A5">
        <w:rPr>
          <w:lang w:val="en-GB"/>
        </w:rPr>
        <w:t xml:space="preserve">, an </w:t>
      </w:r>
      <w:r w:rsidRPr="009F16A5">
        <w:rPr>
          <w:b/>
          <w:bCs/>
          <w:lang w:val="en-GB"/>
        </w:rPr>
        <w:t xml:space="preserve">allocation </w:t>
      </w:r>
      <w:r w:rsidR="00D244D5" w:rsidRPr="009F16A5">
        <w:rPr>
          <w:b/>
          <w:bCs/>
          <w:lang w:val="en-GB"/>
        </w:rPr>
        <w:t>criteria</w:t>
      </w:r>
      <w:r w:rsidRPr="009F16A5">
        <w:rPr>
          <w:b/>
          <w:bCs/>
          <w:lang w:val="en-GB"/>
        </w:rPr>
        <w:t xml:space="preserve"> per default</w:t>
      </w:r>
      <w:r w:rsidRPr="009F16A5">
        <w:rPr>
          <w:lang w:val="en-GB"/>
        </w:rPr>
        <w:t xml:space="preserve"> have been assigned. </w:t>
      </w:r>
    </w:p>
    <w:p w14:paraId="41670848" w14:textId="73D6A484" w:rsidR="003A2653" w:rsidRPr="009F16A5" w:rsidRDefault="008A1AEA" w:rsidP="00316829">
      <w:pPr>
        <w:pStyle w:val="ListParagraph"/>
        <w:numPr>
          <w:ilvl w:val="0"/>
          <w:numId w:val="28"/>
        </w:numPr>
      </w:pPr>
      <w:r w:rsidRPr="009F16A5">
        <w:t xml:space="preserve">The </w:t>
      </w:r>
      <w:r w:rsidRPr="009F16A5">
        <w:rPr>
          <w:b/>
          <w:bCs/>
        </w:rPr>
        <w:t>« budget » criteria</w:t>
      </w:r>
      <w:r w:rsidRPr="009F16A5">
        <w:t xml:space="preserve"> were selected </w:t>
      </w:r>
      <w:r w:rsidRPr="009F16A5">
        <w:rPr>
          <w:b/>
          <w:bCs/>
        </w:rPr>
        <w:t>by default</w:t>
      </w:r>
      <w:r w:rsidRPr="009F16A5">
        <w:t xml:space="preserve"> for </w:t>
      </w:r>
      <w:r w:rsidR="00D244D5" w:rsidRPr="009F16A5">
        <w:t xml:space="preserve">most of the categories, </w:t>
      </w:r>
      <w:r w:rsidR="00983F25" w:rsidRPr="00983F25">
        <w:t>to simplify things for less experienced users. It turns out that for some categories, and in particular for energy or fugitive emissions, allocation by budget, even if it is the easiest to obtain, may not be the most relevant. The most relevant would be allocation by m².  As not all organisations can obtain data on the m² of each entity, we have assigned the budget as the default allocation, however this can be changed and is even better if you have information on the number of m² for each entity.</w:t>
      </w:r>
    </w:p>
    <w:p w14:paraId="1B6DF92F" w14:textId="2966A01E" w:rsidR="008B49A9" w:rsidRPr="009F16A5" w:rsidRDefault="000358A7" w:rsidP="008B6F85">
      <w:pPr>
        <w:jc w:val="both"/>
        <w:rPr>
          <w:b/>
          <w:bCs/>
          <w:lang w:val="en-GB"/>
        </w:rPr>
      </w:pPr>
      <w:r w:rsidRPr="000358A7">
        <w:rPr>
          <w:lang w:val="en-GB"/>
        </w:rPr>
        <w:t>The following table shows the allocations selected by default and compares them with the best choice of allocation. If possible, choose the</w:t>
      </w:r>
      <w:r>
        <w:rPr>
          <w:lang w:val="en-GB"/>
        </w:rPr>
        <w:t xml:space="preserve"> </w:t>
      </w:r>
      <w:r w:rsidRPr="000358A7">
        <w:rPr>
          <w:lang w:val="en-GB"/>
        </w:rPr>
        <w:t>best allocation criteria.</w:t>
      </w:r>
      <w:r>
        <w:rPr>
          <w:lang w:val="en-GB"/>
        </w:rPr>
        <w:t xml:space="preserve"> </w:t>
      </w:r>
    </w:p>
    <w:tbl>
      <w:tblPr>
        <w:tblStyle w:val="TableGrid"/>
        <w:tblW w:w="0" w:type="auto"/>
        <w:tblLook w:val="04A0" w:firstRow="1" w:lastRow="0" w:firstColumn="1" w:lastColumn="0" w:noHBand="0" w:noVBand="1"/>
      </w:tblPr>
      <w:tblGrid>
        <w:gridCol w:w="4531"/>
        <w:gridCol w:w="2410"/>
        <w:gridCol w:w="2405"/>
      </w:tblGrid>
      <w:tr w:rsidR="006B46A3" w:rsidRPr="009F16A5" w14:paraId="06BC6DF5" w14:textId="77777777" w:rsidTr="000216EC">
        <w:tc>
          <w:tcPr>
            <w:tcW w:w="4531" w:type="dxa"/>
          </w:tcPr>
          <w:p w14:paraId="21EE7BD7" w14:textId="77777777" w:rsidR="006B46A3" w:rsidRPr="009F16A5" w:rsidRDefault="006B46A3" w:rsidP="008B6F85">
            <w:pPr>
              <w:jc w:val="both"/>
              <w:rPr>
                <w:lang w:val="en-GB"/>
              </w:rPr>
            </w:pPr>
          </w:p>
        </w:tc>
        <w:tc>
          <w:tcPr>
            <w:tcW w:w="2410" w:type="dxa"/>
          </w:tcPr>
          <w:p w14:paraId="5511B122" w14:textId="6075C90F" w:rsidR="006B46A3" w:rsidRPr="009F16A5" w:rsidRDefault="002B63F8" w:rsidP="008B6F85">
            <w:pPr>
              <w:jc w:val="both"/>
              <w:rPr>
                <w:b/>
                <w:bCs/>
                <w:lang w:val="en-GB"/>
              </w:rPr>
            </w:pPr>
            <w:r w:rsidRPr="009F16A5">
              <w:rPr>
                <w:b/>
                <w:bCs/>
                <w:lang w:val="en-GB"/>
              </w:rPr>
              <w:t>By default</w:t>
            </w:r>
          </w:p>
        </w:tc>
        <w:tc>
          <w:tcPr>
            <w:tcW w:w="2405" w:type="dxa"/>
          </w:tcPr>
          <w:p w14:paraId="22C550E0" w14:textId="0E5228DC" w:rsidR="006B46A3" w:rsidRPr="009F16A5" w:rsidRDefault="002B63F8" w:rsidP="008B6F85">
            <w:pPr>
              <w:jc w:val="both"/>
              <w:rPr>
                <w:b/>
                <w:bCs/>
                <w:lang w:val="en-GB"/>
              </w:rPr>
            </w:pPr>
            <w:r w:rsidRPr="009F16A5">
              <w:rPr>
                <w:b/>
                <w:bCs/>
                <w:lang w:val="en-GB"/>
              </w:rPr>
              <w:t xml:space="preserve">Best allocation criteria </w:t>
            </w:r>
          </w:p>
        </w:tc>
      </w:tr>
      <w:tr w:rsidR="00D942C0" w:rsidRPr="009F16A5" w14:paraId="0AF31F4B" w14:textId="77777777" w:rsidTr="000216EC">
        <w:tc>
          <w:tcPr>
            <w:tcW w:w="4531" w:type="dxa"/>
          </w:tcPr>
          <w:p w14:paraId="05D2F58C" w14:textId="67354AFF" w:rsidR="00D942C0" w:rsidRPr="009F16A5" w:rsidRDefault="00D942C0" w:rsidP="008B6F85">
            <w:pPr>
              <w:jc w:val="both"/>
              <w:rPr>
                <w:b/>
                <w:bCs/>
                <w:lang w:val="en-GB"/>
              </w:rPr>
            </w:pPr>
            <w:r w:rsidRPr="009F16A5">
              <w:rPr>
                <w:b/>
                <w:bCs/>
                <w:lang w:val="en-GB"/>
              </w:rPr>
              <w:t>Stationary combustion</w:t>
            </w:r>
          </w:p>
        </w:tc>
        <w:tc>
          <w:tcPr>
            <w:tcW w:w="2410" w:type="dxa"/>
          </w:tcPr>
          <w:p w14:paraId="0922AF6A" w14:textId="7699C54E" w:rsidR="00D942C0" w:rsidRPr="009F16A5" w:rsidRDefault="0012785C" w:rsidP="008B6F85">
            <w:pPr>
              <w:jc w:val="both"/>
              <w:rPr>
                <w:lang w:val="en-GB"/>
              </w:rPr>
            </w:pPr>
            <w:r w:rsidRPr="009F16A5">
              <w:rPr>
                <w:lang w:val="en-GB"/>
              </w:rPr>
              <w:t>Budget</w:t>
            </w:r>
          </w:p>
        </w:tc>
        <w:tc>
          <w:tcPr>
            <w:tcW w:w="2405" w:type="dxa"/>
          </w:tcPr>
          <w:p w14:paraId="12B027CA" w14:textId="0D2D15C0" w:rsidR="00D942C0" w:rsidRPr="009F16A5" w:rsidRDefault="006E0A57" w:rsidP="008B6F85">
            <w:pPr>
              <w:jc w:val="both"/>
              <w:rPr>
                <w:lang w:val="en-GB"/>
              </w:rPr>
            </w:pPr>
            <w:r w:rsidRPr="009F16A5">
              <w:rPr>
                <w:lang w:val="en-GB"/>
              </w:rPr>
              <w:t>m²</w:t>
            </w:r>
          </w:p>
        </w:tc>
      </w:tr>
      <w:tr w:rsidR="00D942C0" w:rsidRPr="009F16A5" w14:paraId="596EC7CC" w14:textId="77777777" w:rsidTr="000216EC">
        <w:tc>
          <w:tcPr>
            <w:tcW w:w="4531" w:type="dxa"/>
          </w:tcPr>
          <w:p w14:paraId="2C04287C" w14:textId="028AF986" w:rsidR="00D942C0" w:rsidRPr="009F16A5" w:rsidRDefault="00D942C0" w:rsidP="008B6F85">
            <w:pPr>
              <w:jc w:val="both"/>
              <w:rPr>
                <w:b/>
                <w:bCs/>
                <w:lang w:val="en-GB"/>
              </w:rPr>
            </w:pPr>
            <w:r w:rsidRPr="009F16A5">
              <w:rPr>
                <w:b/>
                <w:bCs/>
                <w:lang w:val="en-GB"/>
              </w:rPr>
              <w:t>Mobile combustion</w:t>
            </w:r>
          </w:p>
        </w:tc>
        <w:tc>
          <w:tcPr>
            <w:tcW w:w="2410" w:type="dxa"/>
          </w:tcPr>
          <w:p w14:paraId="3691E547" w14:textId="4C5B6C27" w:rsidR="00D942C0" w:rsidRPr="009F16A5" w:rsidRDefault="0012785C" w:rsidP="008B6F85">
            <w:pPr>
              <w:jc w:val="both"/>
              <w:rPr>
                <w:lang w:val="en-GB"/>
              </w:rPr>
            </w:pPr>
            <w:r w:rsidRPr="009F16A5">
              <w:rPr>
                <w:lang w:val="en-GB"/>
              </w:rPr>
              <w:t>Budget</w:t>
            </w:r>
          </w:p>
        </w:tc>
        <w:tc>
          <w:tcPr>
            <w:tcW w:w="2405" w:type="dxa"/>
          </w:tcPr>
          <w:p w14:paraId="1615B288" w14:textId="76B2B706" w:rsidR="00D942C0" w:rsidRPr="009F16A5" w:rsidRDefault="006E0A57" w:rsidP="008B6F85">
            <w:pPr>
              <w:jc w:val="both"/>
              <w:rPr>
                <w:lang w:val="en-GB"/>
              </w:rPr>
            </w:pPr>
            <w:r w:rsidRPr="009F16A5">
              <w:rPr>
                <w:lang w:val="en-GB"/>
              </w:rPr>
              <w:t>m²</w:t>
            </w:r>
          </w:p>
        </w:tc>
      </w:tr>
      <w:tr w:rsidR="00D942C0" w:rsidRPr="009F16A5" w14:paraId="448F301E" w14:textId="77777777" w:rsidTr="000216EC">
        <w:tc>
          <w:tcPr>
            <w:tcW w:w="4531" w:type="dxa"/>
          </w:tcPr>
          <w:p w14:paraId="09F3C663" w14:textId="289337D6" w:rsidR="00D942C0" w:rsidRPr="009F16A5" w:rsidRDefault="00D942C0" w:rsidP="008B6F85">
            <w:pPr>
              <w:jc w:val="both"/>
              <w:rPr>
                <w:b/>
                <w:bCs/>
                <w:lang w:val="en-GB"/>
              </w:rPr>
            </w:pPr>
            <w:r w:rsidRPr="009F16A5">
              <w:rPr>
                <w:b/>
                <w:bCs/>
                <w:lang w:val="en-GB"/>
              </w:rPr>
              <w:t>Purchased electricity</w:t>
            </w:r>
          </w:p>
        </w:tc>
        <w:tc>
          <w:tcPr>
            <w:tcW w:w="2410" w:type="dxa"/>
          </w:tcPr>
          <w:p w14:paraId="680E7F4E" w14:textId="13D1C267" w:rsidR="00D942C0" w:rsidRPr="009F16A5" w:rsidRDefault="0012785C" w:rsidP="008B6F85">
            <w:pPr>
              <w:jc w:val="both"/>
              <w:rPr>
                <w:lang w:val="en-GB"/>
              </w:rPr>
            </w:pPr>
            <w:r w:rsidRPr="009F16A5">
              <w:rPr>
                <w:lang w:val="en-GB"/>
              </w:rPr>
              <w:t>Budget</w:t>
            </w:r>
          </w:p>
        </w:tc>
        <w:tc>
          <w:tcPr>
            <w:tcW w:w="2405" w:type="dxa"/>
          </w:tcPr>
          <w:p w14:paraId="0F36CE26" w14:textId="7588A179" w:rsidR="00D942C0" w:rsidRPr="009F16A5" w:rsidRDefault="006E0A57" w:rsidP="008B6F85">
            <w:pPr>
              <w:jc w:val="both"/>
              <w:rPr>
                <w:lang w:val="en-GB"/>
              </w:rPr>
            </w:pPr>
            <w:r w:rsidRPr="009F16A5">
              <w:rPr>
                <w:lang w:val="en-GB"/>
              </w:rPr>
              <w:t>m²</w:t>
            </w:r>
          </w:p>
        </w:tc>
      </w:tr>
      <w:tr w:rsidR="00D942C0" w:rsidRPr="009F16A5" w14:paraId="2B805280" w14:textId="77777777" w:rsidTr="000216EC">
        <w:tc>
          <w:tcPr>
            <w:tcW w:w="4531" w:type="dxa"/>
          </w:tcPr>
          <w:p w14:paraId="4435BE19" w14:textId="32D1E264" w:rsidR="00D942C0" w:rsidRPr="009F16A5" w:rsidRDefault="00D942C0" w:rsidP="008B6F85">
            <w:pPr>
              <w:jc w:val="both"/>
              <w:rPr>
                <w:b/>
                <w:bCs/>
                <w:lang w:val="en-GB"/>
              </w:rPr>
            </w:pPr>
            <w:r w:rsidRPr="009F16A5">
              <w:rPr>
                <w:b/>
                <w:bCs/>
                <w:lang w:val="en-GB"/>
              </w:rPr>
              <w:t>Steam, heat, cooling</w:t>
            </w:r>
          </w:p>
        </w:tc>
        <w:tc>
          <w:tcPr>
            <w:tcW w:w="2410" w:type="dxa"/>
          </w:tcPr>
          <w:p w14:paraId="5CCA9EB2" w14:textId="430DD99E" w:rsidR="00D942C0" w:rsidRPr="009F16A5" w:rsidRDefault="0012785C" w:rsidP="008B6F85">
            <w:pPr>
              <w:jc w:val="both"/>
              <w:rPr>
                <w:lang w:val="en-GB"/>
              </w:rPr>
            </w:pPr>
            <w:r w:rsidRPr="009F16A5">
              <w:rPr>
                <w:lang w:val="en-GB"/>
              </w:rPr>
              <w:t>Budget</w:t>
            </w:r>
          </w:p>
        </w:tc>
        <w:tc>
          <w:tcPr>
            <w:tcW w:w="2405" w:type="dxa"/>
          </w:tcPr>
          <w:p w14:paraId="6436F5CB" w14:textId="5BAD385A" w:rsidR="00D942C0" w:rsidRPr="009F16A5" w:rsidRDefault="006E0A57" w:rsidP="008B6F85">
            <w:pPr>
              <w:jc w:val="both"/>
              <w:rPr>
                <w:lang w:val="en-GB"/>
              </w:rPr>
            </w:pPr>
            <w:r w:rsidRPr="009F16A5">
              <w:rPr>
                <w:lang w:val="en-GB"/>
              </w:rPr>
              <w:t>m²</w:t>
            </w:r>
          </w:p>
        </w:tc>
      </w:tr>
      <w:tr w:rsidR="00D942C0" w:rsidRPr="009F16A5" w14:paraId="0C1A0CD5" w14:textId="77777777" w:rsidTr="000216EC">
        <w:tc>
          <w:tcPr>
            <w:tcW w:w="4531" w:type="dxa"/>
          </w:tcPr>
          <w:p w14:paraId="74E9C599" w14:textId="38E6D20C" w:rsidR="00D942C0" w:rsidRPr="009F16A5" w:rsidRDefault="00D942C0" w:rsidP="008B6F85">
            <w:pPr>
              <w:jc w:val="both"/>
              <w:rPr>
                <w:b/>
                <w:bCs/>
                <w:lang w:val="en-GB"/>
              </w:rPr>
            </w:pPr>
            <w:r w:rsidRPr="009F16A5">
              <w:rPr>
                <w:b/>
                <w:bCs/>
                <w:lang w:val="en-GB"/>
              </w:rPr>
              <w:t>Fugitive emissions</w:t>
            </w:r>
          </w:p>
        </w:tc>
        <w:tc>
          <w:tcPr>
            <w:tcW w:w="2410" w:type="dxa"/>
          </w:tcPr>
          <w:p w14:paraId="474E7B43" w14:textId="3498B598" w:rsidR="00D942C0" w:rsidRPr="009F16A5" w:rsidRDefault="0012785C" w:rsidP="008B6F85">
            <w:pPr>
              <w:jc w:val="both"/>
              <w:rPr>
                <w:lang w:val="en-GB"/>
              </w:rPr>
            </w:pPr>
            <w:r w:rsidRPr="009F16A5">
              <w:rPr>
                <w:lang w:val="en-GB"/>
              </w:rPr>
              <w:t>Budget</w:t>
            </w:r>
          </w:p>
        </w:tc>
        <w:tc>
          <w:tcPr>
            <w:tcW w:w="2405" w:type="dxa"/>
          </w:tcPr>
          <w:p w14:paraId="28DB9CC5" w14:textId="0C00A43B" w:rsidR="00D942C0" w:rsidRPr="009F16A5" w:rsidRDefault="006E0A57" w:rsidP="008B6F85">
            <w:pPr>
              <w:jc w:val="both"/>
              <w:rPr>
                <w:lang w:val="en-GB"/>
              </w:rPr>
            </w:pPr>
            <w:r w:rsidRPr="009F16A5">
              <w:rPr>
                <w:lang w:val="en-GB"/>
              </w:rPr>
              <w:t>m²</w:t>
            </w:r>
          </w:p>
        </w:tc>
      </w:tr>
      <w:tr w:rsidR="006E0A57" w:rsidRPr="009F16A5" w14:paraId="5B1E729D" w14:textId="77777777" w:rsidTr="000216EC">
        <w:tc>
          <w:tcPr>
            <w:tcW w:w="4531" w:type="dxa"/>
          </w:tcPr>
          <w:p w14:paraId="5E6B03FF" w14:textId="0A14E749" w:rsidR="006E0A57" w:rsidRPr="009F16A5" w:rsidRDefault="006E0A57" w:rsidP="008B6F85">
            <w:pPr>
              <w:jc w:val="both"/>
              <w:rPr>
                <w:b/>
                <w:bCs/>
                <w:lang w:val="en-GB"/>
              </w:rPr>
            </w:pPr>
            <w:r w:rsidRPr="009F16A5">
              <w:rPr>
                <w:b/>
                <w:bCs/>
                <w:lang w:val="en-GB"/>
              </w:rPr>
              <w:t>Business travels</w:t>
            </w:r>
          </w:p>
        </w:tc>
        <w:tc>
          <w:tcPr>
            <w:tcW w:w="2410" w:type="dxa"/>
          </w:tcPr>
          <w:p w14:paraId="4A852574" w14:textId="0DEFD5E6" w:rsidR="006E0A57" w:rsidRPr="009F16A5" w:rsidRDefault="006E0A57" w:rsidP="008B6F85">
            <w:pPr>
              <w:jc w:val="both"/>
              <w:rPr>
                <w:lang w:val="en-GB"/>
              </w:rPr>
            </w:pPr>
            <w:r w:rsidRPr="009F16A5">
              <w:rPr>
                <w:lang w:val="en-GB"/>
              </w:rPr>
              <w:t>FTE internal</w:t>
            </w:r>
          </w:p>
        </w:tc>
        <w:tc>
          <w:tcPr>
            <w:tcW w:w="2405" w:type="dxa"/>
          </w:tcPr>
          <w:p w14:paraId="70FAA87B" w14:textId="61D6A31A" w:rsidR="006E0A57" w:rsidRPr="009F16A5" w:rsidRDefault="006E0A57" w:rsidP="008B6F85">
            <w:pPr>
              <w:jc w:val="both"/>
              <w:rPr>
                <w:lang w:val="en-GB"/>
              </w:rPr>
            </w:pPr>
            <w:r w:rsidRPr="009F16A5">
              <w:rPr>
                <w:lang w:val="en-GB"/>
              </w:rPr>
              <w:t>FTE internal</w:t>
            </w:r>
          </w:p>
        </w:tc>
      </w:tr>
      <w:tr w:rsidR="006E0A57" w:rsidRPr="009F16A5" w14:paraId="4B05A2EA" w14:textId="77777777" w:rsidTr="000216EC">
        <w:tc>
          <w:tcPr>
            <w:tcW w:w="4531" w:type="dxa"/>
          </w:tcPr>
          <w:p w14:paraId="55F43D3A" w14:textId="5EF99596" w:rsidR="006E0A57" w:rsidRPr="009F16A5" w:rsidRDefault="006E0A57" w:rsidP="008B6F85">
            <w:pPr>
              <w:jc w:val="both"/>
              <w:rPr>
                <w:b/>
                <w:bCs/>
                <w:lang w:val="en-GB"/>
              </w:rPr>
            </w:pPr>
            <w:r w:rsidRPr="009F16A5">
              <w:rPr>
                <w:b/>
                <w:bCs/>
                <w:lang w:val="en-GB"/>
              </w:rPr>
              <w:t>Employee commuting</w:t>
            </w:r>
          </w:p>
        </w:tc>
        <w:tc>
          <w:tcPr>
            <w:tcW w:w="2410" w:type="dxa"/>
          </w:tcPr>
          <w:p w14:paraId="15DDBCC1" w14:textId="73C692E7" w:rsidR="006E0A57" w:rsidRPr="009F16A5" w:rsidRDefault="006E0A57" w:rsidP="008B6F85">
            <w:pPr>
              <w:jc w:val="both"/>
              <w:rPr>
                <w:lang w:val="en-GB"/>
              </w:rPr>
            </w:pPr>
            <w:r w:rsidRPr="009F16A5">
              <w:rPr>
                <w:lang w:val="en-GB"/>
              </w:rPr>
              <w:t>FTE internal</w:t>
            </w:r>
          </w:p>
        </w:tc>
        <w:tc>
          <w:tcPr>
            <w:tcW w:w="2405" w:type="dxa"/>
          </w:tcPr>
          <w:p w14:paraId="769EF40E" w14:textId="023C1502" w:rsidR="006E0A57" w:rsidRPr="009F16A5" w:rsidRDefault="006E0A57" w:rsidP="008B6F85">
            <w:pPr>
              <w:jc w:val="both"/>
              <w:rPr>
                <w:lang w:val="en-GB"/>
              </w:rPr>
            </w:pPr>
            <w:r w:rsidRPr="009F16A5">
              <w:rPr>
                <w:lang w:val="en-GB"/>
              </w:rPr>
              <w:t>FTE internal</w:t>
            </w:r>
          </w:p>
        </w:tc>
      </w:tr>
      <w:tr w:rsidR="006E0A57" w:rsidRPr="009F16A5" w14:paraId="0B5985DA" w14:textId="77777777" w:rsidTr="000216EC">
        <w:tc>
          <w:tcPr>
            <w:tcW w:w="4531" w:type="dxa"/>
          </w:tcPr>
          <w:p w14:paraId="5390CC6D" w14:textId="27EC92EE" w:rsidR="006E0A57" w:rsidRPr="009F16A5" w:rsidRDefault="006E0A57" w:rsidP="008B6F85">
            <w:pPr>
              <w:jc w:val="both"/>
              <w:rPr>
                <w:b/>
                <w:bCs/>
                <w:lang w:val="en-GB"/>
              </w:rPr>
            </w:pPr>
            <w:r w:rsidRPr="009F16A5">
              <w:rPr>
                <w:b/>
                <w:bCs/>
                <w:lang w:val="en-GB"/>
              </w:rPr>
              <w:t>Volunteers</w:t>
            </w:r>
          </w:p>
        </w:tc>
        <w:tc>
          <w:tcPr>
            <w:tcW w:w="2410" w:type="dxa"/>
          </w:tcPr>
          <w:p w14:paraId="74FF62D0" w14:textId="02A0332B" w:rsidR="006E0A57" w:rsidRPr="009F16A5" w:rsidRDefault="006E0A57" w:rsidP="008B6F85">
            <w:pPr>
              <w:jc w:val="both"/>
              <w:rPr>
                <w:lang w:val="en-GB"/>
              </w:rPr>
            </w:pPr>
            <w:r w:rsidRPr="009F16A5">
              <w:rPr>
                <w:lang w:val="en-GB"/>
              </w:rPr>
              <w:t>FTE external</w:t>
            </w:r>
          </w:p>
        </w:tc>
        <w:tc>
          <w:tcPr>
            <w:tcW w:w="2405" w:type="dxa"/>
          </w:tcPr>
          <w:p w14:paraId="047EB103" w14:textId="55FEAB2B" w:rsidR="006E0A57" w:rsidRPr="009F16A5" w:rsidRDefault="006E0A57" w:rsidP="008B6F85">
            <w:pPr>
              <w:jc w:val="both"/>
              <w:rPr>
                <w:lang w:val="en-GB"/>
              </w:rPr>
            </w:pPr>
            <w:r w:rsidRPr="009F16A5">
              <w:rPr>
                <w:lang w:val="en-GB"/>
              </w:rPr>
              <w:t>FTE external</w:t>
            </w:r>
          </w:p>
        </w:tc>
      </w:tr>
      <w:tr w:rsidR="006E0A57" w:rsidRPr="009F16A5" w14:paraId="6F61389C" w14:textId="77777777" w:rsidTr="000216EC">
        <w:tc>
          <w:tcPr>
            <w:tcW w:w="4531" w:type="dxa"/>
          </w:tcPr>
          <w:p w14:paraId="05C8451E" w14:textId="39CD7C78" w:rsidR="006E0A57" w:rsidRPr="009F16A5" w:rsidRDefault="006E0A57" w:rsidP="008B6F85">
            <w:pPr>
              <w:jc w:val="both"/>
              <w:rPr>
                <w:b/>
                <w:bCs/>
                <w:lang w:val="en-GB"/>
              </w:rPr>
            </w:pPr>
            <w:r w:rsidRPr="009F16A5">
              <w:rPr>
                <w:b/>
                <w:bCs/>
                <w:lang w:val="en-GB"/>
              </w:rPr>
              <w:t>Financial support</w:t>
            </w:r>
          </w:p>
        </w:tc>
        <w:tc>
          <w:tcPr>
            <w:tcW w:w="2410" w:type="dxa"/>
          </w:tcPr>
          <w:p w14:paraId="6F103369" w14:textId="297C5D92" w:rsidR="006E0A57" w:rsidRPr="009F16A5" w:rsidRDefault="006E0A57" w:rsidP="008B6F85">
            <w:pPr>
              <w:jc w:val="both"/>
              <w:rPr>
                <w:lang w:val="en-GB"/>
              </w:rPr>
            </w:pPr>
            <w:r w:rsidRPr="009F16A5">
              <w:rPr>
                <w:lang w:val="en-GB"/>
              </w:rPr>
              <w:t>Budget</w:t>
            </w:r>
          </w:p>
        </w:tc>
        <w:tc>
          <w:tcPr>
            <w:tcW w:w="2405" w:type="dxa"/>
          </w:tcPr>
          <w:p w14:paraId="5B914718" w14:textId="426251AB" w:rsidR="006E0A57" w:rsidRPr="009F16A5" w:rsidRDefault="006E0A57" w:rsidP="008B6F85">
            <w:pPr>
              <w:jc w:val="both"/>
              <w:rPr>
                <w:lang w:val="en-GB"/>
              </w:rPr>
            </w:pPr>
            <w:r w:rsidRPr="009F16A5">
              <w:rPr>
                <w:lang w:val="en-GB"/>
              </w:rPr>
              <w:t>Budget</w:t>
            </w:r>
          </w:p>
        </w:tc>
      </w:tr>
      <w:tr w:rsidR="006E0A57" w:rsidRPr="009F16A5" w14:paraId="59FF9D94" w14:textId="77777777" w:rsidTr="000216EC">
        <w:tc>
          <w:tcPr>
            <w:tcW w:w="4531" w:type="dxa"/>
          </w:tcPr>
          <w:p w14:paraId="5A6772F6" w14:textId="1B2CD06D" w:rsidR="006E0A57" w:rsidRPr="009F16A5" w:rsidRDefault="006E0A57" w:rsidP="008B6F85">
            <w:pPr>
              <w:jc w:val="both"/>
              <w:rPr>
                <w:b/>
                <w:bCs/>
                <w:lang w:val="en-GB"/>
              </w:rPr>
            </w:pPr>
            <w:r w:rsidRPr="009F16A5">
              <w:rPr>
                <w:b/>
                <w:bCs/>
                <w:lang w:val="en-GB"/>
              </w:rPr>
              <w:t>In-kind donations</w:t>
            </w:r>
          </w:p>
        </w:tc>
        <w:tc>
          <w:tcPr>
            <w:tcW w:w="2410" w:type="dxa"/>
          </w:tcPr>
          <w:p w14:paraId="4DB22075" w14:textId="1B49D5DA" w:rsidR="006E0A57" w:rsidRPr="009F16A5" w:rsidRDefault="006E0A57" w:rsidP="008B6F85">
            <w:pPr>
              <w:jc w:val="both"/>
              <w:rPr>
                <w:lang w:val="en-GB"/>
              </w:rPr>
            </w:pPr>
            <w:r w:rsidRPr="009F16A5">
              <w:rPr>
                <w:lang w:val="en-GB"/>
              </w:rPr>
              <w:t>Budget</w:t>
            </w:r>
          </w:p>
        </w:tc>
        <w:tc>
          <w:tcPr>
            <w:tcW w:w="2405" w:type="dxa"/>
          </w:tcPr>
          <w:p w14:paraId="45940138" w14:textId="50E3DBB8" w:rsidR="006E0A57" w:rsidRPr="009F16A5" w:rsidRDefault="006E0A57" w:rsidP="008B6F85">
            <w:pPr>
              <w:jc w:val="both"/>
              <w:rPr>
                <w:lang w:val="en-GB"/>
              </w:rPr>
            </w:pPr>
            <w:r w:rsidRPr="009F16A5">
              <w:rPr>
                <w:lang w:val="en-GB"/>
              </w:rPr>
              <w:t>Budget</w:t>
            </w:r>
          </w:p>
        </w:tc>
      </w:tr>
      <w:tr w:rsidR="006E0A57" w:rsidRPr="009F16A5" w14:paraId="1D4106CE" w14:textId="77777777" w:rsidTr="000216EC">
        <w:tc>
          <w:tcPr>
            <w:tcW w:w="4531" w:type="dxa"/>
          </w:tcPr>
          <w:p w14:paraId="2AECD4E1" w14:textId="2144AE5B" w:rsidR="006E0A57" w:rsidRPr="009F16A5" w:rsidRDefault="006E0A57" w:rsidP="008B6F85">
            <w:pPr>
              <w:jc w:val="both"/>
              <w:rPr>
                <w:b/>
                <w:bCs/>
                <w:lang w:val="en-GB"/>
              </w:rPr>
            </w:pPr>
            <w:r w:rsidRPr="009F16A5">
              <w:rPr>
                <w:b/>
                <w:bCs/>
                <w:lang w:val="en-GB"/>
              </w:rPr>
              <w:t>Cash assistance</w:t>
            </w:r>
          </w:p>
        </w:tc>
        <w:tc>
          <w:tcPr>
            <w:tcW w:w="2410" w:type="dxa"/>
          </w:tcPr>
          <w:p w14:paraId="5AAF8085" w14:textId="51482C4F" w:rsidR="006E0A57" w:rsidRPr="009F16A5" w:rsidRDefault="006E0A57" w:rsidP="008B6F85">
            <w:pPr>
              <w:jc w:val="both"/>
              <w:rPr>
                <w:lang w:val="en-GB"/>
              </w:rPr>
            </w:pPr>
            <w:r w:rsidRPr="009F16A5">
              <w:rPr>
                <w:lang w:val="en-GB"/>
              </w:rPr>
              <w:t>Budget</w:t>
            </w:r>
          </w:p>
        </w:tc>
        <w:tc>
          <w:tcPr>
            <w:tcW w:w="2405" w:type="dxa"/>
          </w:tcPr>
          <w:p w14:paraId="19E264C8" w14:textId="50711070" w:rsidR="006E0A57" w:rsidRPr="009F16A5" w:rsidRDefault="006E0A57" w:rsidP="008B6F85">
            <w:pPr>
              <w:jc w:val="both"/>
              <w:rPr>
                <w:lang w:val="en-GB"/>
              </w:rPr>
            </w:pPr>
            <w:r w:rsidRPr="009F16A5">
              <w:rPr>
                <w:lang w:val="en-GB"/>
              </w:rPr>
              <w:t>Budget</w:t>
            </w:r>
          </w:p>
        </w:tc>
      </w:tr>
      <w:tr w:rsidR="006E0A57" w:rsidRPr="009F16A5" w14:paraId="6AC2CC59" w14:textId="77777777" w:rsidTr="000216EC">
        <w:tc>
          <w:tcPr>
            <w:tcW w:w="4531" w:type="dxa"/>
          </w:tcPr>
          <w:p w14:paraId="3C9DF84C" w14:textId="62E19AD8" w:rsidR="006E0A57" w:rsidRPr="009F16A5" w:rsidRDefault="006E0A57" w:rsidP="008B6F85">
            <w:pPr>
              <w:jc w:val="both"/>
              <w:rPr>
                <w:b/>
                <w:bCs/>
                <w:lang w:val="en-GB"/>
              </w:rPr>
            </w:pPr>
            <w:r w:rsidRPr="009F16A5">
              <w:rPr>
                <w:b/>
                <w:bCs/>
                <w:lang w:val="en-GB"/>
              </w:rPr>
              <w:t>Humanitarian products</w:t>
            </w:r>
          </w:p>
        </w:tc>
        <w:tc>
          <w:tcPr>
            <w:tcW w:w="2410" w:type="dxa"/>
          </w:tcPr>
          <w:p w14:paraId="134B4F28" w14:textId="374C4C12" w:rsidR="006E0A57" w:rsidRPr="009F16A5" w:rsidRDefault="006E0A57" w:rsidP="008B6F85">
            <w:pPr>
              <w:jc w:val="both"/>
              <w:rPr>
                <w:lang w:val="en-GB"/>
              </w:rPr>
            </w:pPr>
            <w:r w:rsidRPr="009F16A5">
              <w:rPr>
                <w:lang w:val="en-GB"/>
              </w:rPr>
              <w:t>Budget</w:t>
            </w:r>
          </w:p>
        </w:tc>
        <w:tc>
          <w:tcPr>
            <w:tcW w:w="2405" w:type="dxa"/>
          </w:tcPr>
          <w:p w14:paraId="4B287950" w14:textId="1C90766D" w:rsidR="006E0A57" w:rsidRPr="009F16A5" w:rsidRDefault="006E0A57" w:rsidP="008B6F85">
            <w:pPr>
              <w:jc w:val="both"/>
              <w:rPr>
                <w:lang w:val="en-GB"/>
              </w:rPr>
            </w:pPr>
            <w:r w:rsidRPr="009F16A5">
              <w:rPr>
                <w:lang w:val="en-GB"/>
              </w:rPr>
              <w:t>Budget</w:t>
            </w:r>
          </w:p>
        </w:tc>
      </w:tr>
      <w:tr w:rsidR="006E0A57" w:rsidRPr="009F16A5" w14:paraId="6DB53DE4" w14:textId="77777777" w:rsidTr="000216EC">
        <w:tc>
          <w:tcPr>
            <w:tcW w:w="4531" w:type="dxa"/>
          </w:tcPr>
          <w:p w14:paraId="698BC380" w14:textId="03FE3CBE" w:rsidR="006E0A57" w:rsidRPr="009F16A5" w:rsidRDefault="006E0A57" w:rsidP="008B6F85">
            <w:pPr>
              <w:jc w:val="both"/>
              <w:rPr>
                <w:b/>
                <w:bCs/>
                <w:lang w:val="en-GB"/>
              </w:rPr>
            </w:pPr>
            <w:r w:rsidRPr="009F16A5">
              <w:rPr>
                <w:b/>
                <w:bCs/>
                <w:lang w:val="en-GB"/>
              </w:rPr>
              <w:t>Purchased services</w:t>
            </w:r>
          </w:p>
        </w:tc>
        <w:tc>
          <w:tcPr>
            <w:tcW w:w="2410" w:type="dxa"/>
          </w:tcPr>
          <w:p w14:paraId="31D7EF4D" w14:textId="2E0BD25F" w:rsidR="006E0A57" w:rsidRPr="009F16A5" w:rsidRDefault="006E0A57" w:rsidP="008B6F85">
            <w:pPr>
              <w:jc w:val="both"/>
              <w:rPr>
                <w:lang w:val="en-GB"/>
              </w:rPr>
            </w:pPr>
            <w:r w:rsidRPr="009F16A5">
              <w:rPr>
                <w:lang w:val="en-GB"/>
              </w:rPr>
              <w:t>Budget</w:t>
            </w:r>
          </w:p>
        </w:tc>
        <w:tc>
          <w:tcPr>
            <w:tcW w:w="2405" w:type="dxa"/>
          </w:tcPr>
          <w:p w14:paraId="440422BB" w14:textId="6D1BEFFD" w:rsidR="006E0A57" w:rsidRPr="009F16A5" w:rsidRDefault="006E0A57" w:rsidP="008B6F85">
            <w:pPr>
              <w:jc w:val="both"/>
              <w:rPr>
                <w:lang w:val="en-GB"/>
              </w:rPr>
            </w:pPr>
            <w:r w:rsidRPr="009F16A5">
              <w:rPr>
                <w:lang w:val="en-GB"/>
              </w:rPr>
              <w:t>Budget</w:t>
            </w:r>
          </w:p>
        </w:tc>
      </w:tr>
      <w:tr w:rsidR="006E0A57" w:rsidRPr="009F16A5" w14:paraId="48666E53" w14:textId="77777777" w:rsidTr="000216EC">
        <w:tc>
          <w:tcPr>
            <w:tcW w:w="4531" w:type="dxa"/>
          </w:tcPr>
          <w:p w14:paraId="221BD289" w14:textId="4B6D0A8E" w:rsidR="006E0A57" w:rsidRPr="009F16A5" w:rsidRDefault="006E0A57" w:rsidP="008B6F85">
            <w:pPr>
              <w:jc w:val="both"/>
              <w:rPr>
                <w:b/>
                <w:bCs/>
                <w:lang w:val="en-GB"/>
              </w:rPr>
            </w:pPr>
            <w:r w:rsidRPr="009F16A5">
              <w:rPr>
                <w:b/>
                <w:bCs/>
                <w:lang w:val="en-GB"/>
              </w:rPr>
              <w:t>Hotel</w:t>
            </w:r>
          </w:p>
        </w:tc>
        <w:tc>
          <w:tcPr>
            <w:tcW w:w="2410" w:type="dxa"/>
          </w:tcPr>
          <w:p w14:paraId="2068895E" w14:textId="5D3A0E89" w:rsidR="006E0A57" w:rsidRPr="009F16A5" w:rsidRDefault="006E0A57" w:rsidP="008B6F85">
            <w:pPr>
              <w:jc w:val="both"/>
              <w:rPr>
                <w:lang w:val="en-GB"/>
              </w:rPr>
            </w:pPr>
            <w:r w:rsidRPr="009F16A5">
              <w:rPr>
                <w:lang w:val="en-GB"/>
              </w:rPr>
              <w:t>Budget</w:t>
            </w:r>
          </w:p>
        </w:tc>
        <w:tc>
          <w:tcPr>
            <w:tcW w:w="2405" w:type="dxa"/>
          </w:tcPr>
          <w:p w14:paraId="656AAC72" w14:textId="75366DE3" w:rsidR="006E0A57" w:rsidRPr="009F16A5" w:rsidRDefault="006E0A57" w:rsidP="008B6F85">
            <w:pPr>
              <w:jc w:val="both"/>
              <w:rPr>
                <w:lang w:val="en-GB"/>
              </w:rPr>
            </w:pPr>
            <w:r w:rsidRPr="009F16A5">
              <w:rPr>
                <w:lang w:val="en-GB"/>
              </w:rPr>
              <w:t>Budget</w:t>
            </w:r>
          </w:p>
        </w:tc>
      </w:tr>
      <w:tr w:rsidR="006E0A57" w:rsidRPr="009F16A5" w14:paraId="7472BA95" w14:textId="77777777" w:rsidTr="000216EC">
        <w:tc>
          <w:tcPr>
            <w:tcW w:w="4531" w:type="dxa"/>
          </w:tcPr>
          <w:p w14:paraId="217B83E5" w14:textId="313AD901" w:rsidR="006E0A57" w:rsidRPr="009F16A5" w:rsidRDefault="006E0A57" w:rsidP="008B6F85">
            <w:pPr>
              <w:jc w:val="both"/>
              <w:rPr>
                <w:b/>
                <w:bCs/>
                <w:lang w:val="en-GB"/>
              </w:rPr>
            </w:pPr>
            <w:r w:rsidRPr="009F16A5">
              <w:rPr>
                <w:b/>
                <w:bCs/>
                <w:lang w:val="en-GB"/>
              </w:rPr>
              <w:t>Purchased goods</w:t>
            </w:r>
          </w:p>
        </w:tc>
        <w:tc>
          <w:tcPr>
            <w:tcW w:w="2410" w:type="dxa"/>
          </w:tcPr>
          <w:p w14:paraId="1A7FB359" w14:textId="562B8585" w:rsidR="006E0A57" w:rsidRPr="009F16A5" w:rsidRDefault="006E0A57" w:rsidP="008B6F85">
            <w:pPr>
              <w:jc w:val="both"/>
              <w:rPr>
                <w:lang w:val="en-GB"/>
              </w:rPr>
            </w:pPr>
            <w:r w:rsidRPr="009F16A5">
              <w:rPr>
                <w:lang w:val="en-GB"/>
              </w:rPr>
              <w:t>Budget</w:t>
            </w:r>
          </w:p>
        </w:tc>
        <w:tc>
          <w:tcPr>
            <w:tcW w:w="2405" w:type="dxa"/>
          </w:tcPr>
          <w:p w14:paraId="301017ED" w14:textId="44229BF2" w:rsidR="006E0A57" w:rsidRPr="009F16A5" w:rsidRDefault="006E0A57" w:rsidP="008B6F85">
            <w:pPr>
              <w:jc w:val="both"/>
              <w:rPr>
                <w:lang w:val="en-GB"/>
              </w:rPr>
            </w:pPr>
            <w:r w:rsidRPr="009F16A5">
              <w:rPr>
                <w:lang w:val="en-GB"/>
              </w:rPr>
              <w:t>Budget</w:t>
            </w:r>
          </w:p>
        </w:tc>
      </w:tr>
      <w:tr w:rsidR="006E0A57" w:rsidRPr="009F16A5" w14:paraId="306533C6" w14:textId="77777777" w:rsidTr="000216EC">
        <w:tc>
          <w:tcPr>
            <w:tcW w:w="4531" w:type="dxa"/>
          </w:tcPr>
          <w:p w14:paraId="023B3CA1" w14:textId="39A3D906" w:rsidR="006E0A57" w:rsidRPr="009F16A5" w:rsidRDefault="006E0A57" w:rsidP="008B6F85">
            <w:pPr>
              <w:jc w:val="both"/>
              <w:rPr>
                <w:b/>
                <w:bCs/>
                <w:lang w:val="en-GB"/>
              </w:rPr>
            </w:pPr>
            <w:r w:rsidRPr="009F16A5">
              <w:rPr>
                <w:b/>
                <w:bCs/>
                <w:lang w:val="en-GB"/>
              </w:rPr>
              <w:t>Buildings</w:t>
            </w:r>
          </w:p>
        </w:tc>
        <w:tc>
          <w:tcPr>
            <w:tcW w:w="2410" w:type="dxa"/>
          </w:tcPr>
          <w:p w14:paraId="35919507" w14:textId="3D0C71B9" w:rsidR="006E0A57" w:rsidRPr="009F16A5" w:rsidRDefault="006E0A57" w:rsidP="008B6F85">
            <w:pPr>
              <w:jc w:val="both"/>
              <w:rPr>
                <w:lang w:val="en-GB"/>
              </w:rPr>
            </w:pPr>
            <w:r w:rsidRPr="009F16A5">
              <w:rPr>
                <w:lang w:val="en-GB"/>
              </w:rPr>
              <w:t>Budget</w:t>
            </w:r>
          </w:p>
        </w:tc>
        <w:tc>
          <w:tcPr>
            <w:tcW w:w="2405" w:type="dxa"/>
          </w:tcPr>
          <w:p w14:paraId="2D0EEB4A" w14:textId="2A873D66" w:rsidR="006E0A57" w:rsidRPr="009F16A5" w:rsidRDefault="006E0A57" w:rsidP="008B6F85">
            <w:pPr>
              <w:jc w:val="both"/>
              <w:rPr>
                <w:lang w:val="en-GB"/>
              </w:rPr>
            </w:pPr>
            <w:r w:rsidRPr="009F16A5">
              <w:rPr>
                <w:lang w:val="en-GB"/>
              </w:rPr>
              <w:t>Budget</w:t>
            </w:r>
          </w:p>
        </w:tc>
      </w:tr>
      <w:tr w:rsidR="006E0A57" w:rsidRPr="009F16A5" w14:paraId="38F55290" w14:textId="77777777" w:rsidTr="000216EC">
        <w:tc>
          <w:tcPr>
            <w:tcW w:w="4531" w:type="dxa"/>
          </w:tcPr>
          <w:p w14:paraId="69640718" w14:textId="5DC996F7" w:rsidR="006E0A57" w:rsidRPr="009F16A5" w:rsidRDefault="006E0A57" w:rsidP="008B6F85">
            <w:pPr>
              <w:jc w:val="both"/>
              <w:rPr>
                <w:b/>
                <w:bCs/>
                <w:lang w:val="en-GB"/>
              </w:rPr>
            </w:pPr>
            <w:r w:rsidRPr="009F16A5">
              <w:rPr>
                <w:b/>
                <w:bCs/>
                <w:lang w:val="en-GB"/>
              </w:rPr>
              <w:t>Vehicles</w:t>
            </w:r>
          </w:p>
        </w:tc>
        <w:tc>
          <w:tcPr>
            <w:tcW w:w="2410" w:type="dxa"/>
          </w:tcPr>
          <w:p w14:paraId="3D71232D" w14:textId="4E2C9BAC" w:rsidR="006E0A57" w:rsidRPr="009F16A5" w:rsidRDefault="006E0A57" w:rsidP="008B6F85">
            <w:pPr>
              <w:jc w:val="both"/>
              <w:rPr>
                <w:lang w:val="en-GB"/>
              </w:rPr>
            </w:pPr>
            <w:r w:rsidRPr="009F16A5">
              <w:rPr>
                <w:lang w:val="en-GB"/>
              </w:rPr>
              <w:t>Budget</w:t>
            </w:r>
          </w:p>
        </w:tc>
        <w:tc>
          <w:tcPr>
            <w:tcW w:w="2405" w:type="dxa"/>
          </w:tcPr>
          <w:p w14:paraId="385F3EB4" w14:textId="214B3139" w:rsidR="006E0A57" w:rsidRPr="009F16A5" w:rsidRDefault="006E0A57" w:rsidP="008B6F85">
            <w:pPr>
              <w:jc w:val="both"/>
              <w:rPr>
                <w:lang w:val="en-GB"/>
              </w:rPr>
            </w:pPr>
            <w:r w:rsidRPr="009F16A5">
              <w:rPr>
                <w:lang w:val="en-GB"/>
              </w:rPr>
              <w:t>Budget</w:t>
            </w:r>
          </w:p>
        </w:tc>
      </w:tr>
      <w:tr w:rsidR="006E0A57" w:rsidRPr="009F16A5" w14:paraId="34A69617" w14:textId="77777777" w:rsidTr="000216EC">
        <w:tc>
          <w:tcPr>
            <w:tcW w:w="4531" w:type="dxa"/>
          </w:tcPr>
          <w:p w14:paraId="567E0506" w14:textId="19B16F21" w:rsidR="006E0A57" w:rsidRPr="009F16A5" w:rsidRDefault="006E0A57" w:rsidP="008B6F85">
            <w:pPr>
              <w:jc w:val="both"/>
              <w:rPr>
                <w:b/>
                <w:bCs/>
                <w:lang w:val="en-GB"/>
              </w:rPr>
            </w:pPr>
            <w:r w:rsidRPr="009F16A5">
              <w:rPr>
                <w:b/>
                <w:bCs/>
                <w:lang w:val="en-GB"/>
              </w:rPr>
              <w:t>Furniture and machinery</w:t>
            </w:r>
          </w:p>
        </w:tc>
        <w:tc>
          <w:tcPr>
            <w:tcW w:w="2410" w:type="dxa"/>
          </w:tcPr>
          <w:p w14:paraId="3B93A1F4" w14:textId="2979C0A5" w:rsidR="006E0A57" w:rsidRPr="009F16A5" w:rsidRDefault="006E0A57" w:rsidP="008B6F85">
            <w:pPr>
              <w:jc w:val="both"/>
              <w:rPr>
                <w:lang w:val="en-GB"/>
              </w:rPr>
            </w:pPr>
            <w:r w:rsidRPr="009F16A5">
              <w:rPr>
                <w:lang w:val="en-GB"/>
              </w:rPr>
              <w:t>Budget</w:t>
            </w:r>
          </w:p>
        </w:tc>
        <w:tc>
          <w:tcPr>
            <w:tcW w:w="2405" w:type="dxa"/>
          </w:tcPr>
          <w:p w14:paraId="29B8E143" w14:textId="5CAC0FE7" w:rsidR="006E0A57" w:rsidRPr="009F16A5" w:rsidRDefault="006E0A57" w:rsidP="008B6F85">
            <w:pPr>
              <w:jc w:val="both"/>
              <w:rPr>
                <w:lang w:val="en-GB"/>
              </w:rPr>
            </w:pPr>
            <w:r w:rsidRPr="009F16A5">
              <w:rPr>
                <w:lang w:val="en-GB"/>
              </w:rPr>
              <w:t>Budget</w:t>
            </w:r>
          </w:p>
        </w:tc>
      </w:tr>
      <w:tr w:rsidR="006E0A57" w:rsidRPr="009F16A5" w14:paraId="2DE976EE" w14:textId="77777777" w:rsidTr="000216EC">
        <w:tc>
          <w:tcPr>
            <w:tcW w:w="4531" w:type="dxa"/>
          </w:tcPr>
          <w:p w14:paraId="5EFDC483" w14:textId="4700FFF5" w:rsidR="006E0A57" w:rsidRPr="009F16A5" w:rsidRDefault="006E0A57" w:rsidP="008B6F85">
            <w:pPr>
              <w:jc w:val="both"/>
              <w:rPr>
                <w:b/>
                <w:bCs/>
                <w:lang w:val="en-GB"/>
              </w:rPr>
            </w:pPr>
            <w:r w:rsidRPr="009F16A5">
              <w:rPr>
                <w:b/>
                <w:bCs/>
                <w:lang w:val="en-GB"/>
              </w:rPr>
              <w:t>IT equipment</w:t>
            </w:r>
          </w:p>
        </w:tc>
        <w:tc>
          <w:tcPr>
            <w:tcW w:w="2410" w:type="dxa"/>
          </w:tcPr>
          <w:p w14:paraId="4868B054" w14:textId="47B1740D" w:rsidR="006E0A57" w:rsidRPr="009F16A5" w:rsidRDefault="006E0A57" w:rsidP="008B6F85">
            <w:pPr>
              <w:jc w:val="both"/>
              <w:rPr>
                <w:lang w:val="en-GB"/>
              </w:rPr>
            </w:pPr>
            <w:r w:rsidRPr="009F16A5">
              <w:rPr>
                <w:lang w:val="en-GB"/>
              </w:rPr>
              <w:t>Budget</w:t>
            </w:r>
          </w:p>
        </w:tc>
        <w:tc>
          <w:tcPr>
            <w:tcW w:w="2405" w:type="dxa"/>
          </w:tcPr>
          <w:p w14:paraId="73415F14" w14:textId="4FEAF399" w:rsidR="006E0A57" w:rsidRPr="009F16A5" w:rsidRDefault="006E0A57" w:rsidP="008B6F85">
            <w:pPr>
              <w:jc w:val="both"/>
              <w:rPr>
                <w:lang w:val="en-GB"/>
              </w:rPr>
            </w:pPr>
            <w:r w:rsidRPr="009F16A5">
              <w:rPr>
                <w:lang w:val="en-GB"/>
              </w:rPr>
              <w:t>Budget</w:t>
            </w:r>
          </w:p>
        </w:tc>
      </w:tr>
      <w:tr w:rsidR="006E0A57" w:rsidRPr="009F16A5" w14:paraId="7501A33E" w14:textId="77777777" w:rsidTr="000216EC">
        <w:tc>
          <w:tcPr>
            <w:tcW w:w="4531" w:type="dxa"/>
          </w:tcPr>
          <w:p w14:paraId="6100DC0B" w14:textId="0C6831F9" w:rsidR="006E0A57" w:rsidRPr="009F16A5" w:rsidRDefault="006E0A57" w:rsidP="008B6F85">
            <w:pPr>
              <w:jc w:val="both"/>
              <w:rPr>
                <w:b/>
                <w:bCs/>
                <w:lang w:val="en-GB"/>
              </w:rPr>
            </w:pPr>
            <w:r w:rsidRPr="009F16A5">
              <w:rPr>
                <w:b/>
                <w:bCs/>
                <w:lang w:val="en-GB"/>
              </w:rPr>
              <w:t>Use of distributed products</w:t>
            </w:r>
          </w:p>
        </w:tc>
        <w:tc>
          <w:tcPr>
            <w:tcW w:w="2410" w:type="dxa"/>
          </w:tcPr>
          <w:p w14:paraId="790675DF" w14:textId="247C7928" w:rsidR="006E0A57" w:rsidRPr="009F16A5" w:rsidRDefault="006E0A57" w:rsidP="008B6F85">
            <w:pPr>
              <w:jc w:val="both"/>
              <w:rPr>
                <w:lang w:val="en-GB"/>
              </w:rPr>
            </w:pPr>
            <w:r w:rsidRPr="009F16A5">
              <w:rPr>
                <w:lang w:val="en-GB"/>
              </w:rPr>
              <w:t>Budget</w:t>
            </w:r>
          </w:p>
        </w:tc>
        <w:tc>
          <w:tcPr>
            <w:tcW w:w="2405" w:type="dxa"/>
          </w:tcPr>
          <w:p w14:paraId="07E4F117" w14:textId="039016E4" w:rsidR="006E0A57" w:rsidRPr="009F16A5" w:rsidRDefault="006E0A57" w:rsidP="008B6F85">
            <w:pPr>
              <w:jc w:val="both"/>
              <w:rPr>
                <w:lang w:val="en-GB"/>
              </w:rPr>
            </w:pPr>
            <w:r w:rsidRPr="009F16A5">
              <w:rPr>
                <w:lang w:val="en-GB"/>
              </w:rPr>
              <w:t>Budget</w:t>
            </w:r>
          </w:p>
        </w:tc>
      </w:tr>
      <w:tr w:rsidR="006E0A57" w:rsidRPr="009F16A5" w14:paraId="68B15F78" w14:textId="77777777" w:rsidTr="000216EC">
        <w:tc>
          <w:tcPr>
            <w:tcW w:w="4531" w:type="dxa"/>
          </w:tcPr>
          <w:p w14:paraId="3A1FDBA9" w14:textId="1451DA60" w:rsidR="006E0A57" w:rsidRPr="009F16A5" w:rsidRDefault="006E0A57" w:rsidP="008B6F85">
            <w:pPr>
              <w:jc w:val="both"/>
              <w:rPr>
                <w:b/>
                <w:bCs/>
                <w:lang w:val="en-GB"/>
              </w:rPr>
            </w:pPr>
            <w:r w:rsidRPr="009F16A5">
              <w:rPr>
                <w:b/>
                <w:bCs/>
                <w:lang w:val="en-GB"/>
              </w:rPr>
              <w:t>Processing of distributed products</w:t>
            </w:r>
          </w:p>
        </w:tc>
        <w:tc>
          <w:tcPr>
            <w:tcW w:w="2410" w:type="dxa"/>
          </w:tcPr>
          <w:p w14:paraId="733AA813" w14:textId="560630E6" w:rsidR="006E0A57" w:rsidRPr="009F16A5" w:rsidRDefault="006E0A57" w:rsidP="008B6F85">
            <w:pPr>
              <w:jc w:val="both"/>
              <w:rPr>
                <w:lang w:val="en-GB"/>
              </w:rPr>
            </w:pPr>
            <w:r w:rsidRPr="009F16A5">
              <w:rPr>
                <w:lang w:val="en-GB"/>
              </w:rPr>
              <w:t>Budget</w:t>
            </w:r>
          </w:p>
        </w:tc>
        <w:tc>
          <w:tcPr>
            <w:tcW w:w="2405" w:type="dxa"/>
          </w:tcPr>
          <w:p w14:paraId="2C4EDE42" w14:textId="49CAE84B" w:rsidR="006E0A57" w:rsidRPr="009F16A5" w:rsidRDefault="006E0A57" w:rsidP="008B6F85">
            <w:pPr>
              <w:jc w:val="both"/>
              <w:rPr>
                <w:lang w:val="en-GB"/>
              </w:rPr>
            </w:pPr>
            <w:r w:rsidRPr="009F16A5">
              <w:rPr>
                <w:lang w:val="en-GB"/>
              </w:rPr>
              <w:t>Budget</w:t>
            </w:r>
          </w:p>
        </w:tc>
      </w:tr>
      <w:tr w:rsidR="006E0A57" w:rsidRPr="009F16A5" w14:paraId="5C3563BD" w14:textId="77777777" w:rsidTr="000216EC">
        <w:tc>
          <w:tcPr>
            <w:tcW w:w="4531" w:type="dxa"/>
          </w:tcPr>
          <w:p w14:paraId="13A302CD" w14:textId="4D6CF1B5" w:rsidR="006E0A57" w:rsidRPr="009F16A5" w:rsidRDefault="006E0A57" w:rsidP="008B6F85">
            <w:pPr>
              <w:jc w:val="both"/>
              <w:rPr>
                <w:b/>
                <w:bCs/>
                <w:lang w:val="en-GB"/>
              </w:rPr>
            </w:pPr>
            <w:r w:rsidRPr="009F16A5">
              <w:rPr>
                <w:b/>
                <w:bCs/>
                <w:lang w:val="en-GB"/>
              </w:rPr>
              <w:t>End of life of distributed products</w:t>
            </w:r>
          </w:p>
        </w:tc>
        <w:tc>
          <w:tcPr>
            <w:tcW w:w="2410" w:type="dxa"/>
          </w:tcPr>
          <w:p w14:paraId="6FAF3D40" w14:textId="54B1D4E3" w:rsidR="006E0A57" w:rsidRPr="009F16A5" w:rsidRDefault="006E0A57" w:rsidP="008B6F85">
            <w:pPr>
              <w:jc w:val="both"/>
              <w:rPr>
                <w:lang w:val="en-GB"/>
              </w:rPr>
            </w:pPr>
            <w:r w:rsidRPr="009F16A5">
              <w:rPr>
                <w:lang w:val="en-GB"/>
              </w:rPr>
              <w:t>Budget</w:t>
            </w:r>
          </w:p>
        </w:tc>
        <w:tc>
          <w:tcPr>
            <w:tcW w:w="2405" w:type="dxa"/>
          </w:tcPr>
          <w:p w14:paraId="30CDA4BB" w14:textId="083E5952" w:rsidR="006E0A57" w:rsidRPr="009F16A5" w:rsidRDefault="006E0A57" w:rsidP="008B6F85">
            <w:pPr>
              <w:jc w:val="both"/>
              <w:rPr>
                <w:lang w:val="en-GB"/>
              </w:rPr>
            </w:pPr>
            <w:r w:rsidRPr="009F16A5">
              <w:rPr>
                <w:lang w:val="en-GB"/>
              </w:rPr>
              <w:t>Budget</w:t>
            </w:r>
          </w:p>
        </w:tc>
      </w:tr>
      <w:tr w:rsidR="006E0A57" w:rsidRPr="009F16A5" w14:paraId="42F2392E" w14:textId="77777777" w:rsidTr="000216EC">
        <w:tc>
          <w:tcPr>
            <w:tcW w:w="4531" w:type="dxa"/>
          </w:tcPr>
          <w:p w14:paraId="4AD87461" w14:textId="678198A6" w:rsidR="006E0A57" w:rsidRPr="009F16A5" w:rsidRDefault="006E0A57" w:rsidP="008B6F85">
            <w:pPr>
              <w:jc w:val="both"/>
              <w:rPr>
                <w:b/>
                <w:bCs/>
                <w:lang w:val="en-GB"/>
              </w:rPr>
            </w:pPr>
            <w:r w:rsidRPr="009F16A5">
              <w:rPr>
                <w:b/>
                <w:bCs/>
                <w:lang w:val="en-GB"/>
              </w:rPr>
              <w:t>Hazardous waste</w:t>
            </w:r>
          </w:p>
        </w:tc>
        <w:tc>
          <w:tcPr>
            <w:tcW w:w="2410" w:type="dxa"/>
          </w:tcPr>
          <w:p w14:paraId="6CF59D54" w14:textId="71343B2D" w:rsidR="006E0A57" w:rsidRPr="009F16A5" w:rsidRDefault="006E0A57" w:rsidP="008B6F85">
            <w:pPr>
              <w:jc w:val="both"/>
              <w:rPr>
                <w:lang w:val="en-GB"/>
              </w:rPr>
            </w:pPr>
            <w:r w:rsidRPr="009F16A5">
              <w:rPr>
                <w:lang w:val="en-GB"/>
              </w:rPr>
              <w:t>FTE total</w:t>
            </w:r>
          </w:p>
        </w:tc>
        <w:tc>
          <w:tcPr>
            <w:tcW w:w="2405" w:type="dxa"/>
          </w:tcPr>
          <w:p w14:paraId="25A19588" w14:textId="5AF54A9F" w:rsidR="006E0A57" w:rsidRPr="009F16A5" w:rsidRDefault="006E0A57" w:rsidP="008B6F85">
            <w:pPr>
              <w:jc w:val="both"/>
              <w:rPr>
                <w:lang w:val="en-GB"/>
              </w:rPr>
            </w:pPr>
            <w:r w:rsidRPr="009F16A5">
              <w:rPr>
                <w:lang w:val="en-GB"/>
              </w:rPr>
              <w:t>FTE total</w:t>
            </w:r>
          </w:p>
        </w:tc>
      </w:tr>
      <w:tr w:rsidR="006E0A57" w:rsidRPr="009F16A5" w14:paraId="0E677975" w14:textId="77777777" w:rsidTr="000216EC">
        <w:tc>
          <w:tcPr>
            <w:tcW w:w="4531" w:type="dxa"/>
          </w:tcPr>
          <w:p w14:paraId="3CA53E71" w14:textId="772EEA90" w:rsidR="006E0A57" w:rsidRPr="009F16A5" w:rsidRDefault="00E03900" w:rsidP="008B6F85">
            <w:pPr>
              <w:jc w:val="both"/>
              <w:rPr>
                <w:b/>
                <w:bCs/>
                <w:lang w:val="en-GB"/>
              </w:rPr>
            </w:pPr>
            <w:r w:rsidRPr="009F16A5">
              <w:rPr>
                <w:b/>
                <w:bCs/>
                <w:lang w:val="en-GB"/>
              </w:rPr>
              <w:t>Non-hazardous</w:t>
            </w:r>
            <w:r w:rsidR="006E0A57" w:rsidRPr="009F16A5">
              <w:rPr>
                <w:b/>
                <w:bCs/>
                <w:lang w:val="en-GB"/>
              </w:rPr>
              <w:t xml:space="preserve"> waste</w:t>
            </w:r>
          </w:p>
        </w:tc>
        <w:tc>
          <w:tcPr>
            <w:tcW w:w="2410" w:type="dxa"/>
          </w:tcPr>
          <w:p w14:paraId="2A594F31" w14:textId="028B0AB5" w:rsidR="006E0A57" w:rsidRPr="009F16A5" w:rsidRDefault="006E0A57" w:rsidP="008B6F85">
            <w:pPr>
              <w:jc w:val="both"/>
              <w:rPr>
                <w:lang w:val="en-GB"/>
              </w:rPr>
            </w:pPr>
            <w:r w:rsidRPr="009F16A5">
              <w:rPr>
                <w:lang w:val="en-GB"/>
              </w:rPr>
              <w:t>FTE total</w:t>
            </w:r>
          </w:p>
        </w:tc>
        <w:tc>
          <w:tcPr>
            <w:tcW w:w="2405" w:type="dxa"/>
          </w:tcPr>
          <w:p w14:paraId="3F3FD1FC" w14:textId="0F3C9992" w:rsidR="006E0A57" w:rsidRPr="009F16A5" w:rsidRDefault="006E0A57" w:rsidP="008B6F85">
            <w:pPr>
              <w:jc w:val="both"/>
              <w:rPr>
                <w:lang w:val="en-GB"/>
              </w:rPr>
            </w:pPr>
            <w:r w:rsidRPr="009F16A5">
              <w:rPr>
                <w:lang w:val="en-GB"/>
              </w:rPr>
              <w:t>FTE total</w:t>
            </w:r>
          </w:p>
        </w:tc>
      </w:tr>
      <w:tr w:rsidR="00E835EE" w:rsidRPr="009F16A5" w14:paraId="4B6ACC0D" w14:textId="77777777" w:rsidTr="000216EC">
        <w:tc>
          <w:tcPr>
            <w:tcW w:w="4531" w:type="dxa"/>
          </w:tcPr>
          <w:p w14:paraId="776BFD47" w14:textId="2E3820A8" w:rsidR="00E835EE" w:rsidRPr="009F16A5" w:rsidRDefault="00E835EE" w:rsidP="00E835EE">
            <w:pPr>
              <w:jc w:val="both"/>
              <w:rPr>
                <w:b/>
                <w:bCs/>
                <w:lang w:val="en-GB"/>
              </w:rPr>
            </w:pPr>
            <w:r w:rsidRPr="009F16A5">
              <w:rPr>
                <w:b/>
                <w:bCs/>
                <w:lang w:val="en-GB"/>
              </w:rPr>
              <w:t>Upstream transportation and distribution</w:t>
            </w:r>
          </w:p>
        </w:tc>
        <w:tc>
          <w:tcPr>
            <w:tcW w:w="2410" w:type="dxa"/>
          </w:tcPr>
          <w:p w14:paraId="04E0758C" w14:textId="0A95EB65" w:rsidR="00E835EE" w:rsidRPr="009F16A5" w:rsidRDefault="00E835EE" w:rsidP="00E835EE">
            <w:pPr>
              <w:jc w:val="both"/>
              <w:rPr>
                <w:lang w:val="en-GB"/>
              </w:rPr>
            </w:pPr>
            <w:r w:rsidRPr="009F16A5">
              <w:rPr>
                <w:lang w:val="en-GB"/>
              </w:rPr>
              <w:t>Budget</w:t>
            </w:r>
          </w:p>
        </w:tc>
        <w:tc>
          <w:tcPr>
            <w:tcW w:w="2405" w:type="dxa"/>
          </w:tcPr>
          <w:p w14:paraId="320A2CF0" w14:textId="6C4A9734" w:rsidR="00E835EE" w:rsidRPr="009F16A5" w:rsidRDefault="00E835EE" w:rsidP="00E835EE">
            <w:pPr>
              <w:jc w:val="both"/>
              <w:rPr>
                <w:lang w:val="en-GB"/>
              </w:rPr>
            </w:pPr>
            <w:r w:rsidRPr="009F16A5">
              <w:rPr>
                <w:lang w:val="en-GB"/>
              </w:rPr>
              <w:t>Budget</w:t>
            </w:r>
          </w:p>
        </w:tc>
      </w:tr>
      <w:tr w:rsidR="00E835EE" w:rsidRPr="009F16A5" w14:paraId="51AC5FFB" w14:textId="77777777" w:rsidTr="000216EC">
        <w:tc>
          <w:tcPr>
            <w:tcW w:w="4531" w:type="dxa"/>
          </w:tcPr>
          <w:p w14:paraId="2138929E" w14:textId="256FF048" w:rsidR="00E835EE" w:rsidRPr="009F16A5" w:rsidRDefault="00E835EE" w:rsidP="00E835EE">
            <w:pPr>
              <w:jc w:val="both"/>
              <w:rPr>
                <w:b/>
                <w:bCs/>
                <w:lang w:val="en-GB"/>
              </w:rPr>
            </w:pPr>
            <w:r w:rsidRPr="009F16A5">
              <w:rPr>
                <w:b/>
                <w:bCs/>
                <w:lang w:val="en-GB"/>
              </w:rPr>
              <w:t>Downstream transportation and distribution</w:t>
            </w:r>
          </w:p>
        </w:tc>
        <w:tc>
          <w:tcPr>
            <w:tcW w:w="2410" w:type="dxa"/>
          </w:tcPr>
          <w:p w14:paraId="125D82B4" w14:textId="4540D13B" w:rsidR="00E835EE" w:rsidRPr="009F16A5" w:rsidRDefault="00E835EE" w:rsidP="00E835EE">
            <w:pPr>
              <w:jc w:val="both"/>
              <w:rPr>
                <w:lang w:val="en-GB"/>
              </w:rPr>
            </w:pPr>
            <w:r w:rsidRPr="009F16A5">
              <w:rPr>
                <w:lang w:val="en-GB"/>
              </w:rPr>
              <w:t>Budget</w:t>
            </w:r>
          </w:p>
        </w:tc>
        <w:tc>
          <w:tcPr>
            <w:tcW w:w="2405" w:type="dxa"/>
          </w:tcPr>
          <w:p w14:paraId="286BFBEC" w14:textId="5344970A" w:rsidR="00E835EE" w:rsidRPr="009F16A5" w:rsidRDefault="00E835EE" w:rsidP="00E835EE">
            <w:pPr>
              <w:jc w:val="both"/>
              <w:rPr>
                <w:lang w:val="en-GB"/>
              </w:rPr>
            </w:pPr>
            <w:r w:rsidRPr="009F16A5">
              <w:rPr>
                <w:lang w:val="en-GB"/>
              </w:rPr>
              <w:t>Budget</w:t>
            </w:r>
          </w:p>
        </w:tc>
      </w:tr>
      <w:tr w:rsidR="00E835EE" w:rsidRPr="009F16A5" w14:paraId="014558A1" w14:textId="77777777" w:rsidTr="000216EC">
        <w:tc>
          <w:tcPr>
            <w:tcW w:w="4531" w:type="dxa"/>
          </w:tcPr>
          <w:p w14:paraId="22AB580B" w14:textId="62F8ABDF" w:rsidR="00E835EE" w:rsidRPr="009F16A5" w:rsidRDefault="00E835EE" w:rsidP="00E835EE">
            <w:pPr>
              <w:jc w:val="both"/>
              <w:rPr>
                <w:b/>
                <w:bCs/>
                <w:lang w:val="en-GB"/>
              </w:rPr>
            </w:pPr>
            <w:r w:rsidRPr="009F16A5">
              <w:rPr>
                <w:b/>
                <w:bCs/>
                <w:lang w:val="en-GB"/>
              </w:rPr>
              <w:t>Upstream leased assets</w:t>
            </w:r>
          </w:p>
        </w:tc>
        <w:tc>
          <w:tcPr>
            <w:tcW w:w="2410" w:type="dxa"/>
          </w:tcPr>
          <w:p w14:paraId="225D6C60" w14:textId="485099E0" w:rsidR="00E835EE" w:rsidRPr="009F16A5" w:rsidRDefault="00E835EE" w:rsidP="00E835EE">
            <w:pPr>
              <w:jc w:val="both"/>
              <w:rPr>
                <w:lang w:val="en-GB"/>
              </w:rPr>
            </w:pPr>
            <w:r w:rsidRPr="009F16A5">
              <w:rPr>
                <w:lang w:val="en-GB"/>
              </w:rPr>
              <w:t>Budget</w:t>
            </w:r>
          </w:p>
        </w:tc>
        <w:tc>
          <w:tcPr>
            <w:tcW w:w="2405" w:type="dxa"/>
          </w:tcPr>
          <w:p w14:paraId="75135233" w14:textId="572C05FB" w:rsidR="00E835EE" w:rsidRPr="009F16A5" w:rsidRDefault="00E835EE" w:rsidP="00E835EE">
            <w:pPr>
              <w:jc w:val="both"/>
              <w:rPr>
                <w:lang w:val="en-GB"/>
              </w:rPr>
            </w:pPr>
            <w:r w:rsidRPr="009F16A5">
              <w:rPr>
                <w:lang w:val="en-GB"/>
              </w:rPr>
              <w:t>Budget</w:t>
            </w:r>
          </w:p>
        </w:tc>
      </w:tr>
      <w:tr w:rsidR="00E835EE" w:rsidRPr="009F16A5" w14:paraId="295E6AE3" w14:textId="77777777" w:rsidTr="000216EC">
        <w:tc>
          <w:tcPr>
            <w:tcW w:w="4531" w:type="dxa"/>
          </w:tcPr>
          <w:p w14:paraId="34D090BA" w14:textId="7C5D4970" w:rsidR="00E835EE" w:rsidRPr="009F16A5" w:rsidRDefault="00E835EE" w:rsidP="00E835EE">
            <w:pPr>
              <w:jc w:val="both"/>
              <w:rPr>
                <w:b/>
                <w:bCs/>
                <w:lang w:val="en-GB"/>
              </w:rPr>
            </w:pPr>
            <w:r w:rsidRPr="009F16A5">
              <w:rPr>
                <w:b/>
                <w:bCs/>
                <w:lang w:val="en-GB"/>
              </w:rPr>
              <w:t>Downstream leased assets</w:t>
            </w:r>
          </w:p>
        </w:tc>
        <w:tc>
          <w:tcPr>
            <w:tcW w:w="2410" w:type="dxa"/>
          </w:tcPr>
          <w:p w14:paraId="404CFBFF" w14:textId="4EEE65B2" w:rsidR="00E835EE" w:rsidRPr="009F16A5" w:rsidRDefault="00E835EE" w:rsidP="00E835EE">
            <w:pPr>
              <w:jc w:val="both"/>
              <w:rPr>
                <w:lang w:val="en-GB"/>
              </w:rPr>
            </w:pPr>
            <w:r w:rsidRPr="009F16A5">
              <w:rPr>
                <w:lang w:val="en-GB"/>
              </w:rPr>
              <w:t>Budget</w:t>
            </w:r>
          </w:p>
        </w:tc>
        <w:tc>
          <w:tcPr>
            <w:tcW w:w="2405" w:type="dxa"/>
          </w:tcPr>
          <w:p w14:paraId="646C49F7" w14:textId="2AC02CA4" w:rsidR="00E835EE" w:rsidRPr="009F16A5" w:rsidRDefault="00E835EE" w:rsidP="00E835EE">
            <w:pPr>
              <w:jc w:val="both"/>
              <w:rPr>
                <w:lang w:val="en-GB"/>
              </w:rPr>
            </w:pPr>
            <w:r w:rsidRPr="009F16A5">
              <w:rPr>
                <w:lang w:val="en-GB"/>
              </w:rPr>
              <w:t>Budget</w:t>
            </w:r>
          </w:p>
        </w:tc>
      </w:tr>
    </w:tbl>
    <w:p w14:paraId="65E566A6" w14:textId="77777777" w:rsidR="0024752F" w:rsidRPr="009F16A5" w:rsidRDefault="0024752F" w:rsidP="0024752F">
      <w:pPr>
        <w:jc w:val="both"/>
        <w:rPr>
          <w:lang w:val="en-GB"/>
        </w:rPr>
      </w:pPr>
    </w:p>
    <w:p w14:paraId="4D7C3BF4" w14:textId="77777777" w:rsidR="000216EC" w:rsidRDefault="000216EC">
      <w:pPr>
        <w:rPr>
          <w:lang w:val="en-GB"/>
        </w:rPr>
      </w:pPr>
      <w:r>
        <w:rPr>
          <w:lang w:val="en-GB"/>
        </w:rPr>
        <w:br w:type="page"/>
      </w:r>
    </w:p>
    <w:p w14:paraId="637E76C2" w14:textId="15D5FDF4" w:rsidR="0024752F" w:rsidRDefault="0024752F" w:rsidP="0024752F">
      <w:pPr>
        <w:jc w:val="both"/>
        <w:rPr>
          <w:lang w:val="en-GB"/>
        </w:rPr>
      </w:pPr>
      <w:r w:rsidRPr="009F16A5">
        <w:rPr>
          <w:lang w:val="en-GB"/>
        </w:rPr>
        <w:lastRenderedPageBreak/>
        <w:t xml:space="preserve">In the General_Information tab, 3 allocations are blank (Other 1, Other 2 and Other 3), you can rename them as you wish and fill in the corresponding data. </w:t>
      </w:r>
    </w:p>
    <w:p w14:paraId="29F7E198" w14:textId="2DFB3E7B" w:rsidR="005F4C28" w:rsidRPr="009F16A5" w:rsidRDefault="005F4C28" w:rsidP="0024752F">
      <w:pPr>
        <w:jc w:val="both"/>
        <w:rPr>
          <w:lang w:val="en-GB"/>
        </w:rPr>
      </w:pPr>
      <w:r>
        <w:rPr>
          <w:noProof/>
        </w:rPr>
        <w:drawing>
          <wp:inline distT="0" distB="0" distL="0" distR="0" wp14:anchorId="1A98CD2D" wp14:editId="22B123CB">
            <wp:extent cx="5941060" cy="1778000"/>
            <wp:effectExtent l="0" t="0" r="2540" b="0"/>
            <wp:docPr id="1878853314" name="Picture 187885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1060" cy="1778000"/>
                    </a:xfrm>
                    <a:prstGeom prst="rect">
                      <a:avLst/>
                    </a:prstGeom>
                  </pic:spPr>
                </pic:pic>
              </a:graphicData>
            </a:graphic>
          </wp:inline>
        </w:drawing>
      </w:r>
    </w:p>
    <w:p w14:paraId="53590F9C" w14:textId="3CD27A22" w:rsidR="00167253" w:rsidRPr="009F16A5" w:rsidRDefault="00167253" w:rsidP="0025300E">
      <w:pPr>
        <w:jc w:val="both"/>
        <w:rPr>
          <w:lang w:val="en-GB"/>
        </w:rPr>
      </w:pPr>
      <w:r w:rsidRPr="009F16A5">
        <w:rPr>
          <w:lang w:val="en-GB"/>
        </w:rPr>
        <w:t>If these 3 spaces are not enough for you, you can add a new allocation category by carefully following the steps below:</w:t>
      </w:r>
      <w:r w:rsidR="008A741F" w:rsidRPr="009F16A5">
        <w:rPr>
          <w:lang w:val="en-GB"/>
        </w:rPr>
        <w:t xml:space="preserve"> </w:t>
      </w:r>
      <w:r w:rsidRPr="009F16A5">
        <w:rPr>
          <w:color w:val="FF0000"/>
          <w:lang w:val="en-GB"/>
        </w:rPr>
        <w:t xml:space="preserve">(CAUTION, this </w:t>
      </w:r>
      <w:r w:rsidR="00723A7F" w:rsidRPr="009F16A5">
        <w:rPr>
          <w:color w:val="FF0000"/>
          <w:lang w:val="en-GB"/>
        </w:rPr>
        <w:t>process</w:t>
      </w:r>
      <w:r w:rsidRPr="009F16A5">
        <w:rPr>
          <w:color w:val="FF0000"/>
          <w:lang w:val="en-GB"/>
        </w:rPr>
        <w:t xml:space="preserve"> is only for experienced users)</w:t>
      </w:r>
    </w:p>
    <w:p w14:paraId="3CE1C6F0" w14:textId="77777777" w:rsidR="00312F96" w:rsidRPr="009F16A5" w:rsidRDefault="00167253" w:rsidP="00316829">
      <w:pPr>
        <w:pStyle w:val="ListParagraph"/>
        <w:numPr>
          <w:ilvl w:val="0"/>
          <w:numId w:val="46"/>
        </w:numPr>
        <w:rPr>
          <w:rFonts w:asciiTheme="majorHAnsi" w:eastAsiaTheme="majorEastAsia" w:hAnsiTheme="majorHAnsi" w:cstheme="majorBidi"/>
          <w:color w:val="243F60" w:themeColor="accent1" w:themeShade="7F"/>
          <w:sz w:val="24"/>
          <w:szCs w:val="24"/>
        </w:rPr>
      </w:pPr>
      <w:r w:rsidRPr="009F16A5">
        <w:t xml:space="preserve">First of all, make sure you have saved a blank version of the tool so that you can go back if necessary. </w:t>
      </w:r>
    </w:p>
    <w:p w14:paraId="34E66F1F" w14:textId="77777777" w:rsidR="00312F96" w:rsidRPr="009F16A5" w:rsidRDefault="00312F96" w:rsidP="00316829">
      <w:pPr>
        <w:pStyle w:val="ListParagraph"/>
      </w:pPr>
    </w:p>
    <w:p w14:paraId="77C5714C" w14:textId="07B4F0FA" w:rsidR="00F13E72" w:rsidRPr="009F16A5" w:rsidRDefault="00F952E9" w:rsidP="00316829">
      <w:pPr>
        <w:pStyle w:val="ListParagraph"/>
        <w:numPr>
          <w:ilvl w:val="0"/>
          <w:numId w:val="46"/>
        </w:numPr>
        <w:rPr>
          <w:rFonts w:asciiTheme="majorHAnsi" w:eastAsiaTheme="majorEastAsia" w:hAnsiTheme="majorHAnsi" w:cstheme="majorBidi"/>
          <w:color w:val="243F60" w:themeColor="accent1" w:themeShade="7F"/>
          <w:sz w:val="24"/>
          <w:szCs w:val="24"/>
        </w:rPr>
      </w:pPr>
      <w:r w:rsidRPr="009F16A5">
        <w:t xml:space="preserve">Next, copy column P (or any column surrounded by two free allocation columns) and insert the copied cells. </w:t>
      </w:r>
    </w:p>
    <w:p w14:paraId="6C9879CD" w14:textId="282811A0" w:rsidR="00F13E72" w:rsidRPr="009F16A5" w:rsidRDefault="00FE1674" w:rsidP="00316829">
      <w:pPr>
        <w:pStyle w:val="ListParagraph"/>
        <w:numPr>
          <w:ilvl w:val="0"/>
          <w:numId w:val="28"/>
        </w:numPr>
      </w:pPr>
      <w:r w:rsidRPr="009F16A5">
        <w:rPr>
          <w:noProof/>
        </w:rPr>
        <w:drawing>
          <wp:anchor distT="0" distB="0" distL="114300" distR="114300" simplePos="0" relativeHeight="251659303" behindDoc="0" locked="0" layoutInCell="1" allowOverlap="1" wp14:anchorId="696CFF55" wp14:editId="5D2165C9">
            <wp:simplePos x="0" y="0"/>
            <wp:positionH relativeFrom="column">
              <wp:posOffset>4294911</wp:posOffset>
            </wp:positionH>
            <wp:positionV relativeFrom="paragraph">
              <wp:posOffset>217221</wp:posOffset>
            </wp:positionV>
            <wp:extent cx="940435" cy="1582420"/>
            <wp:effectExtent l="0" t="0" r="0" b="0"/>
            <wp:wrapNone/>
            <wp:docPr id="19" name="Image 19" descr="How to copy and paste without overwriting in Excel - Super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opy and paste without overwriting in Excel - Super Us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0435" cy="1582420"/>
                    </a:xfrm>
                    <a:prstGeom prst="rect">
                      <a:avLst/>
                    </a:prstGeom>
                    <a:noFill/>
                    <a:ln>
                      <a:noFill/>
                    </a:ln>
                  </pic:spPr>
                </pic:pic>
              </a:graphicData>
            </a:graphic>
          </wp:anchor>
        </w:drawing>
      </w:r>
      <w:r w:rsidR="00F90208" w:rsidRPr="009F16A5">
        <w:t>Don't panic, this operation may take some time, depending on the computing power of your computer.</w:t>
      </w:r>
    </w:p>
    <w:p w14:paraId="78AC0AFA" w14:textId="2D3B3235" w:rsidR="00152C8B" w:rsidRDefault="00F13E72" w:rsidP="00F13E72">
      <w:pPr>
        <w:rPr>
          <w:lang w:val="en-GB"/>
        </w:rPr>
      </w:pPr>
      <w:r w:rsidRPr="009F16A5">
        <w:rPr>
          <w:noProof/>
          <w:lang w:val="en-GB"/>
        </w:rPr>
        <w:drawing>
          <wp:inline distT="0" distB="0" distL="0" distR="0" wp14:anchorId="7D3353DE" wp14:editId="47DC57A2">
            <wp:extent cx="5941060" cy="2599055"/>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2599055"/>
                    </a:xfrm>
                    <a:prstGeom prst="rect">
                      <a:avLst/>
                    </a:prstGeom>
                  </pic:spPr>
                </pic:pic>
              </a:graphicData>
            </a:graphic>
          </wp:inline>
        </w:drawing>
      </w:r>
    </w:p>
    <w:p w14:paraId="637B05C7" w14:textId="77777777" w:rsidR="000216EC" w:rsidRPr="009F16A5" w:rsidRDefault="000216EC" w:rsidP="00F13E72">
      <w:pPr>
        <w:rPr>
          <w:lang w:val="en-GB"/>
        </w:rPr>
      </w:pPr>
    </w:p>
    <w:p w14:paraId="712E0FCA" w14:textId="28670487" w:rsidR="004E27A0" w:rsidRPr="009F16A5" w:rsidRDefault="00711B44" w:rsidP="00316829">
      <w:pPr>
        <w:pStyle w:val="ListParagraph"/>
        <w:numPr>
          <w:ilvl w:val="0"/>
          <w:numId w:val="46"/>
        </w:numPr>
        <w:rPr>
          <w:rFonts w:asciiTheme="majorHAnsi" w:eastAsiaTheme="majorEastAsia" w:hAnsiTheme="majorHAnsi" w:cstheme="majorBidi"/>
          <w:color w:val="243F60" w:themeColor="accent1" w:themeShade="7F"/>
          <w:sz w:val="24"/>
          <w:szCs w:val="24"/>
        </w:rPr>
      </w:pPr>
      <w:r w:rsidRPr="009F16A5">
        <w:t>Next, rename your allocation categories and enter the values you require</w:t>
      </w:r>
      <w:r w:rsidR="00C272DF" w:rsidRPr="009F16A5">
        <w:t xml:space="preserve"> </w:t>
      </w:r>
      <w:r w:rsidR="00BD7032" w:rsidRPr="009F16A5">
        <w:t>(</w:t>
      </w:r>
      <w:r w:rsidR="00C272DF" w:rsidRPr="009F16A5">
        <w:t>making sure that the sum of the values entered equals 100%</w:t>
      </w:r>
      <w:r w:rsidR="00BD7032" w:rsidRPr="009F16A5">
        <w:t>)</w:t>
      </w:r>
      <w:r w:rsidR="00C272DF" w:rsidRPr="009F16A5">
        <w:t>.</w:t>
      </w:r>
    </w:p>
    <w:p w14:paraId="30DF6D61" w14:textId="16EF4166" w:rsidR="00251CFB" w:rsidRDefault="00FB5F27" w:rsidP="00FB5F27">
      <w:pPr>
        <w:jc w:val="center"/>
        <w:rPr>
          <w:rFonts w:asciiTheme="majorHAnsi" w:eastAsiaTheme="majorEastAsia" w:hAnsiTheme="majorHAnsi" w:cstheme="majorBidi"/>
          <w:color w:val="243F60" w:themeColor="accent1" w:themeShade="7F"/>
          <w:sz w:val="24"/>
          <w:szCs w:val="24"/>
          <w:lang w:val="en-GB"/>
        </w:rPr>
      </w:pPr>
      <w:r w:rsidRPr="009F16A5">
        <w:rPr>
          <w:noProof/>
          <w:lang w:val="en-GB"/>
        </w:rPr>
        <w:lastRenderedPageBreak/>
        <w:drawing>
          <wp:inline distT="0" distB="0" distL="0" distR="0" wp14:anchorId="73ACB613" wp14:editId="2C33F385">
            <wp:extent cx="3010540" cy="20116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0511" t="5272"/>
                    <a:stretch/>
                  </pic:blipFill>
                  <pic:spPr bwMode="auto">
                    <a:xfrm>
                      <a:off x="0" y="0"/>
                      <a:ext cx="3047969" cy="2036691"/>
                    </a:xfrm>
                    <a:prstGeom prst="rect">
                      <a:avLst/>
                    </a:prstGeom>
                    <a:ln>
                      <a:noFill/>
                    </a:ln>
                    <a:extLst>
                      <a:ext uri="{53640926-AAD7-44D8-BBD7-CCE9431645EC}">
                        <a14:shadowObscured xmlns:a14="http://schemas.microsoft.com/office/drawing/2010/main"/>
                      </a:ext>
                    </a:extLst>
                  </pic:spPr>
                </pic:pic>
              </a:graphicData>
            </a:graphic>
          </wp:inline>
        </w:drawing>
      </w:r>
    </w:p>
    <w:p w14:paraId="7C02C93F" w14:textId="77777777" w:rsidR="000216EC" w:rsidRPr="009F16A5" w:rsidRDefault="000216EC" w:rsidP="00FB5F27">
      <w:pPr>
        <w:jc w:val="center"/>
        <w:rPr>
          <w:rFonts w:asciiTheme="majorHAnsi" w:eastAsiaTheme="majorEastAsia" w:hAnsiTheme="majorHAnsi" w:cstheme="majorBidi"/>
          <w:color w:val="243F60" w:themeColor="accent1" w:themeShade="7F"/>
          <w:sz w:val="24"/>
          <w:szCs w:val="24"/>
          <w:lang w:val="en-GB"/>
        </w:rPr>
      </w:pPr>
    </w:p>
    <w:p w14:paraId="5A705FF9" w14:textId="5B9F92FA" w:rsidR="00F901F8" w:rsidRPr="009F16A5" w:rsidRDefault="00F901F8" w:rsidP="00316829">
      <w:pPr>
        <w:pStyle w:val="ListParagraph"/>
        <w:numPr>
          <w:ilvl w:val="0"/>
          <w:numId w:val="46"/>
        </w:numPr>
        <w:rPr>
          <w:rFonts w:asciiTheme="majorHAnsi" w:eastAsiaTheme="majorEastAsia" w:hAnsiTheme="majorHAnsi" w:cstheme="majorBidi"/>
          <w:color w:val="243F60" w:themeColor="accent1" w:themeShade="7F"/>
          <w:sz w:val="24"/>
          <w:szCs w:val="24"/>
        </w:rPr>
      </w:pPr>
      <w:r w:rsidRPr="009F16A5">
        <w:t>Lines 241 to 247: Correct the inflation rate by stretching the dates and avoid having the same year twice.</w:t>
      </w:r>
    </w:p>
    <w:p w14:paraId="22FBE493" w14:textId="77777777" w:rsidR="00920615" w:rsidRPr="009F16A5" w:rsidRDefault="00920615" w:rsidP="00316829">
      <w:pPr>
        <w:pStyle w:val="ListParagraph"/>
      </w:pPr>
    </w:p>
    <w:p w14:paraId="2A322EB8" w14:textId="77777777" w:rsidR="00902B8F" w:rsidRPr="009F16A5" w:rsidRDefault="00A651E4" w:rsidP="00316829">
      <w:pPr>
        <w:pStyle w:val="ListParagraph"/>
        <w:numPr>
          <w:ilvl w:val="0"/>
          <w:numId w:val="46"/>
        </w:numPr>
        <w:rPr>
          <w:rFonts w:asciiTheme="majorHAnsi" w:eastAsiaTheme="majorEastAsia" w:hAnsiTheme="majorHAnsi" w:cstheme="majorBidi"/>
          <w:color w:val="243F60" w:themeColor="accent1" w:themeShade="7F"/>
          <w:sz w:val="24"/>
          <w:szCs w:val="24"/>
        </w:rPr>
      </w:pPr>
      <w:r w:rsidRPr="009F16A5">
        <w:t>Finally, in EACH collection tab, the calculation</w:t>
      </w:r>
      <w:r w:rsidR="009E07C0" w:rsidRPr="009F16A5">
        <w:t xml:space="preserve"> formulas </w:t>
      </w:r>
      <w:r w:rsidRPr="009F16A5">
        <w:t>between the IA and XK columns must be updated.</w:t>
      </w:r>
      <w:r w:rsidR="0025300E" w:rsidRPr="009F16A5">
        <w:t xml:space="preserve"> This operation therefore has to be repeated many times (for all 9 collection tabs!).</w:t>
      </w:r>
    </w:p>
    <w:p w14:paraId="2290A0BA" w14:textId="0F94E1E2" w:rsidR="00C44248" w:rsidRPr="009F16A5" w:rsidRDefault="002C3B31" w:rsidP="00920615">
      <w:pPr>
        <w:ind w:firstLine="708"/>
        <w:rPr>
          <w:rFonts w:asciiTheme="majorHAnsi" w:eastAsiaTheme="majorEastAsia" w:hAnsiTheme="majorHAnsi" w:cstheme="majorBidi"/>
          <w:color w:val="243F60" w:themeColor="accent1" w:themeShade="7F"/>
          <w:sz w:val="24"/>
          <w:szCs w:val="24"/>
          <w:lang w:val="en-GB"/>
        </w:rPr>
      </w:pPr>
      <w:r w:rsidRPr="009F16A5">
        <w:rPr>
          <w:lang w:val="en-GB"/>
        </w:rPr>
        <w:t xml:space="preserve">Regarding this step, please follow the explanations provided in the explanation video </w:t>
      </w:r>
      <w:hyperlink r:id="rId65" w:history="1">
        <w:r w:rsidRPr="003359DA">
          <w:rPr>
            <w:rStyle w:val="Hyperlink"/>
            <w:lang w:val="en-GB"/>
          </w:rPr>
          <w:t>here</w:t>
        </w:r>
      </w:hyperlink>
      <w:r w:rsidRPr="009F16A5">
        <w:rPr>
          <w:lang w:val="en-GB"/>
        </w:rPr>
        <w:t>.</w:t>
      </w:r>
      <w:r w:rsidR="00C44248" w:rsidRPr="009F16A5">
        <w:rPr>
          <w:lang w:val="en-GB"/>
        </w:rPr>
        <w:br w:type="page"/>
      </w:r>
    </w:p>
    <w:p w14:paraId="22E7EA91" w14:textId="6CF232B8" w:rsidR="00F22ECF" w:rsidRPr="009F16A5" w:rsidRDefault="00F22ECF" w:rsidP="008B6F85">
      <w:pPr>
        <w:pStyle w:val="Heading3"/>
        <w:jc w:val="both"/>
        <w:rPr>
          <w:lang w:val="en-GB"/>
        </w:rPr>
      </w:pPr>
      <w:bookmarkStart w:id="28" w:name="_Toc163496705"/>
      <w:r w:rsidRPr="009F16A5">
        <w:rPr>
          <w:lang w:val="en-GB"/>
        </w:rPr>
        <w:lastRenderedPageBreak/>
        <w:t>Inflation rate</w:t>
      </w:r>
      <w:bookmarkEnd w:id="28"/>
      <w:r w:rsidRPr="009F16A5">
        <w:rPr>
          <w:lang w:val="en-GB"/>
        </w:rPr>
        <w:t xml:space="preserve"> </w:t>
      </w:r>
    </w:p>
    <w:p w14:paraId="2149ED05" w14:textId="4D3D1A36" w:rsidR="00E56B5E" w:rsidRPr="009F16A5" w:rsidRDefault="00BD5E32" w:rsidP="008B6F85">
      <w:pPr>
        <w:jc w:val="both"/>
        <w:rPr>
          <w:lang w:val="en-GB"/>
        </w:rPr>
      </w:pPr>
      <w:r w:rsidRPr="009F16A5">
        <w:rPr>
          <w:noProof/>
          <w:lang w:val="en-GB"/>
        </w:rPr>
        <w:drawing>
          <wp:anchor distT="0" distB="0" distL="114300" distR="114300" simplePos="0" relativeHeight="251658249" behindDoc="0" locked="0" layoutInCell="1" allowOverlap="1" wp14:anchorId="588AA274" wp14:editId="5AA73ECF">
            <wp:simplePos x="0" y="0"/>
            <wp:positionH relativeFrom="column">
              <wp:posOffset>-236855</wp:posOffset>
            </wp:positionH>
            <wp:positionV relativeFrom="paragraph">
              <wp:posOffset>243205</wp:posOffset>
            </wp:positionV>
            <wp:extent cx="6750050" cy="480060"/>
            <wp:effectExtent l="0" t="0" r="0" b="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750050" cy="480060"/>
                    </a:xfrm>
                    <a:prstGeom prst="rect">
                      <a:avLst/>
                    </a:prstGeom>
                  </pic:spPr>
                </pic:pic>
              </a:graphicData>
            </a:graphic>
            <wp14:sizeRelH relativeFrom="margin">
              <wp14:pctWidth>0</wp14:pctWidth>
            </wp14:sizeRelH>
            <wp14:sizeRelV relativeFrom="margin">
              <wp14:pctHeight>0</wp14:pctHeight>
            </wp14:sizeRelV>
          </wp:anchor>
        </w:drawing>
      </w:r>
      <w:r w:rsidR="00E56B5E" w:rsidRPr="009F16A5">
        <w:rPr>
          <w:lang w:val="en-GB"/>
        </w:rPr>
        <w:t>In the “</w:t>
      </w:r>
      <w:r w:rsidR="00E56B5E" w:rsidRPr="009F16A5">
        <w:rPr>
          <w:b/>
          <w:bCs/>
          <w:lang w:val="en-GB"/>
        </w:rPr>
        <w:t xml:space="preserve">General Information” tab, </w:t>
      </w:r>
      <w:r w:rsidR="00E56B5E" w:rsidRPr="009F16A5">
        <w:rPr>
          <w:lang w:val="en-GB"/>
        </w:rPr>
        <w:t xml:space="preserve">you will </w:t>
      </w:r>
      <w:r w:rsidR="001C265A" w:rsidRPr="009F16A5">
        <w:rPr>
          <w:lang w:val="en-GB"/>
        </w:rPr>
        <w:t xml:space="preserve">find </w:t>
      </w:r>
      <w:r w:rsidR="00E56B5E" w:rsidRPr="009F16A5">
        <w:rPr>
          <w:lang w:val="en-GB"/>
        </w:rPr>
        <w:t>an inflation table</w:t>
      </w:r>
      <w:r w:rsidRPr="009F16A5">
        <w:rPr>
          <w:lang w:val="en-GB"/>
        </w:rPr>
        <w:t xml:space="preserve"> (starting from 2018 until 2046). </w:t>
      </w:r>
    </w:p>
    <w:p w14:paraId="66853AF3" w14:textId="3A208BC1" w:rsidR="001C265A" w:rsidRPr="009F16A5" w:rsidRDefault="001C265A" w:rsidP="008B6F85">
      <w:pPr>
        <w:jc w:val="both"/>
        <w:rPr>
          <w:lang w:val="en-GB"/>
        </w:rPr>
      </w:pPr>
    </w:p>
    <w:p w14:paraId="71474576" w14:textId="736CA1C9" w:rsidR="00EC38E4" w:rsidRPr="009F16A5" w:rsidRDefault="00E56B5E" w:rsidP="008B6F85">
      <w:pPr>
        <w:jc w:val="both"/>
        <w:rPr>
          <w:lang w:val="en-GB"/>
        </w:rPr>
      </w:pPr>
      <w:r w:rsidRPr="009F16A5">
        <w:rPr>
          <w:b/>
          <w:bCs/>
          <w:lang w:val="en-GB"/>
        </w:rPr>
        <w:t>Why</w:t>
      </w:r>
      <w:r w:rsidR="00A32E52" w:rsidRPr="009F16A5">
        <w:rPr>
          <w:b/>
          <w:bCs/>
          <w:lang w:val="en-GB"/>
        </w:rPr>
        <w:t xml:space="preserve"> and when using inflation rate </w:t>
      </w:r>
      <w:r w:rsidRPr="009F16A5">
        <w:rPr>
          <w:b/>
          <w:bCs/>
          <w:lang w:val="en-GB"/>
        </w:rPr>
        <w:t xml:space="preserve">and </w:t>
      </w:r>
      <w:r w:rsidR="00A32E52" w:rsidRPr="009F16A5">
        <w:rPr>
          <w:b/>
          <w:bCs/>
          <w:lang w:val="en-GB"/>
        </w:rPr>
        <w:t>what results does it affects?</w:t>
      </w:r>
      <w:r w:rsidR="00A32E52" w:rsidRPr="009F16A5">
        <w:rPr>
          <w:lang w:val="en-GB"/>
        </w:rPr>
        <w:t xml:space="preserve"> </w:t>
      </w:r>
    </w:p>
    <w:p w14:paraId="41A11D63" w14:textId="728BF8CA" w:rsidR="00E56B5E" w:rsidRPr="009F16A5" w:rsidRDefault="00D05FB8" w:rsidP="008B6F85">
      <w:pPr>
        <w:jc w:val="both"/>
        <w:rPr>
          <w:i/>
          <w:iCs/>
          <w:lang w:val="en-GB"/>
        </w:rPr>
      </w:pPr>
      <w:r w:rsidRPr="009F16A5">
        <w:rPr>
          <w:lang w:val="en-GB"/>
        </w:rPr>
        <w:t xml:space="preserve">Following the GHG Protocol Methodology Standard, inflation rate is recommended </w:t>
      </w:r>
      <w:r w:rsidR="004E01E2" w:rsidRPr="009F16A5">
        <w:rPr>
          <w:lang w:val="en-GB"/>
        </w:rPr>
        <w:t xml:space="preserve">for monetary data only (k-EUR) </w:t>
      </w:r>
      <w:r w:rsidRPr="009F16A5">
        <w:rPr>
          <w:lang w:val="en-GB"/>
        </w:rPr>
        <w:t>when “</w:t>
      </w:r>
      <w:r w:rsidR="00995E3C" w:rsidRPr="009F16A5">
        <w:rPr>
          <w:lang w:val="en-GB"/>
        </w:rPr>
        <w:t xml:space="preserve">where </w:t>
      </w:r>
      <w:r w:rsidR="002B1316" w:rsidRPr="009F16A5">
        <w:rPr>
          <w:i/>
          <w:iCs/>
          <w:lang w:val="en-GB"/>
        </w:rPr>
        <w:t>applicable, inflation data to convert market values between the year of the EEIO emissions factors and the</w:t>
      </w:r>
      <w:r w:rsidR="00995E3C" w:rsidRPr="009F16A5">
        <w:rPr>
          <w:i/>
          <w:iCs/>
          <w:lang w:val="en-GB"/>
        </w:rPr>
        <w:t xml:space="preserve"> </w:t>
      </w:r>
      <w:r w:rsidR="002B1316" w:rsidRPr="009F16A5">
        <w:rPr>
          <w:i/>
          <w:iCs/>
          <w:lang w:val="en-GB"/>
        </w:rPr>
        <w:t>year of the activity data</w:t>
      </w:r>
      <w:r w:rsidR="00995E3C" w:rsidRPr="009F16A5">
        <w:rPr>
          <w:i/>
          <w:iCs/>
          <w:lang w:val="en-GB"/>
        </w:rPr>
        <w:t>” GHG Protocol Standard, Scope 3</w:t>
      </w:r>
    </w:p>
    <w:p w14:paraId="1C94EC69" w14:textId="2DFB0456" w:rsidR="00BD5E32" w:rsidRPr="009F16A5" w:rsidRDefault="00995E3C" w:rsidP="008B6F85">
      <w:pPr>
        <w:jc w:val="both"/>
        <w:rPr>
          <w:lang w:val="en-GB"/>
        </w:rPr>
      </w:pPr>
      <w:r w:rsidRPr="009F16A5">
        <w:rPr>
          <w:lang w:val="en-GB"/>
        </w:rPr>
        <w:t xml:space="preserve">In other worlds, </w:t>
      </w:r>
      <w:r w:rsidR="00371DD8" w:rsidRPr="009F16A5">
        <w:rPr>
          <w:lang w:val="en-GB"/>
        </w:rPr>
        <w:t xml:space="preserve">adding </w:t>
      </w:r>
      <w:r w:rsidR="00D05F30" w:rsidRPr="009F16A5">
        <w:rPr>
          <w:lang w:val="en-GB"/>
        </w:rPr>
        <w:t xml:space="preserve">inflation rates </w:t>
      </w:r>
      <w:r w:rsidR="00371DD8" w:rsidRPr="009F16A5">
        <w:rPr>
          <w:lang w:val="en-GB"/>
        </w:rPr>
        <w:t>are</w:t>
      </w:r>
      <w:r w:rsidR="00D05F30" w:rsidRPr="009F16A5">
        <w:rPr>
          <w:lang w:val="en-GB"/>
        </w:rPr>
        <w:t xml:space="preserve"> highly recommended when the reporting year (e.g. if the organi</w:t>
      </w:r>
      <w:r w:rsidR="00164078">
        <w:rPr>
          <w:lang w:val="en-GB"/>
        </w:rPr>
        <w:t>s</w:t>
      </w:r>
      <w:r w:rsidR="00D05F30" w:rsidRPr="009F16A5">
        <w:rPr>
          <w:lang w:val="en-GB"/>
        </w:rPr>
        <w:t xml:space="preserve">ation’s footprint reporting year is 2021) </w:t>
      </w:r>
      <w:r w:rsidR="004E01E2" w:rsidRPr="009F16A5">
        <w:rPr>
          <w:lang w:val="en-GB"/>
        </w:rPr>
        <w:t xml:space="preserve">is different from the emission factors year (e.g. </w:t>
      </w:r>
      <w:r w:rsidR="00371DD8" w:rsidRPr="009F16A5">
        <w:rPr>
          <w:lang w:val="en-GB"/>
        </w:rPr>
        <w:t xml:space="preserve">Furniture and other manufactured goods – k-EUR – Base Carbone ADEME – year 2018). </w:t>
      </w:r>
    </w:p>
    <w:p w14:paraId="7A6B88D5" w14:textId="12CF792E" w:rsidR="00955866" w:rsidRPr="009F16A5" w:rsidRDefault="00955866" w:rsidP="008B6F85">
      <w:pPr>
        <w:jc w:val="both"/>
        <w:rPr>
          <w:lang w:val="en-GB"/>
        </w:rPr>
      </w:pPr>
      <w:r w:rsidRPr="009F16A5">
        <w:rPr>
          <w:lang w:val="en-GB"/>
        </w:rPr>
        <w:t>Regarding the emission factors data that are available within the tool, the last year update was 2018, 2019 and 2020</w:t>
      </w:r>
      <w:r w:rsidR="005F526E" w:rsidRPr="009F16A5">
        <w:rPr>
          <w:lang w:val="en-GB"/>
        </w:rPr>
        <w:t xml:space="preserve">, for monetary units. </w:t>
      </w:r>
    </w:p>
    <w:p w14:paraId="515D7BCD" w14:textId="64DC824C" w:rsidR="005F526E" w:rsidRPr="009F16A5" w:rsidRDefault="00CF2D64" w:rsidP="008B6F85">
      <w:pPr>
        <w:jc w:val="both"/>
        <w:rPr>
          <w:lang w:val="en-GB"/>
        </w:rPr>
      </w:pPr>
      <w:r w:rsidRPr="009F16A5">
        <w:rPr>
          <w:lang w:val="en-GB"/>
        </w:rPr>
        <w:t>If the organi</w:t>
      </w:r>
      <w:r w:rsidR="00164078">
        <w:rPr>
          <w:lang w:val="en-GB"/>
        </w:rPr>
        <w:t>s</w:t>
      </w:r>
      <w:r w:rsidRPr="009F16A5">
        <w:rPr>
          <w:lang w:val="en-GB"/>
        </w:rPr>
        <w:t>ation</w:t>
      </w:r>
      <w:r w:rsidR="00260B95" w:rsidRPr="009F16A5">
        <w:rPr>
          <w:lang w:val="en-GB"/>
        </w:rPr>
        <w:t>’s</w:t>
      </w:r>
      <w:r w:rsidRPr="009F16A5">
        <w:rPr>
          <w:lang w:val="en-GB"/>
        </w:rPr>
        <w:t xml:space="preserve"> reporting year is different from 2018, 2019 and 2020</w:t>
      </w:r>
      <w:r w:rsidR="00260B95" w:rsidRPr="009F16A5">
        <w:rPr>
          <w:lang w:val="en-GB"/>
        </w:rPr>
        <w:t xml:space="preserve"> years</w:t>
      </w:r>
      <w:r w:rsidRPr="009F16A5">
        <w:rPr>
          <w:lang w:val="en-GB"/>
        </w:rPr>
        <w:t xml:space="preserve">, then inflation rates </w:t>
      </w:r>
      <w:r w:rsidR="007B03EE" w:rsidRPr="009F16A5">
        <w:rPr>
          <w:lang w:val="en-GB"/>
        </w:rPr>
        <w:t>to be found are world average cumulative inflation rates between the organi</w:t>
      </w:r>
      <w:r w:rsidR="00164078">
        <w:rPr>
          <w:lang w:val="en-GB"/>
        </w:rPr>
        <w:t>s</w:t>
      </w:r>
      <w:r w:rsidR="007B03EE" w:rsidRPr="009F16A5">
        <w:rPr>
          <w:lang w:val="en-GB"/>
        </w:rPr>
        <w:t>ation reporting year and the emission factor reporting year</w:t>
      </w:r>
      <w:r w:rsidR="00260B95" w:rsidRPr="009F16A5">
        <w:rPr>
          <w:lang w:val="en-GB"/>
        </w:rPr>
        <w:t xml:space="preserve"> (e.g. cumulative inflation rates </w:t>
      </w:r>
      <w:r w:rsidR="00203246" w:rsidRPr="009F16A5">
        <w:rPr>
          <w:lang w:val="en-GB"/>
        </w:rPr>
        <w:t>from 2018 until 2021 if the reporting year is 2021)</w:t>
      </w:r>
    </w:p>
    <w:tbl>
      <w:tblPr>
        <w:tblStyle w:val="GridTable2-Accent1"/>
        <w:tblW w:w="9923" w:type="dxa"/>
        <w:tblLook w:val="04A0" w:firstRow="1" w:lastRow="0" w:firstColumn="1" w:lastColumn="0" w:noHBand="0" w:noVBand="1"/>
      </w:tblPr>
      <w:tblGrid>
        <w:gridCol w:w="2114"/>
        <w:gridCol w:w="2564"/>
        <w:gridCol w:w="5245"/>
      </w:tblGrid>
      <w:tr w:rsidR="005B5356" w:rsidRPr="009F16A5" w14:paraId="1CA2D031" w14:textId="64B5FB04" w:rsidTr="005B5356">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14" w:type="dxa"/>
          </w:tcPr>
          <w:p w14:paraId="272A417E" w14:textId="556FF2EF" w:rsidR="005B5356" w:rsidRPr="009F16A5" w:rsidRDefault="005B5356" w:rsidP="008B6F85">
            <w:pPr>
              <w:jc w:val="both"/>
              <w:rPr>
                <w:i/>
                <w:iCs/>
                <w:lang w:val="en-GB"/>
              </w:rPr>
            </w:pPr>
            <w:r w:rsidRPr="009F16A5">
              <w:rPr>
                <w:i/>
                <w:iCs/>
                <w:lang w:val="en-GB"/>
              </w:rPr>
              <w:t>Monetary emission factor year (k-EUR)</w:t>
            </w:r>
          </w:p>
        </w:tc>
        <w:tc>
          <w:tcPr>
            <w:tcW w:w="2564" w:type="dxa"/>
          </w:tcPr>
          <w:p w14:paraId="1B1F58EA" w14:textId="5B401733" w:rsidR="005B5356" w:rsidRPr="009F16A5" w:rsidRDefault="005B5356" w:rsidP="008B6F85">
            <w:pPr>
              <w:jc w:val="both"/>
              <w:cnfStyle w:val="100000000000" w:firstRow="1" w:lastRow="0" w:firstColumn="0" w:lastColumn="0" w:oddVBand="0" w:evenVBand="0" w:oddHBand="0" w:evenHBand="0" w:firstRowFirstColumn="0" w:firstRowLastColumn="0" w:lastRowFirstColumn="0" w:lastRowLastColumn="0"/>
              <w:rPr>
                <w:i/>
                <w:iCs/>
                <w:lang w:val="en-GB"/>
              </w:rPr>
            </w:pPr>
            <w:r w:rsidRPr="009F16A5">
              <w:rPr>
                <w:i/>
                <w:iCs/>
                <w:lang w:val="en-GB"/>
              </w:rPr>
              <w:t xml:space="preserve">Data source </w:t>
            </w:r>
          </w:p>
        </w:tc>
        <w:tc>
          <w:tcPr>
            <w:tcW w:w="5245" w:type="dxa"/>
          </w:tcPr>
          <w:p w14:paraId="346BC1C3" w14:textId="10D3549A" w:rsidR="005B5356" w:rsidRPr="009F16A5" w:rsidRDefault="005B5356" w:rsidP="008B6F85">
            <w:pPr>
              <w:jc w:val="both"/>
              <w:cnfStyle w:val="100000000000" w:firstRow="1" w:lastRow="0" w:firstColumn="0" w:lastColumn="0" w:oddVBand="0" w:evenVBand="0" w:oddHBand="0" w:evenHBand="0" w:firstRowFirstColumn="0" w:firstRowLastColumn="0" w:lastRowFirstColumn="0" w:lastRowLastColumn="0"/>
              <w:rPr>
                <w:i/>
                <w:iCs/>
                <w:lang w:val="en-GB"/>
              </w:rPr>
            </w:pPr>
            <w:r w:rsidRPr="009F16A5">
              <w:rPr>
                <w:i/>
                <w:iCs/>
                <w:lang w:val="en-GB"/>
              </w:rPr>
              <w:t>Inflation rate</w:t>
            </w:r>
          </w:p>
        </w:tc>
      </w:tr>
      <w:tr w:rsidR="005B5356" w:rsidRPr="00CC6D5A" w14:paraId="16362F5A" w14:textId="2416943B" w:rsidTr="005B535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14" w:type="dxa"/>
          </w:tcPr>
          <w:p w14:paraId="2D19B0B5" w14:textId="5C3B9223" w:rsidR="005B5356" w:rsidRPr="009F16A5" w:rsidRDefault="005B5356" w:rsidP="008B6F85">
            <w:pPr>
              <w:jc w:val="both"/>
              <w:rPr>
                <w:i/>
                <w:iCs/>
                <w:lang w:val="en-GB"/>
              </w:rPr>
            </w:pPr>
            <w:r w:rsidRPr="009F16A5">
              <w:rPr>
                <w:i/>
                <w:iCs/>
                <w:lang w:val="en-GB"/>
              </w:rPr>
              <w:t>2018</w:t>
            </w:r>
          </w:p>
        </w:tc>
        <w:tc>
          <w:tcPr>
            <w:tcW w:w="2564" w:type="dxa"/>
          </w:tcPr>
          <w:p w14:paraId="4D9CDF7A" w14:textId="725E2114" w:rsidR="005B5356" w:rsidRPr="009F16A5" w:rsidRDefault="005B535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Base Carbone ADEME</w:t>
            </w:r>
          </w:p>
        </w:tc>
        <w:tc>
          <w:tcPr>
            <w:tcW w:w="5245" w:type="dxa"/>
          </w:tcPr>
          <w:p w14:paraId="114151E9" w14:textId="729CB5FE" w:rsidR="005B5356" w:rsidRPr="009F16A5" w:rsidRDefault="005B535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World average cumulative inflation rate from 2018 until reporting year</w:t>
            </w:r>
          </w:p>
        </w:tc>
      </w:tr>
      <w:tr w:rsidR="005B5356" w:rsidRPr="00CC6D5A" w14:paraId="32A10E42" w14:textId="2C115643" w:rsidTr="005B5356">
        <w:trPr>
          <w:trHeight w:val="216"/>
        </w:trPr>
        <w:tc>
          <w:tcPr>
            <w:cnfStyle w:val="001000000000" w:firstRow="0" w:lastRow="0" w:firstColumn="1" w:lastColumn="0" w:oddVBand="0" w:evenVBand="0" w:oddHBand="0" w:evenHBand="0" w:firstRowFirstColumn="0" w:firstRowLastColumn="0" w:lastRowFirstColumn="0" w:lastRowLastColumn="0"/>
            <w:tcW w:w="2114" w:type="dxa"/>
          </w:tcPr>
          <w:p w14:paraId="228E8E5B" w14:textId="53D892E7" w:rsidR="005B5356" w:rsidRPr="009F16A5" w:rsidRDefault="005B5356" w:rsidP="008B6F85">
            <w:pPr>
              <w:jc w:val="both"/>
              <w:rPr>
                <w:i/>
                <w:iCs/>
                <w:lang w:val="en-GB"/>
              </w:rPr>
            </w:pPr>
            <w:r w:rsidRPr="009F16A5">
              <w:rPr>
                <w:i/>
                <w:iCs/>
                <w:lang w:val="en-GB"/>
              </w:rPr>
              <w:t xml:space="preserve">2020 </w:t>
            </w:r>
          </w:p>
        </w:tc>
        <w:tc>
          <w:tcPr>
            <w:tcW w:w="2564" w:type="dxa"/>
          </w:tcPr>
          <w:p w14:paraId="51F8033D" w14:textId="0C08E744" w:rsidR="005B5356" w:rsidRPr="009F16A5" w:rsidRDefault="005B5356" w:rsidP="008B6F85">
            <w:pPr>
              <w:jc w:val="both"/>
              <w:cnfStyle w:val="000000000000" w:firstRow="0" w:lastRow="0" w:firstColumn="0" w:lastColumn="0" w:oddVBand="0" w:evenVBand="0" w:oddHBand="0" w:evenHBand="0" w:firstRowFirstColumn="0" w:firstRowLastColumn="0" w:lastRowFirstColumn="0" w:lastRowLastColumn="0"/>
              <w:rPr>
                <w:i/>
                <w:iCs/>
                <w:lang w:val="en-GB"/>
              </w:rPr>
            </w:pPr>
            <w:r w:rsidRPr="009F16A5">
              <w:rPr>
                <w:i/>
                <w:iCs/>
                <w:lang w:val="en-GB"/>
              </w:rPr>
              <w:t>Quantis Database</w:t>
            </w:r>
          </w:p>
        </w:tc>
        <w:tc>
          <w:tcPr>
            <w:tcW w:w="5245" w:type="dxa"/>
          </w:tcPr>
          <w:p w14:paraId="302720AE" w14:textId="59D3E1EC" w:rsidR="005B5356" w:rsidRPr="009F16A5" w:rsidRDefault="005B5356" w:rsidP="008B6F85">
            <w:pPr>
              <w:jc w:val="both"/>
              <w:cnfStyle w:val="000000000000" w:firstRow="0" w:lastRow="0" w:firstColumn="0" w:lastColumn="0" w:oddVBand="0" w:evenVBand="0" w:oddHBand="0" w:evenHBand="0" w:firstRowFirstColumn="0" w:firstRowLastColumn="0" w:lastRowFirstColumn="0" w:lastRowLastColumn="0"/>
              <w:rPr>
                <w:i/>
                <w:iCs/>
                <w:lang w:val="en-GB"/>
              </w:rPr>
            </w:pPr>
            <w:r w:rsidRPr="009F16A5">
              <w:rPr>
                <w:i/>
                <w:iCs/>
                <w:lang w:val="en-GB"/>
              </w:rPr>
              <w:t>World average cumulative inflation rate from 2020 until reporting year</w:t>
            </w:r>
          </w:p>
        </w:tc>
      </w:tr>
      <w:tr w:rsidR="005B5356" w:rsidRPr="00CC6D5A" w14:paraId="4D3BFB8F" w14:textId="6B989271" w:rsidTr="005B535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14" w:type="dxa"/>
          </w:tcPr>
          <w:p w14:paraId="4F15A94F" w14:textId="2F2182D2" w:rsidR="005B5356" w:rsidRPr="009F16A5" w:rsidRDefault="005B5356" w:rsidP="008B6F85">
            <w:pPr>
              <w:jc w:val="both"/>
              <w:rPr>
                <w:i/>
                <w:iCs/>
                <w:lang w:val="en-GB"/>
              </w:rPr>
            </w:pPr>
            <w:r w:rsidRPr="009F16A5">
              <w:rPr>
                <w:i/>
                <w:iCs/>
                <w:lang w:val="en-GB"/>
              </w:rPr>
              <w:t>2021</w:t>
            </w:r>
          </w:p>
        </w:tc>
        <w:tc>
          <w:tcPr>
            <w:tcW w:w="2564" w:type="dxa"/>
          </w:tcPr>
          <w:p w14:paraId="0D0D2B1F" w14:textId="4F1D5A9F" w:rsidR="005B5356" w:rsidRPr="009F16A5" w:rsidRDefault="005B535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 xml:space="preserve">CEDA </w:t>
            </w:r>
          </w:p>
        </w:tc>
        <w:tc>
          <w:tcPr>
            <w:tcW w:w="5245" w:type="dxa"/>
          </w:tcPr>
          <w:p w14:paraId="5736E4DF" w14:textId="5E970D46" w:rsidR="005B5356" w:rsidRPr="009F16A5" w:rsidRDefault="005B535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World average cumulative inflation rate from 2021 until reporting year</w:t>
            </w:r>
          </w:p>
        </w:tc>
      </w:tr>
    </w:tbl>
    <w:p w14:paraId="393E674F" w14:textId="77777777" w:rsidR="00AE088A" w:rsidRPr="009F16A5" w:rsidRDefault="00AE088A" w:rsidP="008B6F85">
      <w:pPr>
        <w:jc w:val="both"/>
        <w:rPr>
          <w:lang w:val="en-GB"/>
        </w:rPr>
      </w:pPr>
    </w:p>
    <w:p w14:paraId="5DCAF490" w14:textId="7F8F4591" w:rsidR="00EE2ACB" w:rsidRPr="009F16A5" w:rsidRDefault="00EE2ACB" w:rsidP="008B6F85">
      <w:pPr>
        <w:jc w:val="both"/>
        <w:rPr>
          <w:b/>
          <w:bCs/>
          <w:lang w:val="en-GB"/>
        </w:rPr>
      </w:pPr>
      <w:r w:rsidRPr="009F16A5">
        <w:rPr>
          <w:b/>
          <w:bCs/>
          <w:lang w:val="en-GB"/>
        </w:rPr>
        <w:t xml:space="preserve">What kind of inflation rate are we talking about? </w:t>
      </w:r>
    </w:p>
    <w:p w14:paraId="5B98E940" w14:textId="20E97A31" w:rsidR="00490079" w:rsidRPr="009F16A5" w:rsidRDefault="00EE2ACB" w:rsidP="008B6F85">
      <w:pPr>
        <w:jc w:val="both"/>
        <w:rPr>
          <w:lang w:val="en-GB"/>
        </w:rPr>
      </w:pPr>
      <w:r w:rsidRPr="009F16A5">
        <w:rPr>
          <w:lang w:val="en-GB"/>
        </w:rPr>
        <w:t xml:space="preserve">The inflation rate is the world average inflation rate (average, CPI, in %) that can be found on </w:t>
      </w:r>
      <w:r w:rsidR="00963887" w:rsidRPr="009F16A5">
        <w:rPr>
          <w:lang w:val="en-GB"/>
        </w:rPr>
        <w:t xml:space="preserve">the </w:t>
      </w:r>
      <w:r w:rsidR="00490079" w:rsidRPr="009F16A5">
        <w:rPr>
          <w:lang w:val="en-GB"/>
        </w:rPr>
        <w:t>World bank data (</w:t>
      </w:r>
      <w:hyperlink r:id="rId67" w:history="1">
        <w:r w:rsidR="00490079" w:rsidRPr="009F16A5">
          <w:rPr>
            <w:rStyle w:val="Hyperlink"/>
            <w:lang w:val="en-GB"/>
          </w:rPr>
          <w:t>https://data.worldbank.org/indicator/FP.CPI.TOTL.ZG</w:t>
        </w:r>
      </w:hyperlink>
      <w:r w:rsidR="00490079" w:rsidRPr="009F16A5">
        <w:rPr>
          <w:lang w:val="en-GB"/>
        </w:rPr>
        <w:t>)</w:t>
      </w:r>
      <w:r w:rsidR="000B77AA" w:rsidRPr="009F16A5">
        <w:rPr>
          <w:lang w:val="en-GB"/>
        </w:rPr>
        <w:t>.</w:t>
      </w:r>
    </w:p>
    <w:p w14:paraId="39BB79AC" w14:textId="687032BE" w:rsidR="00EE2ACB" w:rsidRPr="009F16A5" w:rsidRDefault="00490079" w:rsidP="008B6F85">
      <w:pPr>
        <w:jc w:val="both"/>
        <w:rPr>
          <w:i/>
          <w:iCs/>
          <w:lang w:val="en-GB"/>
        </w:rPr>
      </w:pPr>
      <w:r w:rsidRPr="009F16A5">
        <w:rPr>
          <w:i/>
          <w:iCs/>
          <w:lang w:val="en-GB"/>
        </w:rPr>
        <w:t xml:space="preserve">Note: the inflation rate indicate in the webpage is the world average annual inflation rate </w:t>
      </w:r>
      <w:r w:rsidR="00716264" w:rsidRPr="009F16A5">
        <w:rPr>
          <w:i/>
          <w:iCs/>
          <w:lang w:val="en-GB"/>
        </w:rPr>
        <w:t xml:space="preserve">(e.g. from 2020 and 2021, the annual inflation rate was 3.4%). </w:t>
      </w:r>
    </w:p>
    <w:p w14:paraId="2FBF00C3" w14:textId="7FEFBE6F" w:rsidR="00E73DC1" w:rsidRPr="009F16A5" w:rsidRDefault="00E73DC1" w:rsidP="008B6F85">
      <w:pPr>
        <w:jc w:val="both"/>
        <w:rPr>
          <w:b/>
          <w:bCs/>
          <w:lang w:val="en-GB"/>
        </w:rPr>
      </w:pPr>
      <w:r w:rsidRPr="009F16A5">
        <w:rPr>
          <w:b/>
          <w:bCs/>
          <w:lang w:val="en-GB"/>
        </w:rPr>
        <w:t>How to fill in inflation rates within the tool?</w:t>
      </w:r>
    </w:p>
    <w:p w14:paraId="6C7F0349" w14:textId="2C97760F" w:rsidR="000C3DC7" w:rsidRPr="009F16A5" w:rsidRDefault="00004C15" w:rsidP="008B6F85">
      <w:pPr>
        <w:jc w:val="both"/>
        <w:rPr>
          <w:lang w:val="en-GB"/>
        </w:rPr>
      </w:pPr>
      <w:r w:rsidRPr="009F16A5">
        <w:rPr>
          <w:lang w:val="en-GB"/>
        </w:rPr>
        <w:t xml:space="preserve">Enter the cumulative inflation rate that you have calculated </w:t>
      </w:r>
      <w:r w:rsidR="00241EBC" w:rsidRPr="009F16A5">
        <w:rPr>
          <w:lang w:val="en-GB"/>
        </w:rPr>
        <w:t xml:space="preserve">(see how to calculate cumulative inflation rate) from </w:t>
      </w:r>
      <w:r w:rsidR="005B0FAB" w:rsidRPr="009F16A5">
        <w:rPr>
          <w:lang w:val="en-GB"/>
        </w:rPr>
        <w:t>2018 until reporting year</w:t>
      </w:r>
      <w:r w:rsidR="000C3DC7" w:rsidRPr="009F16A5">
        <w:rPr>
          <w:lang w:val="en-GB"/>
        </w:rPr>
        <w:t xml:space="preserve">. </w:t>
      </w:r>
    </w:p>
    <w:p w14:paraId="4998F8C9" w14:textId="1CB0287C" w:rsidR="00D60683" w:rsidRPr="009F16A5" w:rsidRDefault="00D60683" w:rsidP="008B6F85">
      <w:pPr>
        <w:jc w:val="both"/>
        <w:rPr>
          <w:lang w:val="en-GB"/>
        </w:rPr>
      </w:pPr>
      <w:r w:rsidRPr="009F16A5">
        <w:rPr>
          <w:lang w:val="en-GB"/>
        </w:rPr>
        <w:t xml:space="preserve">Note: that </w:t>
      </w:r>
      <w:r w:rsidR="00014E4F" w:rsidRPr="009F16A5">
        <w:rPr>
          <w:lang w:val="en-GB"/>
        </w:rPr>
        <w:t xml:space="preserve">inflation rate 2018 mean the inflation rate </w:t>
      </w:r>
      <w:r w:rsidR="00375860" w:rsidRPr="009F16A5">
        <w:rPr>
          <w:lang w:val="en-GB"/>
        </w:rPr>
        <w:t>from 201</w:t>
      </w:r>
      <w:r w:rsidR="00BF3C2E" w:rsidRPr="009F16A5">
        <w:rPr>
          <w:lang w:val="en-GB"/>
        </w:rPr>
        <w:t>8</w:t>
      </w:r>
      <w:r w:rsidR="00375860" w:rsidRPr="009F16A5">
        <w:rPr>
          <w:lang w:val="en-GB"/>
        </w:rPr>
        <w:t xml:space="preserve"> until reporting year</w:t>
      </w:r>
      <w:r w:rsidR="000B77AA" w:rsidRPr="009F16A5">
        <w:rPr>
          <w:lang w:val="en-GB"/>
        </w:rPr>
        <w:t>.</w:t>
      </w:r>
    </w:p>
    <w:p w14:paraId="72CEC4E6" w14:textId="0CB12AC5" w:rsidR="005B0FAB" w:rsidRPr="009F16A5" w:rsidRDefault="005B0FAB" w:rsidP="008B6F85">
      <w:pPr>
        <w:jc w:val="both"/>
        <w:rPr>
          <w:i/>
          <w:iCs/>
          <w:lang w:val="en-GB"/>
        </w:rPr>
      </w:pPr>
      <w:r w:rsidRPr="009F16A5">
        <w:rPr>
          <w:i/>
          <w:iCs/>
          <w:lang w:val="en-GB"/>
        </w:rPr>
        <w:t xml:space="preserve">E.g. If reporting year is 2021, the inflation rates </w:t>
      </w:r>
      <w:r w:rsidR="00D84C91" w:rsidRPr="009F16A5">
        <w:rPr>
          <w:i/>
          <w:iCs/>
          <w:lang w:val="en-GB"/>
        </w:rPr>
        <w:t>are the following</w:t>
      </w:r>
    </w:p>
    <w:p w14:paraId="6ED711DE" w14:textId="22C7A521" w:rsidR="00D84C91" w:rsidRPr="009F16A5" w:rsidRDefault="007D575F" w:rsidP="008B6F85">
      <w:pPr>
        <w:jc w:val="both"/>
        <w:rPr>
          <w:i/>
          <w:iCs/>
          <w:lang w:val="en-GB"/>
        </w:rPr>
      </w:pPr>
      <w:r w:rsidRPr="009F16A5">
        <w:rPr>
          <w:noProof/>
          <w:lang w:val="en-GB"/>
        </w:rPr>
        <w:drawing>
          <wp:inline distT="0" distB="0" distL="0" distR="0" wp14:anchorId="4FBDD2A5" wp14:editId="567049FF">
            <wp:extent cx="5941060" cy="844550"/>
            <wp:effectExtent l="0" t="0" r="254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060" cy="844550"/>
                    </a:xfrm>
                    <a:prstGeom prst="rect">
                      <a:avLst/>
                    </a:prstGeom>
                  </pic:spPr>
                </pic:pic>
              </a:graphicData>
            </a:graphic>
          </wp:inline>
        </w:drawing>
      </w:r>
    </w:p>
    <w:p w14:paraId="3E861FB3" w14:textId="3F7FED1D" w:rsidR="00160CE0" w:rsidRPr="009F16A5" w:rsidRDefault="00160CE0" w:rsidP="008B6F85">
      <w:pPr>
        <w:spacing w:after="0"/>
        <w:ind w:left="360"/>
        <w:jc w:val="both"/>
        <w:rPr>
          <w:b/>
          <w:bCs/>
          <w:lang w:val="en-GB"/>
        </w:rPr>
      </w:pPr>
      <w:r w:rsidRPr="009F16A5">
        <w:rPr>
          <w:b/>
          <w:bCs/>
          <w:noProof/>
          <w:lang w:val="en-GB"/>
        </w:rPr>
        <w:lastRenderedPageBreak/>
        <w:drawing>
          <wp:inline distT="0" distB="0" distL="0" distR="0" wp14:anchorId="19A165B4" wp14:editId="50028DFC">
            <wp:extent cx="302456" cy="299408"/>
            <wp:effectExtent l="0" t="0" r="2540" b="5715"/>
            <wp:docPr id="44" name="Image 44">
              <a:extLst xmlns:a="http://schemas.openxmlformats.org/drawingml/2006/main">
                <a:ext uri="{FF2B5EF4-FFF2-40B4-BE49-F238E27FC236}">
                  <a16:creationId xmlns:a16="http://schemas.microsoft.com/office/drawing/2014/main" id="{D2FEF181-E488-498D-B137-27602690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2FEF181-E488-498D-B137-276026906466}"/>
                        </a:ext>
                      </a:extLst>
                    </pic:cNvPr>
                    <pic:cNvPicPr>
                      <a:picLocks noChangeAspect="1"/>
                    </pic:cNvPicPr>
                  </pic:nvPicPr>
                  <pic:blipFill>
                    <a:blip r:embed="rId28">
                      <a:extLst>
                        <a:ext uri="{BEBA8EAE-BF5A-486C-A8C5-ECC9F3942E4B}">
                          <a14:imgProps xmlns:a14="http://schemas.microsoft.com/office/drawing/2010/main">
                            <a14:imgLayer r:embed="rId29">
                              <a14:imgEffect>
                                <a14:backgroundRemoval t="2036" b="97710" l="9824" r="94207">
                                  <a14:foregroundMark x1="52393" y1="48601" x2="52393" y2="48601"/>
                                  <a14:foregroundMark x1="58690" y1="67684" x2="58690" y2="67684"/>
                                  <a14:foregroundMark x1="60957" y1="58270" x2="60957" y2="58270"/>
                                  <a14:foregroundMark x1="62720" y1="47837" x2="62720" y2="47837"/>
                                  <a14:foregroundMark x1="61713" y1="50382" x2="61713" y2="50382"/>
                                  <a14:foregroundMark x1="45340" y1="47074" x2="45340" y2="47074"/>
                                  <a14:foregroundMark x1="46599" y1="55471" x2="46599" y2="55471"/>
                                  <a14:foregroundMark x1="49622" y1="64377" x2="49622" y2="64377"/>
                                  <a14:foregroundMark x1="50126" y1="80407" x2="50126" y2="80407"/>
                                  <a14:foregroundMark x1="50126" y1="80407" x2="50126" y2="80407"/>
                                  <a14:foregroundMark x1="50126" y1="80407" x2="50126" y2="80407"/>
                                  <a14:foregroundMark x1="50378" y1="76081" x2="50378" y2="76081"/>
                                  <a14:foregroundMark x1="50126" y1="77608" x2="50126" y2="77608"/>
                                  <a14:foregroundMark x1="50378" y1="87786" x2="50378" y2="87786"/>
                                  <a14:foregroundMark x1="50378" y1="87786" x2="50378" y2="87786"/>
                                  <a14:foregroundMark x1="50378" y1="87786" x2="50378" y2="87786"/>
                                  <a14:foregroundMark x1="51134" y1="83461" x2="51134" y2="83461"/>
                                  <a14:foregroundMark x1="51134" y1="83461" x2="51134" y2="83461"/>
                                  <a14:foregroundMark x1="51134" y1="83461" x2="51134" y2="83461"/>
                                  <a14:foregroundMark x1="51134" y1="83461" x2="51134" y2="83461"/>
                                  <a14:foregroundMark x1="51134" y1="83461" x2="51134" y2="83461"/>
                                  <a14:foregroundMark x1="51134" y1="83461" x2="51134" y2="83461"/>
                                  <a14:foregroundMark x1="56171" y1="93639" x2="56171" y2="93639"/>
                                  <a14:foregroundMark x1="56171" y1="93639" x2="56171" y2="93639"/>
                                  <a14:foregroundMark x1="54156" y1="97710" x2="54156" y2="97710"/>
                                  <a14:foregroundMark x1="62720" y1="52672" x2="62720" y2="52672"/>
                                  <a14:foregroundMark x1="60957" y1="44020" x2="60957" y2="44020"/>
                                  <a14:foregroundMark x1="53652" y1="44529" x2="53652" y2="44529"/>
                                  <a14:foregroundMark x1="50630" y1="69466" x2="50630" y2="69466"/>
                                  <a14:foregroundMark x1="56927" y1="71247" x2="56927" y2="71247"/>
                                  <a14:foregroundMark x1="29975" y1="69211" x2="29975" y2="69211"/>
                                  <a14:foregroundMark x1="18892" y1="42494" x2="18892" y2="42494"/>
                                  <a14:foregroundMark x1="29723" y1="17812" x2="29723" y2="17812"/>
                                  <a14:foregroundMark x1="54408" y1="6616" x2="54408" y2="6616"/>
                                  <a14:foregroundMark x1="80353" y1="18066" x2="80353" y2="18066"/>
                                  <a14:foregroundMark x1="54408" y1="2036" x2="54408" y2="2036"/>
                                  <a14:foregroundMark x1="89673" y1="42748" x2="89673" y2="42748"/>
                                  <a14:foregroundMark x1="94207" y1="43766" x2="94207" y2="43766"/>
                                  <a14:foregroundMark x1="80856" y1="71501" x2="80856" y2="71501"/>
                                </a14:backgroundRemoval>
                              </a14:imgEffect>
                            </a14:imgLayer>
                          </a14:imgProps>
                        </a:ext>
                      </a:extLst>
                    </a:blip>
                    <a:stretch>
                      <a:fillRect/>
                    </a:stretch>
                  </pic:blipFill>
                  <pic:spPr>
                    <a:xfrm>
                      <a:off x="0" y="0"/>
                      <a:ext cx="302456" cy="299408"/>
                    </a:xfrm>
                    <a:prstGeom prst="rect">
                      <a:avLst/>
                    </a:prstGeom>
                  </pic:spPr>
                </pic:pic>
              </a:graphicData>
            </a:graphic>
          </wp:inline>
        </w:drawing>
      </w:r>
      <w:r w:rsidR="00EC38E4" w:rsidRPr="009F16A5">
        <w:rPr>
          <w:b/>
          <w:bCs/>
          <w:lang w:val="en-GB"/>
        </w:rPr>
        <w:t>H</w:t>
      </w:r>
      <w:r w:rsidRPr="009F16A5">
        <w:rPr>
          <w:b/>
          <w:bCs/>
          <w:lang w:val="en-GB"/>
        </w:rPr>
        <w:t xml:space="preserve">ow to </w:t>
      </w:r>
      <w:r w:rsidR="008C35D7" w:rsidRPr="009F16A5">
        <w:rPr>
          <w:b/>
          <w:bCs/>
          <w:lang w:val="en-GB"/>
        </w:rPr>
        <w:t>calculate the cumulative inflation rate</w:t>
      </w:r>
      <w:r w:rsidRPr="009F16A5">
        <w:rPr>
          <w:b/>
          <w:bCs/>
          <w:lang w:val="en-GB"/>
        </w:rPr>
        <w:t xml:space="preserve">: </w:t>
      </w:r>
    </w:p>
    <w:p w14:paraId="4D9A61EC" w14:textId="43233808" w:rsidR="00EE2ACB" w:rsidRPr="009F16A5" w:rsidRDefault="00EE2ACB" w:rsidP="008B6F85">
      <w:pPr>
        <w:spacing w:after="0"/>
        <w:ind w:left="360"/>
        <w:jc w:val="both"/>
        <w:rPr>
          <w:i/>
          <w:iCs/>
          <w:lang w:val="en-GB"/>
        </w:rPr>
      </w:pPr>
      <w:r w:rsidRPr="009F16A5">
        <w:rPr>
          <w:b/>
          <w:bCs/>
          <w:lang w:val="en-GB"/>
        </w:rPr>
        <w:tab/>
      </w:r>
      <w:r w:rsidRPr="009F16A5">
        <w:rPr>
          <w:i/>
          <w:iCs/>
          <w:lang w:val="en-GB"/>
        </w:rPr>
        <w:t xml:space="preserve">Step 1: Go to </w:t>
      </w:r>
      <w:hyperlink r:id="rId69" w:history="1">
        <w:r w:rsidR="008C35D7" w:rsidRPr="009F16A5">
          <w:rPr>
            <w:rStyle w:val="Hyperlink"/>
            <w:i/>
            <w:iCs/>
            <w:lang w:val="en-GB"/>
          </w:rPr>
          <w:t>https://data.worldbank.org/indicator/FP.CPI.TOTL.ZG</w:t>
        </w:r>
      </w:hyperlink>
      <w:r w:rsidR="008C35D7" w:rsidRPr="009F16A5">
        <w:rPr>
          <w:i/>
          <w:iCs/>
          <w:lang w:val="en-GB"/>
        </w:rPr>
        <w:t xml:space="preserve"> webpage</w:t>
      </w:r>
    </w:p>
    <w:p w14:paraId="532E6B1C" w14:textId="1F90EF27" w:rsidR="001C059F" w:rsidRPr="009F16A5" w:rsidRDefault="00367807" w:rsidP="008B6F85">
      <w:pPr>
        <w:spacing w:after="0"/>
        <w:ind w:left="360"/>
        <w:jc w:val="both"/>
        <w:rPr>
          <w:i/>
          <w:iCs/>
          <w:lang w:val="en-GB"/>
        </w:rPr>
      </w:pPr>
      <w:r w:rsidRPr="009F16A5">
        <w:rPr>
          <w:i/>
          <w:iCs/>
          <w:noProof/>
          <w:lang w:val="en-GB"/>
        </w:rPr>
        <mc:AlternateContent>
          <mc:Choice Requires="wps">
            <w:drawing>
              <wp:anchor distT="0" distB="0" distL="114300" distR="114300" simplePos="0" relativeHeight="251658251" behindDoc="0" locked="0" layoutInCell="1" allowOverlap="1" wp14:anchorId="16337307" wp14:editId="142C4787">
                <wp:simplePos x="0" y="0"/>
                <wp:positionH relativeFrom="column">
                  <wp:posOffset>4434205</wp:posOffset>
                </wp:positionH>
                <wp:positionV relativeFrom="paragraph">
                  <wp:posOffset>2593340</wp:posOffset>
                </wp:positionV>
                <wp:extent cx="266700" cy="120650"/>
                <wp:effectExtent l="19050" t="19050" r="19050" b="12700"/>
                <wp:wrapNone/>
                <wp:docPr id="130" name="Rectangle 130"/>
                <wp:cNvGraphicFramePr/>
                <a:graphic xmlns:a="http://schemas.openxmlformats.org/drawingml/2006/main">
                  <a:graphicData uri="http://schemas.microsoft.com/office/word/2010/wordprocessingShape">
                    <wps:wsp>
                      <wps:cNvSpPr/>
                      <wps:spPr>
                        <a:xfrm>
                          <a:off x="0" y="0"/>
                          <a:ext cx="266700" cy="120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43FA3" id="Rectangle 130" o:spid="_x0000_s1026" style="position:absolute;margin-left:349.15pt;margin-top:204.2pt;width:21pt;height: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" filled="f" strokecolor="#c00000" strokeweight="2.25pt"/>
            </w:pict>
          </mc:Fallback>
        </mc:AlternateContent>
      </w:r>
      <w:r w:rsidRPr="009F16A5">
        <w:rPr>
          <w:i/>
          <w:iCs/>
          <w:noProof/>
          <w:lang w:val="en-GB"/>
        </w:rPr>
        <w:drawing>
          <wp:anchor distT="0" distB="0" distL="114300" distR="114300" simplePos="0" relativeHeight="251658250" behindDoc="0" locked="0" layoutInCell="1" allowOverlap="1" wp14:anchorId="0CC9C9CB" wp14:editId="114B6347">
            <wp:simplePos x="0" y="0"/>
            <wp:positionH relativeFrom="column">
              <wp:posOffset>27305</wp:posOffset>
            </wp:positionH>
            <wp:positionV relativeFrom="paragraph">
              <wp:posOffset>218440</wp:posOffset>
            </wp:positionV>
            <wp:extent cx="5607050" cy="2588260"/>
            <wp:effectExtent l="0" t="0" r="0" b="254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07050" cy="2588260"/>
                    </a:xfrm>
                    <a:prstGeom prst="rect">
                      <a:avLst/>
                    </a:prstGeom>
                  </pic:spPr>
                </pic:pic>
              </a:graphicData>
            </a:graphic>
            <wp14:sizeRelH relativeFrom="margin">
              <wp14:pctWidth>0</wp14:pctWidth>
            </wp14:sizeRelH>
            <wp14:sizeRelV relativeFrom="margin">
              <wp14:pctHeight>0</wp14:pctHeight>
            </wp14:sizeRelV>
          </wp:anchor>
        </w:drawing>
      </w:r>
      <w:r w:rsidR="008C35D7" w:rsidRPr="009F16A5">
        <w:rPr>
          <w:i/>
          <w:iCs/>
          <w:lang w:val="en-GB"/>
        </w:rPr>
        <w:tab/>
        <w:t xml:space="preserve">Step </w:t>
      </w:r>
      <w:r w:rsidR="001C059F" w:rsidRPr="009F16A5">
        <w:rPr>
          <w:i/>
          <w:iCs/>
          <w:lang w:val="en-GB"/>
        </w:rPr>
        <w:t xml:space="preserve">2: Upload the Excel data </w:t>
      </w:r>
      <w:r w:rsidR="007077ED" w:rsidRPr="009F16A5">
        <w:rPr>
          <w:i/>
          <w:iCs/>
          <w:lang w:val="en-GB"/>
        </w:rPr>
        <w:t xml:space="preserve">excel sheet </w:t>
      </w:r>
    </w:p>
    <w:p w14:paraId="4CF94FBA" w14:textId="1CDFD0B0" w:rsidR="005D1FDD" w:rsidRPr="009F16A5" w:rsidRDefault="005D1FDD" w:rsidP="008B6F85">
      <w:pPr>
        <w:spacing w:after="0"/>
        <w:ind w:left="360"/>
        <w:jc w:val="both"/>
        <w:rPr>
          <w:lang w:val="en-GB"/>
        </w:rPr>
      </w:pPr>
    </w:p>
    <w:p w14:paraId="29B2D39D" w14:textId="77777777" w:rsidR="00BE61DE" w:rsidRPr="009F16A5" w:rsidRDefault="00BE61DE" w:rsidP="008B6F85">
      <w:pPr>
        <w:spacing w:after="0"/>
        <w:ind w:left="360"/>
        <w:jc w:val="both"/>
        <w:rPr>
          <w:lang w:val="en-GB"/>
        </w:rPr>
      </w:pPr>
    </w:p>
    <w:p w14:paraId="3A7AF1F7" w14:textId="29949FE6" w:rsidR="00160CE0" w:rsidRPr="009F16A5" w:rsidRDefault="00585126" w:rsidP="008B6F85">
      <w:pPr>
        <w:spacing w:after="0"/>
        <w:ind w:left="360"/>
        <w:jc w:val="both"/>
        <w:rPr>
          <w:i/>
          <w:iCs/>
          <w:lang w:val="en-GB"/>
        </w:rPr>
      </w:pPr>
      <w:r w:rsidRPr="009F16A5">
        <w:rPr>
          <w:i/>
          <w:iCs/>
          <w:noProof/>
          <w:lang w:val="en-GB"/>
        </w:rPr>
        <w:drawing>
          <wp:anchor distT="0" distB="0" distL="114300" distR="114300" simplePos="0" relativeHeight="251658266" behindDoc="0" locked="0" layoutInCell="1" allowOverlap="1" wp14:anchorId="41754C4D" wp14:editId="2663B86F">
            <wp:simplePos x="0" y="0"/>
            <wp:positionH relativeFrom="column">
              <wp:posOffset>-71120</wp:posOffset>
            </wp:positionH>
            <wp:positionV relativeFrom="paragraph">
              <wp:posOffset>184150</wp:posOffset>
            </wp:positionV>
            <wp:extent cx="6181090" cy="1703169"/>
            <wp:effectExtent l="0" t="0" r="0"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81090" cy="1703169"/>
                    </a:xfrm>
                    <a:prstGeom prst="rect">
                      <a:avLst/>
                    </a:prstGeom>
                  </pic:spPr>
                </pic:pic>
              </a:graphicData>
            </a:graphic>
          </wp:anchor>
        </w:drawing>
      </w:r>
      <w:r w:rsidR="005D1FDD" w:rsidRPr="009F16A5">
        <w:rPr>
          <w:i/>
          <w:iCs/>
          <w:lang w:val="en-GB"/>
        </w:rPr>
        <w:t xml:space="preserve">Step 3: </w:t>
      </w:r>
      <w:r w:rsidR="00C44667" w:rsidRPr="009F16A5">
        <w:rPr>
          <w:i/>
          <w:iCs/>
          <w:lang w:val="en-GB"/>
        </w:rPr>
        <w:t>Go to the “Data” sheet</w:t>
      </w:r>
      <w:r w:rsidR="006410ED" w:rsidRPr="009F16A5">
        <w:rPr>
          <w:i/>
          <w:iCs/>
          <w:lang w:val="en-GB"/>
        </w:rPr>
        <w:t xml:space="preserve">, </w:t>
      </w:r>
      <w:r w:rsidR="00C44667" w:rsidRPr="009F16A5">
        <w:rPr>
          <w:i/>
          <w:iCs/>
          <w:lang w:val="en-GB"/>
        </w:rPr>
        <w:t xml:space="preserve">erase all year from </w:t>
      </w:r>
      <w:r w:rsidR="006410ED" w:rsidRPr="009F16A5">
        <w:rPr>
          <w:i/>
          <w:iCs/>
          <w:lang w:val="en-GB"/>
        </w:rPr>
        <w:t>1960 to 201</w:t>
      </w:r>
      <w:r w:rsidR="00D824FB" w:rsidRPr="009F16A5">
        <w:rPr>
          <w:i/>
          <w:iCs/>
          <w:lang w:val="en-GB"/>
        </w:rPr>
        <w:t>8</w:t>
      </w:r>
      <w:r w:rsidR="006410ED" w:rsidRPr="009F16A5">
        <w:rPr>
          <w:i/>
          <w:iCs/>
          <w:lang w:val="en-GB"/>
        </w:rPr>
        <w:t>, and select the “Word average”</w:t>
      </w:r>
    </w:p>
    <w:p w14:paraId="3F8BB4BC" w14:textId="649D7909" w:rsidR="00BE61DE" w:rsidRPr="009F16A5" w:rsidRDefault="00BE61DE" w:rsidP="008B6F85">
      <w:pPr>
        <w:spacing w:after="0"/>
        <w:ind w:left="360"/>
        <w:jc w:val="both"/>
        <w:rPr>
          <w:i/>
          <w:iCs/>
          <w:lang w:val="en-GB"/>
        </w:rPr>
      </w:pPr>
    </w:p>
    <w:p w14:paraId="23E8563E" w14:textId="77777777" w:rsidR="00367807" w:rsidRPr="009F16A5" w:rsidRDefault="00367807" w:rsidP="008B6F85">
      <w:pPr>
        <w:spacing w:after="0"/>
        <w:ind w:left="360"/>
        <w:jc w:val="both"/>
        <w:rPr>
          <w:i/>
          <w:iCs/>
          <w:lang w:val="en-GB"/>
        </w:rPr>
      </w:pPr>
    </w:p>
    <w:p w14:paraId="04D33537" w14:textId="10F86286" w:rsidR="00BE61DE" w:rsidRPr="009F16A5" w:rsidRDefault="00BE61DE" w:rsidP="008B6F85">
      <w:pPr>
        <w:spacing w:after="0"/>
        <w:ind w:left="360"/>
        <w:jc w:val="both"/>
        <w:rPr>
          <w:i/>
          <w:iCs/>
          <w:lang w:val="en-GB"/>
        </w:rPr>
      </w:pPr>
      <w:r w:rsidRPr="009F16A5">
        <w:rPr>
          <w:i/>
          <w:iCs/>
          <w:lang w:val="en-GB"/>
        </w:rPr>
        <w:t xml:space="preserve">Step 4: </w:t>
      </w:r>
      <w:r w:rsidR="00965A9B" w:rsidRPr="009F16A5">
        <w:rPr>
          <w:i/>
          <w:iCs/>
          <w:lang w:val="en-GB"/>
        </w:rPr>
        <w:t xml:space="preserve">Calculate the cumulative inflation rate </w:t>
      </w:r>
    </w:p>
    <w:tbl>
      <w:tblPr>
        <w:tblStyle w:val="GridTable2-Accent1"/>
        <w:tblW w:w="9781" w:type="dxa"/>
        <w:tblLook w:val="04A0" w:firstRow="1" w:lastRow="0" w:firstColumn="1" w:lastColumn="0" w:noHBand="0" w:noVBand="1"/>
      </w:tblPr>
      <w:tblGrid>
        <w:gridCol w:w="3604"/>
        <w:gridCol w:w="6177"/>
      </w:tblGrid>
      <w:tr w:rsidR="00AF4AF6" w:rsidRPr="009F16A5" w14:paraId="06C1FB89" w14:textId="77777777" w:rsidTr="007637A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4" w:type="dxa"/>
          </w:tcPr>
          <w:p w14:paraId="793DE88D" w14:textId="67690388" w:rsidR="00AF4AF6" w:rsidRPr="009F16A5" w:rsidRDefault="00AF4AF6" w:rsidP="008B6F85">
            <w:pPr>
              <w:jc w:val="both"/>
              <w:rPr>
                <w:i/>
                <w:iCs/>
                <w:lang w:val="en-GB"/>
              </w:rPr>
            </w:pPr>
            <w:r w:rsidRPr="009F16A5">
              <w:rPr>
                <w:i/>
                <w:iCs/>
                <w:lang w:val="en-GB"/>
              </w:rPr>
              <w:t>From year</w:t>
            </w:r>
            <w:r w:rsidR="00533A6C" w:rsidRPr="009F16A5">
              <w:rPr>
                <w:i/>
                <w:iCs/>
                <w:lang w:val="en-GB"/>
              </w:rPr>
              <w:t xml:space="preserve"> to year</w:t>
            </w:r>
          </w:p>
        </w:tc>
        <w:tc>
          <w:tcPr>
            <w:tcW w:w="6177" w:type="dxa"/>
          </w:tcPr>
          <w:p w14:paraId="570F732A" w14:textId="6BFFD347" w:rsidR="00AF4AF6" w:rsidRPr="009F16A5" w:rsidRDefault="00533A6C" w:rsidP="008B6F85">
            <w:pPr>
              <w:jc w:val="both"/>
              <w:cnfStyle w:val="100000000000" w:firstRow="1" w:lastRow="0" w:firstColumn="0" w:lastColumn="0" w:oddVBand="0" w:evenVBand="0" w:oddHBand="0" w:evenHBand="0" w:firstRowFirstColumn="0" w:firstRowLastColumn="0" w:lastRowFirstColumn="0" w:lastRowLastColumn="0"/>
              <w:rPr>
                <w:i/>
                <w:iCs/>
                <w:lang w:val="en-GB"/>
              </w:rPr>
            </w:pPr>
            <w:r w:rsidRPr="009F16A5">
              <w:rPr>
                <w:i/>
                <w:iCs/>
                <w:lang w:val="en-GB"/>
              </w:rPr>
              <w:t>Cumulative inflation rate</w:t>
            </w:r>
          </w:p>
        </w:tc>
      </w:tr>
      <w:tr w:rsidR="00C57B26" w:rsidRPr="009F16A5" w14:paraId="0913797C" w14:textId="77777777" w:rsidTr="007637A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4" w:type="dxa"/>
          </w:tcPr>
          <w:p w14:paraId="17BD12F2" w14:textId="6AB5CE67" w:rsidR="00C57B26" w:rsidRPr="009F16A5" w:rsidRDefault="00C57B26" w:rsidP="008B6F85">
            <w:pPr>
              <w:jc w:val="both"/>
              <w:rPr>
                <w:i/>
                <w:iCs/>
                <w:lang w:val="en-GB"/>
              </w:rPr>
            </w:pPr>
            <w:r w:rsidRPr="009F16A5">
              <w:rPr>
                <w:i/>
                <w:iCs/>
                <w:lang w:val="en-GB"/>
              </w:rPr>
              <w:t>From 2018 – 2021</w:t>
            </w:r>
          </w:p>
        </w:tc>
        <w:tc>
          <w:tcPr>
            <w:tcW w:w="6177" w:type="dxa"/>
          </w:tcPr>
          <w:p w14:paraId="4B8C97F1" w14:textId="36FEDEDB" w:rsidR="00C57B26" w:rsidRPr="009F16A5" w:rsidRDefault="00C57B2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201</w:t>
            </w:r>
            <w:r w:rsidR="00D824FB" w:rsidRPr="009F16A5">
              <w:rPr>
                <w:i/>
                <w:iCs/>
                <w:lang w:val="en-GB"/>
              </w:rPr>
              <w:t>8</w:t>
            </w:r>
            <w:r w:rsidRPr="009F16A5">
              <w:rPr>
                <w:i/>
                <w:iCs/>
                <w:lang w:val="en-GB"/>
              </w:rPr>
              <w:t>:2021 inflation rates (</w:t>
            </w:r>
            <w:r w:rsidR="00B17B5D" w:rsidRPr="009F16A5">
              <w:rPr>
                <w:i/>
                <w:iCs/>
                <w:lang w:val="en-GB"/>
              </w:rPr>
              <w:t>1.0</w:t>
            </w:r>
            <w:r w:rsidR="00702FDE" w:rsidRPr="009F16A5">
              <w:rPr>
                <w:i/>
                <w:iCs/>
                <w:lang w:val="en-GB"/>
              </w:rPr>
              <w:t>24*</w:t>
            </w:r>
            <w:r w:rsidR="00B12C24" w:rsidRPr="009F16A5">
              <w:rPr>
                <w:i/>
                <w:iCs/>
                <w:lang w:val="en-GB"/>
              </w:rPr>
              <w:t>1.022*1.019*1.034</w:t>
            </w:r>
            <w:r w:rsidRPr="009F16A5">
              <w:rPr>
                <w:i/>
                <w:iCs/>
                <w:lang w:val="en-GB"/>
              </w:rPr>
              <w:t>)</w:t>
            </w:r>
            <w:r w:rsidR="008E1E10" w:rsidRPr="009F16A5">
              <w:rPr>
                <w:i/>
                <w:iCs/>
                <w:lang w:val="en-GB"/>
              </w:rPr>
              <w:t>-1</w:t>
            </w:r>
            <w:r w:rsidRPr="009F16A5">
              <w:rPr>
                <w:i/>
                <w:iCs/>
                <w:lang w:val="en-GB"/>
              </w:rPr>
              <w:t xml:space="preserve"> = </w:t>
            </w:r>
            <w:r w:rsidR="008E1E10" w:rsidRPr="009F16A5">
              <w:rPr>
                <w:i/>
                <w:iCs/>
                <w:lang w:val="en-GB"/>
              </w:rPr>
              <w:t>10,34</w:t>
            </w:r>
            <w:r w:rsidRPr="009F16A5">
              <w:rPr>
                <w:i/>
                <w:iCs/>
                <w:lang w:val="en-GB"/>
              </w:rPr>
              <w:t>%</w:t>
            </w:r>
          </w:p>
        </w:tc>
      </w:tr>
      <w:tr w:rsidR="00C57B26" w:rsidRPr="009F16A5" w14:paraId="5C9F79E8" w14:textId="77777777" w:rsidTr="007637A0">
        <w:trPr>
          <w:trHeight w:val="318"/>
        </w:trPr>
        <w:tc>
          <w:tcPr>
            <w:cnfStyle w:val="001000000000" w:firstRow="0" w:lastRow="0" w:firstColumn="1" w:lastColumn="0" w:oddVBand="0" w:evenVBand="0" w:oddHBand="0" w:evenHBand="0" w:firstRowFirstColumn="0" w:firstRowLastColumn="0" w:lastRowFirstColumn="0" w:lastRowLastColumn="0"/>
            <w:tcW w:w="3604" w:type="dxa"/>
          </w:tcPr>
          <w:p w14:paraId="4B282FBC" w14:textId="577D6855" w:rsidR="00C57B26" w:rsidRPr="009F16A5" w:rsidRDefault="00C57B26" w:rsidP="008B6F85">
            <w:pPr>
              <w:jc w:val="both"/>
              <w:rPr>
                <w:i/>
                <w:iCs/>
                <w:lang w:val="en-GB"/>
              </w:rPr>
            </w:pPr>
            <w:r w:rsidRPr="009F16A5">
              <w:rPr>
                <w:i/>
                <w:iCs/>
                <w:lang w:val="en-GB"/>
              </w:rPr>
              <w:t>From 2019 – 2021</w:t>
            </w:r>
          </w:p>
        </w:tc>
        <w:tc>
          <w:tcPr>
            <w:tcW w:w="6177" w:type="dxa"/>
          </w:tcPr>
          <w:p w14:paraId="5FBC2725" w14:textId="0A64F2BB" w:rsidR="00C57B26" w:rsidRPr="009F16A5" w:rsidRDefault="00C57B26" w:rsidP="008B6F85">
            <w:pPr>
              <w:jc w:val="both"/>
              <w:cnfStyle w:val="000000000000" w:firstRow="0" w:lastRow="0" w:firstColumn="0" w:lastColumn="0" w:oddVBand="0" w:evenVBand="0" w:oddHBand="0" w:evenHBand="0" w:firstRowFirstColumn="0" w:firstRowLastColumn="0" w:lastRowFirstColumn="0" w:lastRowLastColumn="0"/>
              <w:rPr>
                <w:i/>
                <w:iCs/>
                <w:lang w:val="en-GB"/>
              </w:rPr>
            </w:pPr>
            <w:r w:rsidRPr="009F16A5">
              <w:rPr>
                <w:i/>
                <w:iCs/>
                <w:lang w:val="en-GB"/>
              </w:rPr>
              <w:t>20</w:t>
            </w:r>
            <w:r w:rsidR="0005537C" w:rsidRPr="009F16A5">
              <w:rPr>
                <w:i/>
                <w:iCs/>
                <w:lang w:val="en-GB"/>
              </w:rPr>
              <w:t>19</w:t>
            </w:r>
            <w:r w:rsidRPr="009F16A5">
              <w:rPr>
                <w:i/>
                <w:iCs/>
                <w:lang w:val="en-GB"/>
              </w:rPr>
              <w:t>:2021 inflation rates (</w:t>
            </w:r>
            <w:r w:rsidR="00F261D5" w:rsidRPr="009F16A5">
              <w:rPr>
                <w:i/>
                <w:iCs/>
                <w:lang w:val="en-GB"/>
              </w:rPr>
              <w:t>1.022*1,019</w:t>
            </w:r>
            <w:r w:rsidR="00A84B9A" w:rsidRPr="009F16A5">
              <w:rPr>
                <w:i/>
                <w:iCs/>
                <w:lang w:val="en-GB"/>
              </w:rPr>
              <w:t>*1,034</w:t>
            </w:r>
            <w:r w:rsidRPr="009F16A5">
              <w:rPr>
                <w:i/>
                <w:iCs/>
                <w:lang w:val="en-GB"/>
              </w:rPr>
              <w:t>)</w:t>
            </w:r>
            <w:r w:rsidR="002E4021" w:rsidRPr="009F16A5">
              <w:rPr>
                <w:i/>
                <w:iCs/>
                <w:lang w:val="en-GB"/>
              </w:rPr>
              <w:t>-1</w:t>
            </w:r>
            <w:r w:rsidRPr="009F16A5">
              <w:rPr>
                <w:i/>
                <w:iCs/>
                <w:lang w:val="en-GB"/>
              </w:rPr>
              <w:t xml:space="preserve"> = </w:t>
            </w:r>
            <w:r w:rsidR="00163FED" w:rsidRPr="009F16A5">
              <w:rPr>
                <w:i/>
                <w:iCs/>
                <w:lang w:val="en-GB"/>
              </w:rPr>
              <w:t>7,72</w:t>
            </w:r>
            <w:r w:rsidRPr="009F16A5">
              <w:rPr>
                <w:i/>
                <w:iCs/>
                <w:lang w:val="en-GB"/>
              </w:rPr>
              <w:t>%</w:t>
            </w:r>
          </w:p>
        </w:tc>
      </w:tr>
      <w:tr w:rsidR="00C57B26" w:rsidRPr="009F16A5" w14:paraId="34FB094A" w14:textId="77777777" w:rsidTr="007637A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4" w:type="dxa"/>
          </w:tcPr>
          <w:p w14:paraId="6D14A733" w14:textId="6086289F" w:rsidR="00C57B26" w:rsidRPr="009F16A5" w:rsidRDefault="00C57B26" w:rsidP="008B6F85">
            <w:pPr>
              <w:jc w:val="both"/>
              <w:rPr>
                <w:i/>
                <w:iCs/>
                <w:lang w:val="en-GB"/>
              </w:rPr>
            </w:pPr>
            <w:r w:rsidRPr="009F16A5">
              <w:rPr>
                <w:i/>
                <w:iCs/>
                <w:lang w:val="en-GB"/>
              </w:rPr>
              <w:t xml:space="preserve">From 2020 – 2021 </w:t>
            </w:r>
          </w:p>
        </w:tc>
        <w:tc>
          <w:tcPr>
            <w:tcW w:w="6177" w:type="dxa"/>
          </w:tcPr>
          <w:p w14:paraId="4C5F3B46" w14:textId="38354576" w:rsidR="00C57B26" w:rsidRPr="009F16A5" w:rsidRDefault="00C57B26" w:rsidP="008B6F85">
            <w:pPr>
              <w:jc w:val="both"/>
              <w:cnfStyle w:val="000000100000" w:firstRow="0" w:lastRow="0" w:firstColumn="0" w:lastColumn="0" w:oddVBand="0" w:evenVBand="0" w:oddHBand="1" w:evenHBand="0" w:firstRowFirstColumn="0" w:firstRowLastColumn="0" w:lastRowFirstColumn="0" w:lastRowLastColumn="0"/>
              <w:rPr>
                <w:i/>
                <w:iCs/>
                <w:lang w:val="en-GB"/>
              </w:rPr>
            </w:pPr>
            <w:r w:rsidRPr="009F16A5">
              <w:rPr>
                <w:i/>
                <w:iCs/>
                <w:lang w:val="en-GB"/>
              </w:rPr>
              <w:t>202</w:t>
            </w:r>
            <w:r w:rsidR="0005537C" w:rsidRPr="009F16A5">
              <w:rPr>
                <w:i/>
                <w:iCs/>
                <w:lang w:val="en-GB"/>
              </w:rPr>
              <w:t>0</w:t>
            </w:r>
            <w:r w:rsidRPr="009F16A5">
              <w:rPr>
                <w:i/>
                <w:iCs/>
                <w:lang w:val="en-GB"/>
              </w:rPr>
              <w:t>:2021 inflation rates (</w:t>
            </w:r>
            <w:r w:rsidR="00092EBA" w:rsidRPr="009F16A5">
              <w:rPr>
                <w:i/>
                <w:iCs/>
                <w:lang w:val="en-GB"/>
              </w:rPr>
              <w:t>1.019*1.034</w:t>
            </w:r>
            <w:r w:rsidRPr="009F16A5">
              <w:rPr>
                <w:i/>
                <w:iCs/>
                <w:lang w:val="en-GB"/>
              </w:rPr>
              <w:t>)</w:t>
            </w:r>
            <w:r w:rsidR="002E4021" w:rsidRPr="009F16A5">
              <w:rPr>
                <w:i/>
                <w:iCs/>
                <w:lang w:val="en-GB"/>
              </w:rPr>
              <w:t>-1</w:t>
            </w:r>
            <w:r w:rsidRPr="009F16A5">
              <w:rPr>
                <w:i/>
                <w:iCs/>
                <w:lang w:val="en-GB"/>
              </w:rPr>
              <w:t xml:space="preserve">= </w:t>
            </w:r>
            <w:r w:rsidR="00092EBA" w:rsidRPr="009F16A5">
              <w:rPr>
                <w:i/>
                <w:iCs/>
                <w:lang w:val="en-GB"/>
              </w:rPr>
              <w:t>5.41</w:t>
            </w:r>
            <w:r w:rsidRPr="009F16A5">
              <w:rPr>
                <w:i/>
                <w:iCs/>
                <w:lang w:val="en-GB"/>
              </w:rPr>
              <w:t>%</w:t>
            </w:r>
          </w:p>
        </w:tc>
      </w:tr>
      <w:tr w:rsidR="00A37A66" w:rsidRPr="009F16A5" w14:paraId="6444DD7F" w14:textId="77777777" w:rsidTr="007637A0">
        <w:trPr>
          <w:trHeight w:val="318"/>
        </w:trPr>
        <w:tc>
          <w:tcPr>
            <w:cnfStyle w:val="001000000000" w:firstRow="0" w:lastRow="0" w:firstColumn="1" w:lastColumn="0" w:oddVBand="0" w:evenVBand="0" w:oddHBand="0" w:evenHBand="0" w:firstRowFirstColumn="0" w:firstRowLastColumn="0" w:lastRowFirstColumn="0" w:lastRowLastColumn="0"/>
            <w:tcW w:w="3604" w:type="dxa"/>
          </w:tcPr>
          <w:p w14:paraId="5FFA71B1" w14:textId="6B835983" w:rsidR="00A37A66" w:rsidRPr="009F16A5" w:rsidRDefault="00A37A66" w:rsidP="008B6F85">
            <w:pPr>
              <w:jc w:val="both"/>
              <w:rPr>
                <w:i/>
                <w:iCs/>
                <w:lang w:val="en-GB"/>
              </w:rPr>
            </w:pPr>
            <w:r w:rsidRPr="009F16A5">
              <w:rPr>
                <w:i/>
                <w:iCs/>
                <w:lang w:val="en-GB"/>
              </w:rPr>
              <w:t>From 2021</w:t>
            </w:r>
          </w:p>
        </w:tc>
        <w:tc>
          <w:tcPr>
            <w:tcW w:w="6177" w:type="dxa"/>
          </w:tcPr>
          <w:p w14:paraId="25E8850C" w14:textId="3E963B9F" w:rsidR="00A37A66" w:rsidRPr="009F16A5" w:rsidRDefault="00847A30" w:rsidP="008B6F85">
            <w:pPr>
              <w:jc w:val="both"/>
              <w:cnfStyle w:val="000000000000" w:firstRow="0" w:lastRow="0" w:firstColumn="0" w:lastColumn="0" w:oddVBand="0" w:evenVBand="0" w:oddHBand="0" w:evenHBand="0" w:firstRowFirstColumn="0" w:firstRowLastColumn="0" w:lastRowFirstColumn="0" w:lastRowLastColumn="0"/>
              <w:rPr>
                <w:i/>
                <w:iCs/>
                <w:lang w:val="en-GB"/>
              </w:rPr>
            </w:pPr>
            <w:r w:rsidRPr="009F16A5">
              <w:rPr>
                <w:i/>
                <w:iCs/>
                <w:lang w:val="en-GB"/>
              </w:rPr>
              <w:t xml:space="preserve">2021 inflation rates </w:t>
            </w:r>
            <w:r w:rsidR="001F30AA" w:rsidRPr="009F16A5">
              <w:rPr>
                <w:i/>
                <w:iCs/>
                <w:lang w:val="en-GB"/>
              </w:rPr>
              <w:t>is 3.42%</w:t>
            </w:r>
          </w:p>
        </w:tc>
      </w:tr>
    </w:tbl>
    <w:p w14:paraId="109EB6D9" w14:textId="786DCCCC" w:rsidR="008C57F4" w:rsidRPr="009F16A5" w:rsidRDefault="00A36019" w:rsidP="0024752F">
      <w:pPr>
        <w:spacing w:after="0"/>
        <w:ind w:left="360"/>
        <w:jc w:val="both"/>
        <w:rPr>
          <w:lang w:val="en-GB"/>
        </w:rPr>
      </w:pPr>
      <w:r w:rsidRPr="009F16A5">
        <w:rPr>
          <w:noProof/>
          <w:lang w:val="en-GB"/>
        </w:rPr>
        <w:drawing>
          <wp:anchor distT="0" distB="0" distL="114300" distR="114300" simplePos="0" relativeHeight="251658262" behindDoc="0" locked="0" layoutInCell="1" allowOverlap="1" wp14:anchorId="429BD26B" wp14:editId="170E9B2D">
            <wp:simplePos x="0" y="0"/>
            <wp:positionH relativeFrom="column">
              <wp:posOffset>-71755</wp:posOffset>
            </wp:positionH>
            <wp:positionV relativeFrom="paragraph">
              <wp:posOffset>107315</wp:posOffset>
            </wp:positionV>
            <wp:extent cx="6167225" cy="1160145"/>
            <wp:effectExtent l="0" t="0" r="5080" b="190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67225" cy="1160145"/>
                    </a:xfrm>
                    <a:prstGeom prst="rect">
                      <a:avLst/>
                    </a:prstGeom>
                  </pic:spPr>
                </pic:pic>
              </a:graphicData>
            </a:graphic>
            <wp14:sizeRelH relativeFrom="margin">
              <wp14:pctWidth>0</wp14:pctWidth>
            </wp14:sizeRelH>
            <wp14:sizeRelV relativeFrom="margin">
              <wp14:pctHeight>0</wp14:pctHeight>
            </wp14:sizeRelV>
          </wp:anchor>
        </w:drawing>
      </w:r>
      <w:bookmarkStart w:id="29" w:name="_Aggregation_tool"/>
      <w:bookmarkEnd w:id="29"/>
      <w:r w:rsidR="008C57F4" w:rsidRPr="009F16A5">
        <w:rPr>
          <w:lang w:val="en-GB"/>
        </w:rPr>
        <w:br w:type="page"/>
      </w:r>
    </w:p>
    <w:p w14:paraId="71F50D2E" w14:textId="0C38669B" w:rsidR="009A7B49" w:rsidRPr="009F16A5" w:rsidRDefault="008C57F4" w:rsidP="008C57F4">
      <w:pPr>
        <w:pStyle w:val="Heading1"/>
        <w:rPr>
          <w:lang w:val="en-GB"/>
        </w:rPr>
      </w:pPr>
      <w:bookmarkStart w:id="30" w:name="_Ref163491925"/>
      <w:bookmarkStart w:id="31" w:name="_Toc163496706"/>
      <w:r w:rsidRPr="009F16A5">
        <w:rPr>
          <w:lang w:val="en-GB"/>
        </w:rPr>
        <w:lastRenderedPageBreak/>
        <w:t xml:space="preserve">Appendix </w:t>
      </w:r>
      <w:bookmarkEnd w:id="30"/>
      <w:bookmarkEnd w:id="31"/>
    </w:p>
    <w:p w14:paraId="506542E1" w14:textId="4D036F0A" w:rsidR="008C57F4" w:rsidRPr="009F16A5" w:rsidRDefault="002C57FF" w:rsidP="008B6F85">
      <w:pPr>
        <w:jc w:val="both"/>
        <w:rPr>
          <w:lang w:val="en-GB"/>
        </w:rPr>
      </w:pPr>
      <w:r w:rsidRPr="009F16A5">
        <w:rPr>
          <w:lang w:val="en-GB"/>
        </w:rPr>
        <w:t>Items without emission factors: using the raw materials.</w:t>
      </w:r>
    </w:p>
    <w:tbl>
      <w:tblPr>
        <w:tblW w:w="5000" w:type="pct"/>
        <w:tblCellMar>
          <w:left w:w="70" w:type="dxa"/>
          <w:right w:w="70" w:type="dxa"/>
        </w:tblCellMar>
        <w:tblLook w:val="04A0" w:firstRow="1" w:lastRow="0" w:firstColumn="1" w:lastColumn="0" w:noHBand="0" w:noVBand="1"/>
      </w:tblPr>
      <w:tblGrid>
        <w:gridCol w:w="4584"/>
        <w:gridCol w:w="4752"/>
      </w:tblGrid>
      <w:tr w:rsidR="00531849" w:rsidRPr="009F16A5" w14:paraId="44D4D5EA" w14:textId="77777777" w:rsidTr="00B32121">
        <w:trPr>
          <w:trHeight w:val="576"/>
        </w:trPr>
        <w:tc>
          <w:tcPr>
            <w:tcW w:w="2455" w:type="pct"/>
            <w:tcBorders>
              <w:top w:val="single" w:sz="4" w:space="0" w:color="auto"/>
              <w:left w:val="single" w:sz="8" w:space="0" w:color="auto"/>
              <w:bottom w:val="single" w:sz="4" w:space="0" w:color="auto"/>
              <w:right w:val="single" w:sz="4" w:space="0" w:color="auto"/>
            </w:tcBorders>
            <w:shd w:val="clear" w:color="auto" w:fill="0070C0"/>
            <w:vAlign w:val="center"/>
          </w:tcPr>
          <w:p w14:paraId="0B425D79" w14:textId="1B9510AA" w:rsidR="00531849" w:rsidRPr="009F16A5" w:rsidRDefault="00531849" w:rsidP="00B32121">
            <w:pPr>
              <w:spacing w:after="0" w:line="240" w:lineRule="auto"/>
              <w:jc w:val="center"/>
              <w:rPr>
                <w:rFonts w:ascii="Calibri" w:eastAsia="Times New Roman" w:hAnsi="Calibri" w:cs="Calibri"/>
                <w:b/>
                <w:bCs/>
                <w:color w:val="FFFFFF" w:themeColor="background1"/>
                <w:sz w:val="20"/>
                <w:szCs w:val="20"/>
                <w:lang w:val="en-GB" w:eastAsia="fr-FR"/>
              </w:rPr>
            </w:pPr>
            <w:r w:rsidRPr="009F16A5">
              <w:rPr>
                <w:rFonts w:ascii="Calibri" w:eastAsia="Times New Roman" w:hAnsi="Calibri" w:cs="Calibri"/>
                <w:b/>
                <w:bCs/>
                <w:color w:val="FFFFFF" w:themeColor="background1"/>
                <w:sz w:val="20"/>
                <w:szCs w:val="20"/>
                <w:lang w:val="en-GB" w:eastAsia="fr-FR"/>
              </w:rPr>
              <w:t>Item</w:t>
            </w:r>
          </w:p>
        </w:tc>
        <w:tc>
          <w:tcPr>
            <w:tcW w:w="2545" w:type="pct"/>
            <w:tcBorders>
              <w:top w:val="single" w:sz="4" w:space="0" w:color="auto"/>
              <w:left w:val="single" w:sz="4" w:space="0" w:color="auto"/>
              <w:bottom w:val="single" w:sz="4" w:space="0" w:color="auto"/>
              <w:right w:val="single" w:sz="8" w:space="0" w:color="auto"/>
            </w:tcBorders>
            <w:shd w:val="clear" w:color="auto" w:fill="0070C0"/>
            <w:vAlign w:val="center"/>
          </w:tcPr>
          <w:p w14:paraId="0C08B357" w14:textId="3D2C8FFF" w:rsidR="00531849" w:rsidRPr="009F16A5" w:rsidRDefault="00531849" w:rsidP="00B32121">
            <w:pPr>
              <w:spacing w:after="0" w:line="240" w:lineRule="auto"/>
              <w:jc w:val="center"/>
              <w:rPr>
                <w:rFonts w:ascii="Calibri" w:eastAsia="Times New Roman" w:hAnsi="Calibri" w:cs="Calibri"/>
                <w:b/>
                <w:bCs/>
                <w:color w:val="FFFFFF" w:themeColor="background1"/>
                <w:lang w:val="en-GB" w:eastAsia="fr-FR"/>
              </w:rPr>
            </w:pPr>
            <w:r w:rsidRPr="009F16A5">
              <w:rPr>
                <w:rFonts w:ascii="Calibri" w:eastAsia="Times New Roman" w:hAnsi="Calibri" w:cs="Calibri"/>
                <w:b/>
                <w:bCs/>
                <w:color w:val="FFFFFF" w:themeColor="background1"/>
                <w:lang w:val="en-GB" w:eastAsia="fr-FR"/>
              </w:rPr>
              <w:t>Raw Material</w:t>
            </w:r>
          </w:p>
        </w:tc>
      </w:tr>
      <w:tr w:rsidR="00531849" w:rsidRPr="009F16A5" w14:paraId="15EAE99D"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538FCF70" w14:textId="77777777"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Mozzie domes</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3EF346AB" w14:textId="7254111B"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Yarn Polyester</w:t>
            </w:r>
          </w:p>
        </w:tc>
      </w:tr>
      <w:tr w:rsidR="00531849" w:rsidRPr="009F16A5" w14:paraId="39663898"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7010D731" w14:textId="77777777"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Bucket</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7EC3D242" w14:textId="199DC877"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PET</w:t>
            </w:r>
          </w:p>
        </w:tc>
      </w:tr>
      <w:tr w:rsidR="00531849" w:rsidRPr="009F16A5" w14:paraId="2ED87ED7"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2195FA8F" w14:textId="68F29258"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C</w:t>
            </w:r>
            <w:r w:rsidR="00B32121" w:rsidRPr="009F16A5">
              <w:rPr>
                <w:rFonts w:ascii="Calibri" w:eastAsia="Times New Roman" w:hAnsi="Calibri" w:cs="Calibri"/>
                <w:sz w:val="20"/>
                <w:szCs w:val="20"/>
                <w:lang w:val="en-GB" w:eastAsia="fr-FR"/>
              </w:rPr>
              <w:t>ap, surgical, d</w:t>
            </w:r>
            <w:r w:rsidRPr="009F16A5">
              <w:rPr>
                <w:rFonts w:ascii="Calibri" w:eastAsia="Times New Roman" w:hAnsi="Calibri" w:cs="Calibri"/>
                <w:sz w:val="20"/>
                <w:szCs w:val="20"/>
                <w:lang w:val="en-GB" w:eastAsia="fr-FR"/>
              </w:rPr>
              <w:t>isposable</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443E8DF3" w14:textId="68F5C607"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N</w:t>
            </w:r>
            <w:r w:rsidR="00531849" w:rsidRPr="009F16A5">
              <w:rPr>
                <w:rFonts w:ascii="Calibri" w:eastAsia="Times New Roman" w:hAnsi="Calibri" w:cs="Calibri"/>
                <w:lang w:val="en-GB" w:eastAsia="fr-FR"/>
              </w:rPr>
              <w:t>onwoven polypropylene</w:t>
            </w:r>
          </w:p>
        </w:tc>
      </w:tr>
      <w:tr w:rsidR="00531849" w:rsidRPr="009F16A5" w14:paraId="5F8969A4"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4286D699" w14:textId="77777777"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Shoe cover, non-woven, standard size, disposable</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1BB73C1A" w14:textId="174FAFCF"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N</w:t>
            </w:r>
            <w:r w:rsidR="00531849" w:rsidRPr="009F16A5">
              <w:rPr>
                <w:rFonts w:ascii="Calibri" w:eastAsia="Times New Roman" w:hAnsi="Calibri" w:cs="Calibri"/>
                <w:lang w:val="en-GB" w:eastAsia="fr-FR"/>
              </w:rPr>
              <w:t>onwoven polypropylene</w:t>
            </w:r>
          </w:p>
        </w:tc>
      </w:tr>
      <w:tr w:rsidR="00531849" w:rsidRPr="009F16A5" w14:paraId="1982EA30"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35A69B42" w14:textId="00118B6E"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F</w:t>
            </w:r>
            <w:r w:rsidR="00B32121" w:rsidRPr="009F16A5">
              <w:rPr>
                <w:rFonts w:ascii="Calibri" w:eastAsia="Times New Roman" w:hAnsi="Calibri" w:cs="Calibri"/>
                <w:sz w:val="20"/>
                <w:szCs w:val="20"/>
                <w:lang w:val="en-GB" w:eastAsia="fr-FR"/>
              </w:rPr>
              <w:t>ace shield</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5135D6EC" w14:textId="43ECE191"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P</w:t>
            </w:r>
            <w:r w:rsidR="00531849" w:rsidRPr="009F16A5">
              <w:rPr>
                <w:rFonts w:ascii="Calibri" w:eastAsia="Times New Roman" w:hAnsi="Calibri" w:cs="Calibri"/>
                <w:lang w:val="en-GB" w:eastAsia="fr-FR"/>
              </w:rPr>
              <w:t>olyethylene terephthalate</w:t>
            </w:r>
          </w:p>
        </w:tc>
      </w:tr>
      <w:tr w:rsidR="00531849" w:rsidRPr="009F16A5" w14:paraId="202086B3"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4E5EEDBB" w14:textId="4CC99DC5"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Gown</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0CF14CEB" w14:textId="5835EE33"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N</w:t>
            </w:r>
            <w:r w:rsidR="00531849" w:rsidRPr="009F16A5">
              <w:rPr>
                <w:rFonts w:ascii="Calibri" w:eastAsia="Times New Roman" w:hAnsi="Calibri" w:cs="Calibri"/>
                <w:lang w:val="en-GB" w:eastAsia="fr-FR"/>
              </w:rPr>
              <w:t>onwoven polypropylene</w:t>
            </w:r>
          </w:p>
        </w:tc>
      </w:tr>
      <w:tr w:rsidR="00531849" w:rsidRPr="009F16A5" w14:paraId="0BFDDF4E"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1ADC44C4" w14:textId="0B55353E"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A</w:t>
            </w:r>
            <w:r w:rsidR="00B32121" w:rsidRPr="009F16A5">
              <w:rPr>
                <w:rFonts w:ascii="Calibri" w:eastAsia="Times New Roman" w:hAnsi="Calibri" w:cs="Calibri"/>
                <w:sz w:val="20"/>
                <w:szCs w:val="20"/>
                <w:lang w:val="en-GB" w:eastAsia="fr-FR"/>
              </w:rPr>
              <w:t>pron</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1D98DA5D" w14:textId="77777777"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Polyethylene</w:t>
            </w:r>
          </w:p>
        </w:tc>
      </w:tr>
      <w:tr w:rsidR="00531849" w:rsidRPr="009F16A5" w14:paraId="2689B479"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256C6BAF" w14:textId="3AF8D488"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G</w:t>
            </w:r>
            <w:r w:rsidR="00B32121" w:rsidRPr="009F16A5">
              <w:rPr>
                <w:rFonts w:ascii="Calibri" w:eastAsia="Times New Roman" w:hAnsi="Calibri" w:cs="Calibri"/>
                <w:sz w:val="20"/>
                <w:szCs w:val="20"/>
                <w:lang w:val="en-GB" w:eastAsia="fr-FR"/>
              </w:rPr>
              <w:t>oogles</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5146DC99" w14:textId="77777777"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Polycarbonate</w:t>
            </w:r>
          </w:p>
        </w:tc>
      </w:tr>
      <w:tr w:rsidR="00531849" w:rsidRPr="009F16A5" w14:paraId="23AB2C63"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0BDD4619" w14:textId="0D1B9C79"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O</w:t>
            </w:r>
            <w:r w:rsidR="00B32121" w:rsidRPr="009F16A5">
              <w:rPr>
                <w:rFonts w:ascii="Calibri" w:eastAsia="Times New Roman" w:hAnsi="Calibri" w:cs="Calibri"/>
                <w:sz w:val="20"/>
                <w:szCs w:val="20"/>
                <w:lang w:val="en-GB" w:eastAsia="fr-FR"/>
              </w:rPr>
              <w:t>verall</w:t>
            </w:r>
            <w:r w:rsidRPr="009F16A5">
              <w:rPr>
                <w:rFonts w:ascii="Calibri" w:eastAsia="Times New Roman" w:hAnsi="Calibri" w:cs="Calibri"/>
                <w:sz w:val="20"/>
                <w:szCs w:val="20"/>
                <w:lang w:val="en-GB" w:eastAsia="fr-FR"/>
              </w:rPr>
              <w:t>, disposable</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1E75AE44" w14:textId="22F7F8AF"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N</w:t>
            </w:r>
            <w:r w:rsidR="00531849" w:rsidRPr="009F16A5">
              <w:rPr>
                <w:rFonts w:ascii="Calibri" w:eastAsia="Times New Roman" w:hAnsi="Calibri" w:cs="Calibri"/>
                <w:lang w:val="en-GB" w:eastAsia="fr-FR"/>
              </w:rPr>
              <w:t>onwoven polypropylene</w:t>
            </w:r>
          </w:p>
        </w:tc>
      </w:tr>
      <w:tr w:rsidR="00531849" w:rsidRPr="009F16A5" w14:paraId="06E92C3B"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78D2A8F4" w14:textId="77777777"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Disposable Fitted Bed Sheet</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48EEA97E" w14:textId="4EAECF72" w:rsidR="00531849" w:rsidRPr="009F16A5" w:rsidRDefault="00B32121"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N</w:t>
            </w:r>
            <w:r w:rsidR="00531849" w:rsidRPr="009F16A5">
              <w:rPr>
                <w:rFonts w:ascii="Calibri" w:eastAsia="Times New Roman" w:hAnsi="Calibri" w:cs="Calibri"/>
                <w:lang w:val="en-GB" w:eastAsia="fr-FR"/>
              </w:rPr>
              <w:t>onwoven polypropylene</w:t>
            </w:r>
          </w:p>
        </w:tc>
      </w:tr>
      <w:tr w:rsidR="00531849" w:rsidRPr="009F16A5" w14:paraId="1400E1D4"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3A5284AA" w14:textId="77777777"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Jerry cans 10 l and 20 l</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421E005E" w14:textId="77777777"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HDPE or LDPE</w:t>
            </w:r>
          </w:p>
        </w:tc>
      </w:tr>
      <w:tr w:rsidR="00531849" w:rsidRPr="009F16A5" w14:paraId="71C682FA" w14:textId="77777777" w:rsidTr="00B32121">
        <w:trPr>
          <w:trHeight w:val="397"/>
        </w:trPr>
        <w:tc>
          <w:tcPr>
            <w:tcW w:w="2455"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5DCF2BEF" w14:textId="7E11833F" w:rsidR="00531849" w:rsidRPr="009F16A5" w:rsidRDefault="00531849" w:rsidP="00531849">
            <w:pPr>
              <w:spacing w:after="0" w:line="240" w:lineRule="auto"/>
              <w:rPr>
                <w:rFonts w:ascii="Calibri" w:eastAsia="Times New Roman" w:hAnsi="Calibri" w:cs="Calibri"/>
                <w:sz w:val="20"/>
                <w:szCs w:val="20"/>
                <w:lang w:val="en-GB" w:eastAsia="fr-FR"/>
              </w:rPr>
            </w:pPr>
            <w:r w:rsidRPr="009F16A5">
              <w:rPr>
                <w:rFonts w:ascii="Calibri" w:eastAsia="Times New Roman" w:hAnsi="Calibri" w:cs="Calibri"/>
                <w:sz w:val="20"/>
                <w:szCs w:val="20"/>
                <w:lang w:val="en-GB" w:eastAsia="fr-FR"/>
              </w:rPr>
              <w:t>Floor plastic mats</w:t>
            </w:r>
          </w:p>
        </w:tc>
        <w:tc>
          <w:tcPr>
            <w:tcW w:w="2545" w:type="pct"/>
            <w:tcBorders>
              <w:top w:val="single" w:sz="4" w:space="0" w:color="auto"/>
              <w:left w:val="single" w:sz="4" w:space="0" w:color="auto"/>
              <w:bottom w:val="single" w:sz="4" w:space="0" w:color="auto"/>
              <w:right w:val="single" w:sz="8" w:space="0" w:color="auto"/>
            </w:tcBorders>
            <w:shd w:val="clear" w:color="auto" w:fill="auto"/>
            <w:vAlign w:val="bottom"/>
            <w:hideMark/>
          </w:tcPr>
          <w:p w14:paraId="4CB25DD5" w14:textId="77777777" w:rsidR="00531849" w:rsidRPr="009F16A5" w:rsidRDefault="00531849" w:rsidP="00531849">
            <w:pPr>
              <w:spacing w:after="0" w:line="240" w:lineRule="auto"/>
              <w:rPr>
                <w:rFonts w:ascii="Calibri" w:eastAsia="Times New Roman" w:hAnsi="Calibri" w:cs="Calibri"/>
                <w:lang w:val="en-GB" w:eastAsia="fr-FR"/>
              </w:rPr>
            </w:pPr>
            <w:r w:rsidRPr="009F16A5">
              <w:rPr>
                <w:rFonts w:ascii="Calibri" w:eastAsia="Times New Roman" w:hAnsi="Calibri" w:cs="Calibri"/>
                <w:lang w:val="en-GB" w:eastAsia="fr-FR"/>
              </w:rPr>
              <w:t>PP</w:t>
            </w:r>
          </w:p>
        </w:tc>
      </w:tr>
    </w:tbl>
    <w:p w14:paraId="34613379" w14:textId="2F50A104" w:rsidR="002C57FF" w:rsidRPr="009F16A5" w:rsidRDefault="002C57FF" w:rsidP="008B6F85">
      <w:pPr>
        <w:jc w:val="both"/>
        <w:rPr>
          <w:lang w:val="en-GB"/>
        </w:rPr>
      </w:pPr>
    </w:p>
    <w:sectPr w:rsidR="002C57FF" w:rsidRPr="009F16A5" w:rsidSect="004D3CBB">
      <w:pgSz w:w="11906" w:h="16838"/>
      <w:pgMar w:top="993" w:right="1133"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5052" w14:textId="77777777" w:rsidR="00C11CF2" w:rsidRDefault="00C11CF2" w:rsidP="00BA6314">
      <w:pPr>
        <w:spacing w:after="0" w:line="240" w:lineRule="auto"/>
      </w:pPr>
      <w:r>
        <w:separator/>
      </w:r>
    </w:p>
  </w:endnote>
  <w:endnote w:type="continuationSeparator" w:id="0">
    <w:p w14:paraId="51879120" w14:textId="77777777" w:rsidR="00C11CF2" w:rsidRDefault="00C11CF2" w:rsidP="00BA6314">
      <w:pPr>
        <w:spacing w:after="0" w:line="240" w:lineRule="auto"/>
      </w:pPr>
      <w:r>
        <w:continuationSeparator/>
      </w:r>
    </w:p>
  </w:endnote>
  <w:endnote w:type="continuationNotice" w:id="1">
    <w:p w14:paraId="586686AF" w14:textId="77777777" w:rsidR="00C11CF2" w:rsidRDefault="00C11C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roy Medium">
    <w:altName w:val="Calibri"/>
    <w:panose1 w:val="00000000000000000000"/>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C864" w14:textId="78C3EE99" w:rsidR="00EA66FB" w:rsidRDefault="002A5D36">
    <w:pPr>
      <w:pStyle w:val="Footer"/>
    </w:pPr>
    <w:r>
      <w:rPr>
        <w:noProof/>
      </w:rPr>
      <mc:AlternateContent>
        <mc:Choice Requires="wps">
          <w:drawing>
            <wp:anchor distT="0" distB="0" distL="0" distR="0" simplePos="0" relativeHeight="251659264" behindDoc="0" locked="0" layoutInCell="1" allowOverlap="1" wp14:anchorId="0FA5630A" wp14:editId="4F6355B1">
              <wp:simplePos x="635" y="635"/>
              <wp:positionH relativeFrom="page">
                <wp:align>left</wp:align>
              </wp:positionH>
              <wp:positionV relativeFrom="page">
                <wp:align>bottom</wp:align>
              </wp:positionV>
              <wp:extent cx="443865" cy="443865"/>
              <wp:effectExtent l="0" t="0" r="6350" b="0"/>
              <wp:wrapNone/>
              <wp:docPr id="1878853369"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537E63" w14:textId="68248B4E"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A5630A" id="_x0000_t202" coordsize="21600,21600" o:spt="202" path="m,l,21600r21600,l21600,xe">
              <v:stroke joinstyle="miter"/>
              <v:path gradientshapeok="t" o:connecttype="rect"/>
            </v:shapetype>
            <v:shape id="Text Box 2" o:spid="_x0000_s1099" type="#_x0000_t202" alt="Public"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2537E63" w14:textId="68248B4E"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88FC" w14:textId="67224AF4" w:rsidR="003C01D9" w:rsidRDefault="002A5D36">
    <w:pPr>
      <w:pStyle w:val="Footer"/>
      <w:jc w:val="right"/>
    </w:pPr>
    <w:r>
      <w:rPr>
        <w:noProof/>
      </w:rPr>
      <mc:AlternateContent>
        <mc:Choice Requires="wps">
          <w:drawing>
            <wp:anchor distT="0" distB="0" distL="0" distR="0" simplePos="0" relativeHeight="251660288" behindDoc="0" locked="0" layoutInCell="1" allowOverlap="1" wp14:anchorId="29A266B5" wp14:editId="6D091A6F">
              <wp:simplePos x="904875" y="9906000"/>
              <wp:positionH relativeFrom="page">
                <wp:align>left</wp:align>
              </wp:positionH>
              <wp:positionV relativeFrom="page">
                <wp:align>bottom</wp:align>
              </wp:positionV>
              <wp:extent cx="443865" cy="443865"/>
              <wp:effectExtent l="0" t="0" r="6350" b="0"/>
              <wp:wrapNone/>
              <wp:docPr id="1814586275"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F78F9" w14:textId="4F60AF43"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A266B5" id="_x0000_t202" coordsize="21600,21600" o:spt="202" path="m,l,21600r21600,l21600,xe">
              <v:stroke joinstyle="miter"/>
              <v:path gradientshapeok="t" o:connecttype="rect"/>
            </v:shapetype>
            <v:shape id="Text Box 3" o:spid="_x0000_s1100" type="#_x0000_t202" alt="Public"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1CF78F9" w14:textId="4F60AF43"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v:textbox>
              <w10:wrap anchorx="page" anchory="page"/>
            </v:shape>
          </w:pict>
        </mc:Fallback>
      </mc:AlternateContent>
    </w:r>
    <w:sdt>
      <w:sdtPr>
        <w:id w:val="655653445"/>
        <w:docPartObj>
          <w:docPartGallery w:val="Page Numbers (Bottom of Page)"/>
          <w:docPartUnique/>
        </w:docPartObj>
      </w:sdtPr>
      <w:sdtContent>
        <w:r w:rsidR="003C01D9">
          <w:fldChar w:fldCharType="begin"/>
        </w:r>
        <w:r w:rsidR="003C01D9">
          <w:instrText>PAGE   \* MERGEFORMAT</w:instrText>
        </w:r>
        <w:r w:rsidR="003C01D9">
          <w:fldChar w:fldCharType="separate"/>
        </w:r>
        <w:r w:rsidR="003C01D9">
          <w:t>2</w:t>
        </w:r>
        <w:r w:rsidR="003C01D9">
          <w:fldChar w:fldCharType="end"/>
        </w:r>
      </w:sdtContent>
    </w:sdt>
  </w:p>
  <w:p w14:paraId="2834FDCF" w14:textId="77777777" w:rsidR="005B0836" w:rsidRDefault="005B0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69D2" w14:textId="6E8E0855" w:rsidR="00EA66FB" w:rsidRDefault="002A5D36">
    <w:pPr>
      <w:pStyle w:val="Footer"/>
    </w:pPr>
    <w:r>
      <w:rPr>
        <w:noProof/>
      </w:rPr>
      <mc:AlternateContent>
        <mc:Choice Requires="wps">
          <w:drawing>
            <wp:anchor distT="0" distB="0" distL="0" distR="0" simplePos="0" relativeHeight="251658240" behindDoc="0" locked="0" layoutInCell="1" allowOverlap="1" wp14:anchorId="59E29B91" wp14:editId="0483C8E3">
              <wp:simplePos x="635" y="635"/>
              <wp:positionH relativeFrom="page">
                <wp:align>left</wp:align>
              </wp:positionH>
              <wp:positionV relativeFrom="page">
                <wp:align>bottom</wp:align>
              </wp:positionV>
              <wp:extent cx="443865" cy="443865"/>
              <wp:effectExtent l="0" t="0" r="6350" b="0"/>
              <wp:wrapNone/>
              <wp:docPr id="112167887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61C66B" w14:textId="0A05EF36"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E29B91" id="_x0000_t202" coordsize="21600,21600" o:spt="202" path="m,l,21600r21600,l21600,xe">
              <v:stroke joinstyle="miter"/>
              <v:path gradientshapeok="t" o:connecttype="rect"/>
            </v:shapetype>
            <v:shape id="Text Box 1" o:spid="_x0000_s1101" type="#_x0000_t202" alt="Public"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861C66B" w14:textId="0A05EF36" w:rsidR="002A5D36" w:rsidRPr="002A5D36" w:rsidRDefault="002A5D36" w:rsidP="002A5D36">
                    <w:pPr>
                      <w:spacing w:after="0"/>
                      <w:rPr>
                        <w:rFonts w:ascii="Calibri" w:eastAsia="Calibri" w:hAnsi="Calibri" w:cs="Calibri"/>
                        <w:noProof/>
                        <w:color w:val="000000"/>
                        <w:sz w:val="20"/>
                        <w:szCs w:val="20"/>
                      </w:rPr>
                    </w:pPr>
                    <w:r w:rsidRPr="002A5D36">
                      <w:rPr>
                        <w:rFonts w:ascii="Calibri" w:eastAsia="Calibri" w:hAnsi="Calibri" w:cs="Calibri"/>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42F6" w14:textId="77777777" w:rsidR="00C11CF2" w:rsidRDefault="00C11CF2" w:rsidP="00BA6314">
      <w:pPr>
        <w:spacing w:after="0" w:line="240" w:lineRule="auto"/>
      </w:pPr>
      <w:r>
        <w:separator/>
      </w:r>
    </w:p>
  </w:footnote>
  <w:footnote w:type="continuationSeparator" w:id="0">
    <w:p w14:paraId="3E1B6D19" w14:textId="77777777" w:rsidR="00C11CF2" w:rsidRDefault="00C11CF2" w:rsidP="00BA6314">
      <w:pPr>
        <w:spacing w:after="0" w:line="240" w:lineRule="auto"/>
      </w:pPr>
      <w:r>
        <w:continuationSeparator/>
      </w:r>
    </w:p>
  </w:footnote>
  <w:footnote w:type="continuationNotice" w:id="1">
    <w:p w14:paraId="3BA0E9BA" w14:textId="77777777" w:rsidR="00C11CF2" w:rsidRDefault="00C11CF2">
      <w:pPr>
        <w:spacing w:after="0" w:line="240" w:lineRule="auto"/>
      </w:pPr>
    </w:p>
  </w:footnote>
  <w:footnote w:id="2">
    <w:p w14:paraId="3B5429E7" w14:textId="2C9BF676" w:rsidR="00311C28" w:rsidRPr="00311C28" w:rsidRDefault="00311C28">
      <w:pPr>
        <w:pStyle w:val="FootnoteText"/>
        <w:rPr>
          <w:lang w:val="en-GB"/>
        </w:rPr>
      </w:pPr>
      <w:r>
        <w:rPr>
          <w:rStyle w:val="FootnoteReference"/>
        </w:rPr>
        <w:footnoteRef/>
      </w:r>
      <w:r w:rsidRPr="00311C28">
        <w:rPr>
          <w:lang w:val="en-GB"/>
        </w:rPr>
        <w:t xml:space="preserve"> International Committee of the Red Cross</w:t>
      </w:r>
    </w:p>
  </w:footnote>
  <w:footnote w:id="3">
    <w:p w14:paraId="1BEF21D9" w14:textId="53035CBE" w:rsidR="00311C28" w:rsidRPr="00311C28" w:rsidRDefault="00311C28">
      <w:pPr>
        <w:pStyle w:val="FootnoteText"/>
        <w:rPr>
          <w:lang w:val="en-GB"/>
        </w:rPr>
      </w:pPr>
      <w:r>
        <w:rPr>
          <w:rStyle w:val="FootnoteReference"/>
        </w:rPr>
        <w:footnoteRef/>
      </w:r>
      <w:r w:rsidRPr="00311C28">
        <w:rPr>
          <w:lang w:val="en-GB"/>
        </w:rPr>
        <w:t xml:space="preserve"> International Federation of Red Cross and Red Crescent Societies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7CC1D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8.7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" o:bullet="t">
        <v:imagedata r:id="rId1" o:title="" cropbottom="-351f" cropright="-351f"/>
      </v:shape>
    </w:pict>
  </w:numPicBullet>
  <w:abstractNum w:abstractNumId="0" w15:restartNumberingAfterBreak="0">
    <w:nsid w:val="018B650F"/>
    <w:multiLevelType w:val="hybridMultilevel"/>
    <w:tmpl w:val="C11A86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547060"/>
    <w:multiLevelType w:val="hybridMultilevel"/>
    <w:tmpl w:val="DC8EDE16"/>
    <w:lvl w:ilvl="0" w:tplc="040C0003">
      <w:start w:val="1"/>
      <w:numFmt w:val="bullet"/>
      <w:lvlText w:val="o"/>
      <w:lvlJc w:val="left"/>
      <w:pPr>
        <w:tabs>
          <w:tab w:val="num" w:pos="1068"/>
        </w:tabs>
        <w:ind w:left="1068" w:hanging="360"/>
      </w:pPr>
      <w:rPr>
        <w:rFonts w:ascii="Courier New" w:hAnsi="Courier New" w:cs="Courier New" w:hint="default"/>
        <w:color w:val="auto"/>
      </w:rPr>
    </w:lvl>
    <w:lvl w:ilvl="1" w:tplc="7C266274" w:tentative="1">
      <w:start w:val="1"/>
      <w:numFmt w:val="bullet"/>
      <w:lvlText w:val=""/>
      <w:lvlJc w:val="left"/>
      <w:pPr>
        <w:tabs>
          <w:tab w:val="num" w:pos="1788"/>
        </w:tabs>
        <w:ind w:left="1788" w:hanging="360"/>
      </w:pPr>
      <w:rPr>
        <w:rFonts w:ascii="Symbol" w:hAnsi="Symbol" w:hint="default"/>
      </w:rPr>
    </w:lvl>
    <w:lvl w:ilvl="2" w:tplc="75C8EA0A" w:tentative="1">
      <w:start w:val="1"/>
      <w:numFmt w:val="bullet"/>
      <w:lvlText w:val=""/>
      <w:lvlJc w:val="left"/>
      <w:pPr>
        <w:tabs>
          <w:tab w:val="num" w:pos="2508"/>
        </w:tabs>
        <w:ind w:left="2508" w:hanging="360"/>
      </w:pPr>
      <w:rPr>
        <w:rFonts w:ascii="Symbol" w:hAnsi="Symbol" w:hint="default"/>
      </w:rPr>
    </w:lvl>
    <w:lvl w:ilvl="3" w:tplc="13948DBC" w:tentative="1">
      <w:start w:val="1"/>
      <w:numFmt w:val="bullet"/>
      <w:lvlText w:val=""/>
      <w:lvlJc w:val="left"/>
      <w:pPr>
        <w:tabs>
          <w:tab w:val="num" w:pos="3228"/>
        </w:tabs>
        <w:ind w:left="3228" w:hanging="360"/>
      </w:pPr>
      <w:rPr>
        <w:rFonts w:ascii="Symbol" w:hAnsi="Symbol" w:hint="default"/>
      </w:rPr>
    </w:lvl>
    <w:lvl w:ilvl="4" w:tplc="F61E9B68" w:tentative="1">
      <w:start w:val="1"/>
      <w:numFmt w:val="bullet"/>
      <w:lvlText w:val=""/>
      <w:lvlJc w:val="left"/>
      <w:pPr>
        <w:tabs>
          <w:tab w:val="num" w:pos="3948"/>
        </w:tabs>
        <w:ind w:left="3948" w:hanging="360"/>
      </w:pPr>
      <w:rPr>
        <w:rFonts w:ascii="Symbol" w:hAnsi="Symbol" w:hint="default"/>
      </w:rPr>
    </w:lvl>
    <w:lvl w:ilvl="5" w:tplc="60D2D452" w:tentative="1">
      <w:start w:val="1"/>
      <w:numFmt w:val="bullet"/>
      <w:lvlText w:val=""/>
      <w:lvlJc w:val="left"/>
      <w:pPr>
        <w:tabs>
          <w:tab w:val="num" w:pos="4668"/>
        </w:tabs>
        <w:ind w:left="4668" w:hanging="360"/>
      </w:pPr>
      <w:rPr>
        <w:rFonts w:ascii="Symbol" w:hAnsi="Symbol" w:hint="default"/>
      </w:rPr>
    </w:lvl>
    <w:lvl w:ilvl="6" w:tplc="DE62DDA2" w:tentative="1">
      <w:start w:val="1"/>
      <w:numFmt w:val="bullet"/>
      <w:lvlText w:val=""/>
      <w:lvlJc w:val="left"/>
      <w:pPr>
        <w:tabs>
          <w:tab w:val="num" w:pos="5388"/>
        </w:tabs>
        <w:ind w:left="5388" w:hanging="360"/>
      </w:pPr>
      <w:rPr>
        <w:rFonts w:ascii="Symbol" w:hAnsi="Symbol" w:hint="default"/>
      </w:rPr>
    </w:lvl>
    <w:lvl w:ilvl="7" w:tplc="3E165694" w:tentative="1">
      <w:start w:val="1"/>
      <w:numFmt w:val="bullet"/>
      <w:lvlText w:val=""/>
      <w:lvlJc w:val="left"/>
      <w:pPr>
        <w:tabs>
          <w:tab w:val="num" w:pos="6108"/>
        </w:tabs>
        <w:ind w:left="6108" w:hanging="360"/>
      </w:pPr>
      <w:rPr>
        <w:rFonts w:ascii="Symbol" w:hAnsi="Symbol" w:hint="default"/>
      </w:rPr>
    </w:lvl>
    <w:lvl w:ilvl="8" w:tplc="D8EA0DCA" w:tentative="1">
      <w:start w:val="1"/>
      <w:numFmt w:val="bullet"/>
      <w:lvlText w:val=""/>
      <w:lvlJc w:val="left"/>
      <w:pPr>
        <w:tabs>
          <w:tab w:val="num" w:pos="6828"/>
        </w:tabs>
        <w:ind w:left="6828" w:hanging="360"/>
      </w:pPr>
      <w:rPr>
        <w:rFonts w:ascii="Symbol" w:hAnsi="Symbol" w:hint="default"/>
      </w:rPr>
    </w:lvl>
  </w:abstractNum>
  <w:abstractNum w:abstractNumId="2" w15:restartNumberingAfterBreak="0">
    <w:nsid w:val="05FD7069"/>
    <w:multiLevelType w:val="hybridMultilevel"/>
    <w:tmpl w:val="1A5A52E2"/>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4F3A6C"/>
    <w:multiLevelType w:val="hybridMultilevel"/>
    <w:tmpl w:val="18C828B6"/>
    <w:lvl w:ilvl="0" w:tplc="18E457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A32DE0"/>
    <w:multiLevelType w:val="hybridMultilevel"/>
    <w:tmpl w:val="FB462F88"/>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C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490EE1"/>
    <w:multiLevelType w:val="hybridMultilevel"/>
    <w:tmpl w:val="E0AA92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026FC"/>
    <w:multiLevelType w:val="hybridMultilevel"/>
    <w:tmpl w:val="435CB768"/>
    <w:lvl w:ilvl="0" w:tplc="777EA3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D6453A"/>
    <w:multiLevelType w:val="hybridMultilevel"/>
    <w:tmpl w:val="B13004FA"/>
    <w:lvl w:ilvl="0" w:tplc="FFFFFFFF">
      <w:numFmt w:val="bullet"/>
      <w:lvlText w:val="•"/>
      <w:lvlPicBulletId w:val="0"/>
      <w:lvlJc w:val="left"/>
      <w:pPr>
        <w:tabs>
          <w:tab w:val="num" w:pos="360"/>
        </w:tabs>
        <w:ind w:left="360" w:hanging="360"/>
      </w:pPr>
      <w:rPr>
        <w:rFonts w:ascii="Arial" w:hAnsi="Aria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12F46057"/>
    <w:multiLevelType w:val="hybridMultilevel"/>
    <w:tmpl w:val="002615BE"/>
    <w:lvl w:ilvl="0" w:tplc="18E457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0792A"/>
    <w:multiLevelType w:val="hybridMultilevel"/>
    <w:tmpl w:val="51467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AF6393"/>
    <w:multiLevelType w:val="hybridMultilevel"/>
    <w:tmpl w:val="91E22B44"/>
    <w:lvl w:ilvl="0" w:tplc="1F6617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A92051"/>
    <w:multiLevelType w:val="hybridMultilevel"/>
    <w:tmpl w:val="FA6A7C46"/>
    <w:lvl w:ilvl="0" w:tplc="18E457DE">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C983C00"/>
    <w:multiLevelType w:val="hybridMultilevel"/>
    <w:tmpl w:val="1DDA8E1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1D3A6531"/>
    <w:multiLevelType w:val="hybridMultilevel"/>
    <w:tmpl w:val="86888B5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FB4DC0"/>
    <w:multiLevelType w:val="hybridMultilevel"/>
    <w:tmpl w:val="26F03F52"/>
    <w:lvl w:ilvl="0" w:tplc="4C90C2B0">
      <w:numFmt w:val="bullet"/>
      <w:lvlText w:val="•"/>
      <w:lvlPicBulletId w:val="0"/>
      <w:lvlJc w:val="left"/>
      <w:pPr>
        <w:ind w:left="720" w:hanging="360"/>
      </w:pPr>
      <w:rPr>
        <w:rFonts w:ascii="Arial" w:hAnsi="Arial" w:hint="default"/>
        <w:color w:val="auto"/>
      </w:rPr>
    </w:lvl>
    <w:lvl w:ilvl="1" w:tplc="040C0019">
      <w:start w:val="1"/>
      <w:numFmt w:val="lowerLetter"/>
      <w:lvlText w:val="%2."/>
      <w:lvlJc w:val="left"/>
      <w:pPr>
        <w:ind w:left="1440" w:hanging="360"/>
      </w:pPr>
    </w:lvl>
    <w:lvl w:ilvl="2" w:tplc="4A5E6BFE">
      <w:start w:val="1"/>
      <w:numFmt w:val="upperRoman"/>
      <w:lvlText w:val="%3."/>
      <w:lvlJc w:val="left"/>
      <w:pPr>
        <w:ind w:left="2700" w:hanging="720"/>
      </w:pPr>
      <w:rPr>
        <w:rFonts w:hint="default"/>
      </w:rPr>
    </w:lvl>
    <w:lvl w:ilvl="3" w:tplc="040C000F">
      <w:start w:val="1"/>
      <w:numFmt w:val="decimal"/>
      <w:lvlText w:val="%4."/>
      <w:lvlJc w:val="left"/>
      <w:pPr>
        <w:ind w:left="720" w:hanging="360"/>
      </w:pPr>
    </w:lvl>
    <w:lvl w:ilvl="4" w:tplc="040C0001">
      <w:start w:val="1"/>
      <w:numFmt w:val="bullet"/>
      <w:lvlText w:val=""/>
      <w:lvlJc w:val="left"/>
      <w:pPr>
        <w:ind w:left="720" w:hanging="360"/>
      </w:pPr>
      <w:rPr>
        <w:rFonts w:ascii="Symbol" w:hAnsi="Symbol" w:hint="default"/>
      </w:rPr>
    </w:lvl>
    <w:lvl w:ilvl="5" w:tplc="040C0001">
      <w:start w:val="1"/>
      <w:numFmt w:val="bullet"/>
      <w:lvlText w:val=""/>
      <w:lvlJc w:val="left"/>
      <w:pPr>
        <w:ind w:left="4500" w:hanging="360"/>
      </w:pPr>
      <w:rPr>
        <w:rFonts w:ascii="Symbol" w:hAnsi="Symbol"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720" w:hanging="360"/>
      </w:pPr>
      <w:rPr>
        <w:rFonts w:ascii="Courier New" w:hAnsi="Courier New" w:cs="Courier New" w:hint="default"/>
      </w:rPr>
    </w:lvl>
    <w:lvl w:ilvl="8" w:tplc="040C001B" w:tentative="1">
      <w:start w:val="1"/>
      <w:numFmt w:val="lowerRoman"/>
      <w:lvlText w:val="%9."/>
      <w:lvlJc w:val="right"/>
      <w:pPr>
        <w:ind w:left="6480" w:hanging="180"/>
      </w:pPr>
    </w:lvl>
  </w:abstractNum>
  <w:abstractNum w:abstractNumId="15" w15:restartNumberingAfterBreak="0">
    <w:nsid w:val="208D6CAD"/>
    <w:multiLevelType w:val="hybridMultilevel"/>
    <w:tmpl w:val="38F8CB60"/>
    <w:lvl w:ilvl="0" w:tplc="B10CB7BC">
      <w:start w:val="1"/>
      <w:numFmt w:val="bullet"/>
      <w:lvlText w:val="o"/>
      <w:lvlJc w:val="left"/>
      <w:pPr>
        <w:ind w:left="720" w:hanging="360"/>
      </w:pPr>
      <w:rPr>
        <w:rFonts w:ascii="Courier New" w:hAnsi="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5F00E4"/>
    <w:multiLevelType w:val="hybridMultilevel"/>
    <w:tmpl w:val="CCBA98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471937"/>
    <w:multiLevelType w:val="hybridMultilevel"/>
    <w:tmpl w:val="B3985F20"/>
    <w:lvl w:ilvl="0" w:tplc="D4321B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8B83765"/>
    <w:multiLevelType w:val="hybridMultilevel"/>
    <w:tmpl w:val="EB0CBE78"/>
    <w:lvl w:ilvl="0" w:tplc="D32614A0">
      <w:start w:val="1"/>
      <w:numFmt w:val="bullet"/>
      <w:lvlText w:val=""/>
      <w:lvlJc w:val="left"/>
      <w:pPr>
        <w:ind w:left="1068" w:hanging="360"/>
      </w:pPr>
      <w:rPr>
        <w:rFonts w:ascii="Symbol" w:hAnsi="Symbol" w:hint="default"/>
        <w:color w:val="auto"/>
      </w:rPr>
    </w:lvl>
    <w:lvl w:ilvl="1" w:tplc="040C0003" w:tentative="1">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19" w15:restartNumberingAfterBreak="0">
    <w:nsid w:val="3D5F165C"/>
    <w:multiLevelType w:val="hybridMultilevel"/>
    <w:tmpl w:val="E3D87E1C"/>
    <w:lvl w:ilvl="0" w:tplc="D32614A0">
      <w:start w:val="1"/>
      <w:numFmt w:val="bullet"/>
      <w:lvlText w:val=""/>
      <w:lvlJc w:val="left"/>
      <w:pPr>
        <w:ind w:left="720" w:hanging="360"/>
      </w:pPr>
      <w:rPr>
        <w:rFonts w:ascii="Symbol" w:hAnsi="Symbol" w:hint="default"/>
        <w:color w:val="auto"/>
      </w:rPr>
    </w:lvl>
    <w:lvl w:ilvl="1" w:tplc="4C90C2B0">
      <w:numFmt w:val="bullet"/>
      <w:lvlText w:val="•"/>
      <w:lvlPicBulletId w:val="0"/>
      <w:lvlJc w:val="left"/>
      <w:pPr>
        <w:ind w:left="360" w:hanging="360"/>
      </w:pPr>
      <w:rPr>
        <w:rFonts w:ascii="Arial" w:hAnsi="Arial" w:hint="default"/>
        <w:color w:val="auto"/>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FC7A93"/>
    <w:multiLevelType w:val="hybridMultilevel"/>
    <w:tmpl w:val="77CC38D2"/>
    <w:lvl w:ilvl="0" w:tplc="D32614A0">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132BD"/>
    <w:multiLevelType w:val="hybridMultilevel"/>
    <w:tmpl w:val="EE4671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FB6F2F"/>
    <w:multiLevelType w:val="hybridMultilevel"/>
    <w:tmpl w:val="420C2EC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42056C6D"/>
    <w:multiLevelType w:val="hybridMultilevel"/>
    <w:tmpl w:val="410029D2"/>
    <w:lvl w:ilvl="0" w:tplc="18E457DE">
      <w:start w:val="1"/>
      <w:numFmt w:val="bullet"/>
      <w:lvlText w:val=""/>
      <w:lvlPicBulletId w:val="0"/>
      <w:lvlJc w:val="left"/>
      <w:pPr>
        <w:tabs>
          <w:tab w:val="num" w:pos="720"/>
        </w:tabs>
        <w:ind w:left="720" w:hanging="360"/>
      </w:pPr>
      <w:rPr>
        <w:rFonts w:ascii="Symbol" w:hAnsi="Symbol" w:hint="default"/>
        <w:color w:val="auto"/>
      </w:rPr>
    </w:lvl>
    <w:lvl w:ilvl="1" w:tplc="7C266274">
      <w:start w:val="1"/>
      <w:numFmt w:val="bullet"/>
      <w:lvlText w:val=""/>
      <w:lvlJc w:val="left"/>
      <w:pPr>
        <w:tabs>
          <w:tab w:val="num" w:pos="1440"/>
        </w:tabs>
        <w:ind w:left="1440" w:hanging="360"/>
      </w:pPr>
      <w:rPr>
        <w:rFonts w:ascii="Symbol" w:hAnsi="Symbol" w:hint="default"/>
      </w:rPr>
    </w:lvl>
    <w:lvl w:ilvl="2" w:tplc="75C8EA0A" w:tentative="1">
      <w:start w:val="1"/>
      <w:numFmt w:val="bullet"/>
      <w:lvlText w:val=""/>
      <w:lvlJc w:val="left"/>
      <w:pPr>
        <w:tabs>
          <w:tab w:val="num" w:pos="2160"/>
        </w:tabs>
        <w:ind w:left="2160" w:hanging="360"/>
      </w:pPr>
      <w:rPr>
        <w:rFonts w:ascii="Symbol" w:hAnsi="Symbol" w:hint="default"/>
      </w:rPr>
    </w:lvl>
    <w:lvl w:ilvl="3" w:tplc="13948DBC" w:tentative="1">
      <w:start w:val="1"/>
      <w:numFmt w:val="bullet"/>
      <w:lvlText w:val=""/>
      <w:lvlJc w:val="left"/>
      <w:pPr>
        <w:tabs>
          <w:tab w:val="num" w:pos="2880"/>
        </w:tabs>
        <w:ind w:left="2880" w:hanging="360"/>
      </w:pPr>
      <w:rPr>
        <w:rFonts w:ascii="Symbol" w:hAnsi="Symbol" w:hint="default"/>
      </w:rPr>
    </w:lvl>
    <w:lvl w:ilvl="4" w:tplc="F61E9B68" w:tentative="1">
      <w:start w:val="1"/>
      <w:numFmt w:val="bullet"/>
      <w:lvlText w:val=""/>
      <w:lvlJc w:val="left"/>
      <w:pPr>
        <w:tabs>
          <w:tab w:val="num" w:pos="3600"/>
        </w:tabs>
        <w:ind w:left="3600" w:hanging="360"/>
      </w:pPr>
      <w:rPr>
        <w:rFonts w:ascii="Symbol" w:hAnsi="Symbol" w:hint="default"/>
      </w:rPr>
    </w:lvl>
    <w:lvl w:ilvl="5" w:tplc="60D2D452" w:tentative="1">
      <w:start w:val="1"/>
      <w:numFmt w:val="bullet"/>
      <w:lvlText w:val=""/>
      <w:lvlJc w:val="left"/>
      <w:pPr>
        <w:tabs>
          <w:tab w:val="num" w:pos="4320"/>
        </w:tabs>
        <w:ind w:left="4320" w:hanging="360"/>
      </w:pPr>
      <w:rPr>
        <w:rFonts w:ascii="Symbol" w:hAnsi="Symbol" w:hint="default"/>
      </w:rPr>
    </w:lvl>
    <w:lvl w:ilvl="6" w:tplc="DE62DDA2" w:tentative="1">
      <w:start w:val="1"/>
      <w:numFmt w:val="bullet"/>
      <w:lvlText w:val=""/>
      <w:lvlJc w:val="left"/>
      <w:pPr>
        <w:tabs>
          <w:tab w:val="num" w:pos="5040"/>
        </w:tabs>
        <w:ind w:left="5040" w:hanging="360"/>
      </w:pPr>
      <w:rPr>
        <w:rFonts w:ascii="Symbol" w:hAnsi="Symbol" w:hint="default"/>
      </w:rPr>
    </w:lvl>
    <w:lvl w:ilvl="7" w:tplc="3E165694" w:tentative="1">
      <w:start w:val="1"/>
      <w:numFmt w:val="bullet"/>
      <w:lvlText w:val=""/>
      <w:lvlJc w:val="left"/>
      <w:pPr>
        <w:tabs>
          <w:tab w:val="num" w:pos="5760"/>
        </w:tabs>
        <w:ind w:left="5760" w:hanging="360"/>
      </w:pPr>
      <w:rPr>
        <w:rFonts w:ascii="Symbol" w:hAnsi="Symbol" w:hint="default"/>
      </w:rPr>
    </w:lvl>
    <w:lvl w:ilvl="8" w:tplc="D8EA0DC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36F48AF"/>
    <w:multiLevelType w:val="hybridMultilevel"/>
    <w:tmpl w:val="13DA0BD0"/>
    <w:lvl w:ilvl="0" w:tplc="96C8F380">
      <w:numFmt w:val="bullet"/>
      <w:lvlText w:val="•"/>
      <w:lvlJc w:val="left"/>
      <w:pPr>
        <w:ind w:left="720" w:hanging="360"/>
      </w:pPr>
      <w:rPr>
        <w:rFonts w:ascii="Calibri" w:hAnsi="Calibri" w:hint="default"/>
        <w:color w:val="auto"/>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7873976"/>
    <w:multiLevelType w:val="hybridMultilevel"/>
    <w:tmpl w:val="502E6DA2"/>
    <w:lvl w:ilvl="0" w:tplc="18E457DE">
      <w:start w:val="1"/>
      <w:numFmt w:val="bullet"/>
      <w:lvlText w:val=""/>
      <w:lvlPicBulletId w:val="0"/>
      <w:lvlJc w:val="left"/>
      <w:pPr>
        <w:ind w:left="360" w:hanging="360"/>
      </w:pPr>
      <w:rPr>
        <w:rFonts w:ascii="Symbol" w:hAnsi="Symbol" w:hint="default"/>
      </w:rPr>
    </w:lvl>
    <w:lvl w:ilvl="1" w:tplc="18E457DE">
      <w:start w:val="1"/>
      <w:numFmt w:val="bullet"/>
      <w:lvlText w:val=""/>
      <w:lvlPicBulletId w:val="0"/>
      <w:lvlJc w:val="left"/>
      <w:pPr>
        <w:ind w:left="1080" w:hanging="360"/>
      </w:pPr>
      <w:rPr>
        <w:rFonts w:ascii="Symbol" w:hAnsi="Symbol" w:hint="default"/>
        <w:color w:val="auto"/>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7D4516E"/>
    <w:multiLevelType w:val="hybridMultilevel"/>
    <w:tmpl w:val="6F8E332C"/>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8285A"/>
    <w:multiLevelType w:val="hybridMultilevel"/>
    <w:tmpl w:val="FF90D92E"/>
    <w:lvl w:ilvl="0" w:tplc="A47CC8BA">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DD3F80"/>
    <w:multiLevelType w:val="hybridMultilevel"/>
    <w:tmpl w:val="93F6D208"/>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315A29"/>
    <w:multiLevelType w:val="hybridMultilevel"/>
    <w:tmpl w:val="434C458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3925E56"/>
    <w:multiLevelType w:val="hybridMultilevel"/>
    <w:tmpl w:val="9864DF2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546D2A76"/>
    <w:multiLevelType w:val="hybridMultilevel"/>
    <w:tmpl w:val="4B9636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597430FA">
      <w:numFmt w:val="bullet"/>
      <w:lvlText w:val=""/>
      <w:lvlJc w:val="left"/>
      <w:pPr>
        <w:ind w:left="2880" w:hanging="360"/>
      </w:pPr>
      <w:rPr>
        <w:rFonts w:ascii="Wingdings" w:eastAsiaTheme="minorHAnsi" w:hAnsi="Wingdings" w:cstheme="minorBid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7B909D2"/>
    <w:multiLevelType w:val="hybridMultilevel"/>
    <w:tmpl w:val="F49A5C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AA0728F"/>
    <w:multiLevelType w:val="hybridMultilevel"/>
    <w:tmpl w:val="2C7844A6"/>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813DD9"/>
    <w:multiLevelType w:val="hybridMultilevel"/>
    <w:tmpl w:val="E49CAFBE"/>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1F5720"/>
    <w:multiLevelType w:val="hybridMultilevel"/>
    <w:tmpl w:val="8B6640F0"/>
    <w:lvl w:ilvl="0" w:tplc="18E457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330F64"/>
    <w:multiLevelType w:val="hybridMultilevel"/>
    <w:tmpl w:val="EA02E266"/>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305AFD"/>
    <w:multiLevelType w:val="hybridMultilevel"/>
    <w:tmpl w:val="D182F47A"/>
    <w:lvl w:ilvl="0" w:tplc="D32614A0">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FD461C"/>
    <w:multiLevelType w:val="hybridMultilevel"/>
    <w:tmpl w:val="A1BAEF38"/>
    <w:lvl w:ilvl="0" w:tplc="4C90C2B0">
      <w:numFmt w:val="bullet"/>
      <w:lvlText w:val="•"/>
      <w:lvlPicBulletId w:val="0"/>
      <w:lvlJc w:val="left"/>
      <w:pPr>
        <w:ind w:left="1440" w:hanging="360"/>
      </w:pPr>
      <w:rPr>
        <w:rFonts w:ascii="Arial" w:hAnsi="Aria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6C51263C"/>
    <w:multiLevelType w:val="hybridMultilevel"/>
    <w:tmpl w:val="F5849064"/>
    <w:lvl w:ilvl="0" w:tplc="D32614A0">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5B3E34"/>
    <w:multiLevelType w:val="hybridMultilevel"/>
    <w:tmpl w:val="2620083C"/>
    <w:lvl w:ilvl="0" w:tplc="6F28ED02">
      <w:start w:val="1"/>
      <w:numFmt w:val="decimal"/>
      <w:lvlText w:val="%1)"/>
      <w:lvlJc w:val="left"/>
      <w:pPr>
        <w:ind w:left="720" w:hanging="360"/>
      </w:pPr>
      <w:rPr>
        <w:rFonts w:asciiTheme="minorHAnsi" w:eastAsiaTheme="minorHAnsi" w:hAnsiTheme="minorHAnsi" w:cstheme="minorBid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C705FB1"/>
    <w:multiLevelType w:val="hybridMultilevel"/>
    <w:tmpl w:val="3D80DAA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2" w15:restartNumberingAfterBreak="0">
    <w:nsid w:val="6CE60C07"/>
    <w:multiLevelType w:val="hybridMultilevel"/>
    <w:tmpl w:val="D8501CF4"/>
    <w:lvl w:ilvl="0" w:tplc="D32614A0">
      <w:start w:val="1"/>
      <w:numFmt w:val="bullet"/>
      <w:lvlText w:val=""/>
      <w:lvlJc w:val="left"/>
      <w:pPr>
        <w:ind w:left="720" w:hanging="360"/>
      </w:pPr>
      <w:rPr>
        <w:rFonts w:ascii="Symbol" w:hAnsi="Symbol" w:hint="default"/>
        <w:color w:val="auto"/>
      </w:rPr>
    </w:lvl>
    <w:lvl w:ilvl="1" w:tplc="B10CB7BC">
      <w:start w:val="1"/>
      <w:numFmt w:val="bullet"/>
      <w:lvlText w:val="o"/>
      <w:lvlJc w:val="left"/>
      <w:pPr>
        <w:ind w:left="1440" w:hanging="360"/>
      </w:pPr>
      <w:rPr>
        <w:rFonts w:ascii="Courier New" w:hAnsi="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DDD7C26"/>
    <w:multiLevelType w:val="hybridMultilevel"/>
    <w:tmpl w:val="CEECC0A4"/>
    <w:lvl w:ilvl="0" w:tplc="7C1E21B4">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4C312F"/>
    <w:multiLevelType w:val="hybridMultilevel"/>
    <w:tmpl w:val="F1F86046"/>
    <w:lvl w:ilvl="0" w:tplc="D33E9C24">
      <w:start w:val="1"/>
      <w:numFmt w:val="upp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06A6BD8"/>
    <w:multiLevelType w:val="hybridMultilevel"/>
    <w:tmpl w:val="2E76BB50"/>
    <w:lvl w:ilvl="0" w:tplc="4C90C2B0">
      <w:numFmt w:val="bullet"/>
      <w:lvlText w:val="•"/>
      <w:lvlPicBulletId w:val="0"/>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35A038B"/>
    <w:multiLevelType w:val="hybridMultilevel"/>
    <w:tmpl w:val="2DD25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3B173F"/>
    <w:multiLevelType w:val="hybridMultilevel"/>
    <w:tmpl w:val="3698F51C"/>
    <w:lvl w:ilvl="0" w:tplc="040C0003">
      <w:start w:val="1"/>
      <w:numFmt w:val="bullet"/>
      <w:lvlText w:val="o"/>
      <w:lvlJc w:val="left"/>
      <w:pPr>
        <w:ind w:left="1440" w:hanging="360"/>
      </w:pPr>
      <w:rPr>
        <w:rFonts w:ascii="Courier New" w:hAnsi="Courier New" w:cs="Courier New"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76AC6B83"/>
    <w:multiLevelType w:val="hybridMultilevel"/>
    <w:tmpl w:val="D02492FC"/>
    <w:lvl w:ilvl="0" w:tplc="4C90C2B0">
      <w:numFmt w:val="bullet"/>
      <w:lvlText w:val="•"/>
      <w:lvlPicBulletId w:val="0"/>
      <w:lvlJc w:val="left"/>
      <w:pPr>
        <w:tabs>
          <w:tab w:val="num" w:pos="360"/>
        </w:tabs>
        <w:ind w:left="360" w:hanging="360"/>
      </w:pPr>
      <w:rPr>
        <w:rFonts w:ascii="Arial" w:hAnsi="Arial" w:hint="default"/>
        <w:color w:val="auto"/>
      </w:rPr>
    </w:lvl>
    <w:lvl w:ilvl="1" w:tplc="7C266274">
      <w:start w:val="1"/>
      <w:numFmt w:val="bullet"/>
      <w:lvlText w:val=""/>
      <w:lvlJc w:val="left"/>
      <w:pPr>
        <w:tabs>
          <w:tab w:val="num" w:pos="1080"/>
        </w:tabs>
        <w:ind w:left="1080" w:hanging="360"/>
      </w:pPr>
      <w:rPr>
        <w:rFonts w:ascii="Symbol" w:hAnsi="Symbol" w:hint="default"/>
      </w:rPr>
    </w:lvl>
    <w:lvl w:ilvl="2" w:tplc="75C8EA0A" w:tentative="1">
      <w:start w:val="1"/>
      <w:numFmt w:val="bullet"/>
      <w:lvlText w:val=""/>
      <w:lvlJc w:val="left"/>
      <w:pPr>
        <w:tabs>
          <w:tab w:val="num" w:pos="1800"/>
        </w:tabs>
        <w:ind w:left="1800" w:hanging="360"/>
      </w:pPr>
      <w:rPr>
        <w:rFonts w:ascii="Symbol" w:hAnsi="Symbol" w:hint="default"/>
      </w:rPr>
    </w:lvl>
    <w:lvl w:ilvl="3" w:tplc="13948DBC" w:tentative="1">
      <w:start w:val="1"/>
      <w:numFmt w:val="bullet"/>
      <w:lvlText w:val=""/>
      <w:lvlJc w:val="left"/>
      <w:pPr>
        <w:tabs>
          <w:tab w:val="num" w:pos="2520"/>
        </w:tabs>
        <w:ind w:left="2520" w:hanging="360"/>
      </w:pPr>
      <w:rPr>
        <w:rFonts w:ascii="Symbol" w:hAnsi="Symbol" w:hint="default"/>
      </w:rPr>
    </w:lvl>
    <w:lvl w:ilvl="4" w:tplc="F61E9B68" w:tentative="1">
      <w:start w:val="1"/>
      <w:numFmt w:val="bullet"/>
      <w:lvlText w:val=""/>
      <w:lvlJc w:val="left"/>
      <w:pPr>
        <w:tabs>
          <w:tab w:val="num" w:pos="3240"/>
        </w:tabs>
        <w:ind w:left="3240" w:hanging="360"/>
      </w:pPr>
      <w:rPr>
        <w:rFonts w:ascii="Symbol" w:hAnsi="Symbol" w:hint="default"/>
      </w:rPr>
    </w:lvl>
    <w:lvl w:ilvl="5" w:tplc="60D2D452" w:tentative="1">
      <w:start w:val="1"/>
      <w:numFmt w:val="bullet"/>
      <w:lvlText w:val=""/>
      <w:lvlJc w:val="left"/>
      <w:pPr>
        <w:tabs>
          <w:tab w:val="num" w:pos="3960"/>
        </w:tabs>
        <w:ind w:left="3960" w:hanging="360"/>
      </w:pPr>
      <w:rPr>
        <w:rFonts w:ascii="Symbol" w:hAnsi="Symbol" w:hint="default"/>
      </w:rPr>
    </w:lvl>
    <w:lvl w:ilvl="6" w:tplc="DE62DDA2" w:tentative="1">
      <w:start w:val="1"/>
      <w:numFmt w:val="bullet"/>
      <w:lvlText w:val=""/>
      <w:lvlJc w:val="left"/>
      <w:pPr>
        <w:tabs>
          <w:tab w:val="num" w:pos="4680"/>
        </w:tabs>
        <w:ind w:left="4680" w:hanging="360"/>
      </w:pPr>
      <w:rPr>
        <w:rFonts w:ascii="Symbol" w:hAnsi="Symbol" w:hint="default"/>
      </w:rPr>
    </w:lvl>
    <w:lvl w:ilvl="7" w:tplc="3E165694" w:tentative="1">
      <w:start w:val="1"/>
      <w:numFmt w:val="bullet"/>
      <w:lvlText w:val=""/>
      <w:lvlJc w:val="left"/>
      <w:pPr>
        <w:tabs>
          <w:tab w:val="num" w:pos="5400"/>
        </w:tabs>
        <w:ind w:left="5400" w:hanging="360"/>
      </w:pPr>
      <w:rPr>
        <w:rFonts w:ascii="Symbol" w:hAnsi="Symbol" w:hint="default"/>
      </w:rPr>
    </w:lvl>
    <w:lvl w:ilvl="8" w:tplc="D8EA0DCA"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795B6F20"/>
    <w:multiLevelType w:val="hybridMultilevel"/>
    <w:tmpl w:val="C8E0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EA0E75"/>
    <w:multiLevelType w:val="hybridMultilevel"/>
    <w:tmpl w:val="976C855E"/>
    <w:lvl w:ilvl="0" w:tplc="D32614A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D255642"/>
    <w:multiLevelType w:val="hybridMultilevel"/>
    <w:tmpl w:val="924E658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079525951">
    <w:abstractNumId w:val="15"/>
  </w:num>
  <w:num w:numId="2" w16cid:durableId="1073509313">
    <w:abstractNumId w:val="13"/>
  </w:num>
  <w:num w:numId="3" w16cid:durableId="1669476083">
    <w:abstractNumId w:val="31"/>
  </w:num>
  <w:num w:numId="4" w16cid:durableId="1164513524">
    <w:abstractNumId w:val="16"/>
  </w:num>
  <w:num w:numId="5" w16cid:durableId="291373095">
    <w:abstractNumId w:val="48"/>
  </w:num>
  <w:num w:numId="6" w16cid:durableId="133135310">
    <w:abstractNumId w:val="37"/>
  </w:num>
  <w:num w:numId="7" w16cid:durableId="1562256298">
    <w:abstractNumId w:val="20"/>
  </w:num>
  <w:num w:numId="8" w16cid:durableId="549341441">
    <w:abstractNumId w:val="30"/>
  </w:num>
  <w:num w:numId="9" w16cid:durableId="367530165">
    <w:abstractNumId w:val="34"/>
  </w:num>
  <w:num w:numId="10" w16cid:durableId="1954357647">
    <w:abstractNumId w:val="26"/>
  </w:num>
  <w:num w:numId="11" w16cid:durableId="364647389">
    <w:abstractNumId w:val="33"/>
  </w:num>
  <w:num w:numId="12" w16cid:durableId="1352150422">
    <w:abstractNumId w:val="28"/>
  </w:num>
  <w:num w:numId="13" w16cid:durableId="1051462095">
    <w:abstractNumId w:val="35"/>
  </w:num>
  <w:num w:numId="14" w16cid:durableId="391123312">
    <w:abstractNumId w:val="50"/>
  </w:num>
  <w:num w:numId="15" w16cid:durableId="641739937">
    <w:abstractNumId w:val="36"/>
  </w:num>
  <w:num w:numId="16" w16cid:durableId="1823815244">
    <w:abstractNumId w:val="14"/>
  </w:num>
  <w:num w:numId="17" w16cid:durableId="2048986271">
    <w:abstractNumId w:val="8"/>
  </w:num>
  <w:num w:numId="18" w16cid:durableId="1614747085">
    <w:abstractNumId w:val="3"/>
  </w:num>
  <w:num w:numId="19" w16cid:durableId="1708949404">
    <w:abstractNumId w:val="19"/>
  </w:num>
  <w:num w:numId="20" w16cid:durableId="2143572680">
    <w:abstractNumId w:val="42"/>
  </w:num>
  <w:num w:numId="21" w16cid:durableId="644746206">
    <w:abstractNumId w:val="25"/>
  </w:num>
  <w:num w:numId="22" w16cid:durableId="218176592">
    <w:abstractNumId w:val="47"/>
  </w:num>
  <w:num w:numId="23" w16cid:durableId="806355490">
    <w:abstractNumId w:val="11"/>
  </w:num>
  <w:num w:numId="24" w16cid:durableId="404106256">
    <w:abstractNumId w:val="39"/>
  </w:num>
  <w:num w:numId="25" w16cid:durableId="887112995">
    <w:abstractNumId w:val="18"/>
  </w:num>
  <w:num w:numId="26" w16cid:durableId="1909027008">
    <w:abstractNumId w:val="2"/>
  </w:num>
  <w:num w:numId="27" w16cid:durableId="1921021376">
    <w:abstractNumId w:val="1"/>
  </w:num>
  <w:num w:numId="28" w16cid:durableId="1365902154">
    <w:abstractNumId w:val="23"/>
  </w:num>
  <w:num w:numId="29" w16cid:durableId="287665150">
    <w:abstractNumId w:val="5"/>
  </w:num>
  <w:num w:numId="30" w16cid:durableId="200165771">
    <w:abstractNumId w:val="9"/>
  </w:num>
  <w:num w:numId="31" w16cid:durableId="1611278276">
    <w:abstractNumId w:val="9"/>
  </w:num>
  <w:num w:numId="32" w16cid:durableId="11510187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787211">
    <w:abstractNumId w:val="0"/>
  </w:num>
  <w:num w:numId="34" w16cid:durableId="1121918160">
    <w:abstractNumId w:val="17"/>
  </w:num>
  <w:num w:numId="35" w16cid:durableId="800655652">
    <w:abstractNumId w:val="22"/>
  </w:num>
  <w:num w:numId="36" w16cid:durableId="861557467">
    <w:abstractNumId w:val="7"/>
  </w:num>
  <w:num w:numId="37" w16cid:durableId="1866674493">
    <w:abstractNumId w:val="24"/>
  </w:num>
  <w:num w:numId="38" w16cid:durableId="402026981">
    <w:abstractNumId w:val="38"/>
  </w:num>
  <w:num w:numId="39" w16cid:durableId="376709118">
    <w:abstractNumId w:val="6"/>
  </w:num>
  <w:num w:numId="40" w16cid:durableId="2103378069">
    <w:abstractNumId w:val="29"/>
  </w:num>
  <w:num w:numId="41" w16cid:durableId="509564355">
    <w:abstractNumId w:val="27"/>
  </w:num>
  <w:num w:numId="42" w16cid:durableId="312952067">
    <w:abstractNumId w:val="32"/>
  </w:num>
  <w:num w:numId="43" w16cid:durableId="820074652">
    <w:abstractNumId w:val="44"/>
  </w:num>
  <w:num w:numId="44" w16cid:durableId="540898603">
    <w:abstractNumId w:val="12"/>
  </w:num>
  <w:num w:numId="45" w16cid:durableId="159734631">
    <w:abstractNumId w:val="43"/>
  </w:num>
  <w:num w:numId="46" w16cid:durableId="1509519695">
    <w:abstractNumId w:val="40"/>
  </w:num>
  <w:num w:numId="47" w16cid:durableId="1078865518">
    <w:abstractNumId w:val="21"/>
  </w:num>
  <w:num w:numId="48" w16cid:durableId="1737242536">
    <w:abstractNumId w:val="45"/>
  </w:num>
  <w:num w:numId="49" w16cid:durableId="2008972753">
    <w:abstractNumId w:val="10"/>
  </w:num>
  <w:num w:numId="50" w16cid:durableId="800730985">
    <w:abstractNumId w:val="46"/>
  </w:num>
  <w:num w:numId="51" w16cid:durableId="1072046655">
    <w:abstractNumId w:val="49"/>
  </w:num>
  <w:num w:numId="52" w16cid:durableId="37778146">
    <w:abstractNumId w:val="41"/>
  </w:num>
  <w:num w:numId="53" w16cid:durableId="395974089">
    <w:abstractNumId w:val="4"/>
  </w:num>
  <w:num w:numId="54" w16cid:durableId="925654648">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54"/>
    <w:rsid w:val="000003C3"/>
    <w:rsid w:val="000011F2"/>
    <w:rsid w:val="00001BDB"/>
    <w:rsid w:val="00002974"/>
    <w:rsid w:val="00002C66"/>
    <w:rsid w:val="00003564"/>
    <w:rsid w:val="00003BA2"/>
    <w:rsid w:val="00004C15"/>
    <w:rsid w:val="0000525D"/>
    <w:rsid w:val="000056E2"/>
    <w:rsid w:val="000057D4"/>
    <w:rsid w:val="00005A0D"/>
    <w:rsid w:val="00005B1F"/>
    <w:rsid w:val="00005D33"/>
    <w:rsid w:val="000066A3"/>
    <w:rsid w:val="00006986"/>
    <w:rsid w:val="00006A90"/>
    <w:rsid w:val="00006CA9"/>
    <w:rsid w:val="00007A55"/>
    <w:rsid w:val="00010DF9"/>
    <w:rsid w:val="00010E04"/>
    <w:rsid w:val="00010E7E"/>
    <w:rsid w:val="0001222D"/>
    <w:rsid w:val="00013025"/>
    <w:rsid w:val="000142FE"/>
    <w:rsid w:val="00014C07"/>
    <w:rsid w:val="00014E4F"/>
    <w:rsid w:val="00016C81"/>
    <w:rsid w:val="00017384"/>
    <w:rsid w:val="0001799E"/>
    <w:rsid w:val="000208ED"/>
    <w:rsid w:val="00020D3E"/>
    <w:rsid w:val="0002125A"/>
    <w:rsid w:val="000216EC"/>
    <w:rsid w:val="00021AF9"/>
    <w:rsid w:val="000222AF"/>
    <w:rsid w:val="00022635"/>
    <w:rsid w:val="000226B0"/>
    <w:rsid w:val="000228A4"/>
    <w:rsid w:val="00023238"/>
    <w:rsid w:val="00023A7C"/>
    <w:rsid w:val="000240BB"/>
    <w:rsid w:val="00024270"/>
    <w:rsid w:val="00024CE4"/>
    <w:rsid w:val="00025E80"/>
    <w:rsid w:val="00027FB4"/>
    <w:rsid w:val="00030346"/>
    <w:rsid w:val="000327DF"/>
    <w:rsid w:val="00032A56"/>
    <w:rsid w:val="00032DA5"/>
    <w:rsid w:val="00032DB5"/>
    <w:rsid w:val="00033486"/>
    <w:rsid w:val="00033813"/>
    <w:rsid w:val="00034AC4"/>
    <w:rsid w:val="00034CED"/>
    <w:rsid w:val="000352DA"/>
    <w:rsid w:val="000352F0"/>
    <w:rsid w:val="00035593"/>
    <w:rsid w:val="000358A7"/>
    <w:rsid w:val="0003623E"/>
    <w:rsid w:val="00036A4F"/>
    <w:rsid w:val="00036D3B"/>
    <w:rsid w:val="00037F3A"/>
    <w:rsid w:val="00040752"/>
    <w:rsid w:val="00040A70"/>
    <w:rsid w:val="000411FF"/>
    <w:rsid w:val="00041978"/>
    <w:rsid w:val="0004199A"/>
    <w:rsid w:val="000424D3"/>
    <w:rsid w:val="00044478"/>
    <w:rsid w:val="00044860"/>
    <w:rsid w:val="00044B76"/>
    <w:rsid w:val="00045121"/>
    <w:rsid w:val="000459E0"/>
    <w:rsid w:val="0004685C"/>
    <w:rsid w:val="000471A4"/>
    <w:rsid w:val="0004726E"/>
    <w:rsid w:val="000474A5"/>
    <w:rsid w:val="00050434"/>
    <w:rsid w:val="000506D8"/>
    <w:rsid w:val="00050A31"/>
    <w:rsid w:val="00050A92"/>
    <w:rsid w:val="0005128F"/>
    <w:rsid w:val="00051744"/>
    <w:rsid w:val="00052089"/>
    <w:rsid w:val="00053331"/>
    <w:rsid w:val="000540B0"/>
    <w:rsid w:val="000541CE"/>
    <w:rsid w:val="00054542"/>
    <w:rsid w:val="00054672"/>
    <w:rsid w:val="0005537C"/>
    <w:rsid w:val="000557DB"/>
    <w:rsid w:val="00056298"/>
    <w:rsid w:val="00057263"/>
    <w:rsid w:val="00061C91"/>
    <w:rsid w:val="00062045"/>
    <w:rsid w:val="00062444"/>
    <w:rsid w:val="00062806"/>
    <w:rsid w:val="0006596B"/>
    <w:rsid w:val="00065A18"/>
    <w:rsid w:val="00065A96"/>
    <w:rsid w:val="00066747"/>
    <w:rsid w:val="00066F18"/>
    <w:rsid w:val="00070C9A"/>
    <w:rsid w:val="000713A4"/>
    <w:rsid w:val="000715AE"/>
    <w:rsid w:val="000721D0"/>
    <w:rsid w:val="00072B16"/>
    <w:rsid w:val="00072CA8"/>
    <w:rsid w:val="00072F1D"/>
    <w:rsid w:val="0007313F"/>
    <w:rsid w:val="00074035"/>
    <w:rsid w:val="00074A55"/>
    <w:rsid w:val="00074A7A"/>
    <w:rsid w:val="0007532C"/>
    <w:rsid w:val="00075FD8"/>
    <w:rsid w:val="00076014"/>
    <w:rsid w:val="0008010F"/>
    <w:rsid w:val="0008013B"/>
    <w:rsid w:val="00080A81"/>
    <w:rsid w:val="00080B77"/>
    <w:rsid w:val="00081CAD"/>
    <w:rsid w:val="000824DB"/>
    <w:rsid w:val="000827AE"/>
    <w:rsid w:val="0008289F"/>
    <w:rsid w:val="00082E18"/>
    <w:rsid w:val="000835E4"/>
    <w:rsid w:val="000836A7"/>
    <w:rsid w:val="00083BFF"/>
    <w:rsid w:val="00084198"/>
    <w:rsid w:val="00084D55"/>
    <w:rsid w:val="000857E7"/>
    <w:rsid w:val="00086B4C"/>
    <w:rsid w:val="00086D81"/>
    <w:rsid w:val="00086DF0"/>
    <w:rsid w:val="0008756D"/>
    <w:rsid w:val="00090431"/>
    <w:rsid w:val="00091753"/>
    <w:rsid w:val="00091C63"/>
    <w:rsid w:val="00092190"/>
    <w:rsid w:val="00092EBA"/>
    <w:rsid w:val="00092F4C"/>
    <w:rsid w:val="00095218"/>
    <w:rsid w:val="0009535D"/>
    <w:rsid w:val="00096E1A"/>
    <w:rsid w:val="000A1283"/>
    <w:rsid w:val="000A13A3"/>
    <w:rsid w:val="000A1EBA"/>
    <w:rsid w:val="000A20DD"/>
    <w:rsid w:val="000A2F4F"/>
    <w:rsid w:val="000A31FC"/>
    <w:rsid w:val="000A40CC"/>
    <w:rsid w:val="000A466A"/>
    <w:rsid w:val="000A6041"/>
    <w:rsid w:val="000A6268"/>
    <w:rsid w:val="000A6D4D"/>
    <w:rsid w:val="000A73AD"/>
    <w:rsid w:val="000A77C8"/>
    <w:rsid w:val="000B00B4"/>
    <w:rsid w:val="000B074B"/>
    <w:rsid w:val="000B0DD7"/>
    <w:rsid w:val="000B100D"/>
    <w:rsid w:val="000B1E0B"/>
    <w:rsid w:val="000B2144"/>
    <w:rsid w:val="000B28FE"/>
    <w:rsid w:val="000B386A"/>
    <w:rsid w:val="000B3C80"/>
    <w:rsid w:val="000B474D"/>
    <w:rsid w:val="000B54B0"/>
    <w:rsid w:val="000B5BD4"/>
    <w:rsid w:val="000B738E"/>
    <w:rsid w:val="000B77AA"/>
    <w:rsid w:val="000B7B64"/>
    <w:rsid w:val="000C1C21"/>
    <w:rsid w:val="000C1DCE"/>
    <w:rsid w:val="000C2946"/>
    <w:rsid w:val="000C2D64"/>
    <w:rsid w:val="000C3DC7"/>
    <w:rsid w:val="000C3EA7"/>
    <w:rsid w:val="000C3F0E"/>
    <w:rsid w:val="000C5031"/>
    <w:rsid w:val="000C5039"/>
    <w:rsid w:val="000C51A3"/>
    <w:rsid w:val="000C5409"/>
    <w:rsid w:val="000C5EE4"/>
    <w:rsid w:val="000C6473"/>
    <w:rsid w:val="000C677A"/>
    <w:rsid w:val="000C6D71"/>
    <w:rsid w:val="000C78A7"/>
    <w:rsid w:val="000D0E04"/>
    <w:rsid w:val="000D13F6"/>
    <w:rsid w:val="000D1821"/>
    <w:rsid w:val="000D1B8A"/>
    <w:rsid w:val="000D2B99"/>
    <w:rsid w:val="000D3854"/>
    <w:rsid w:val="000D4295"/>
    <w:rsid w:val="000D5D6A"/>
    <w:rsid w:val="000D6547"/>
    <w:rsid w:val="000D759A"/>
    <w:rsid w:val="000E02AE"/>
    <w:rsid w:val="000E062B"/>
    <w:rsid w:val="000E06D7"/>
    <w:rsid w:val="000E08CA"/>
    <w:rsid w:val="000E28D2"/>
    <w:rsid w:val="000E4741"/>
    <w:rsid w:val="000E4A56"/>
    <w:rsid w:val="000E4A79"/>
    <w:rsid w:val="000E4F4E"/>
    <w:rsid w:val="000E4F85"/>
    <w:rsid w:val="000E513D"/>
    <w:rsid w:val="000E569D"/>
    <w:rsid w:val="000E6D57"/>
    <w:rsid w:val="000E6DBB"/>
    <w:rsid w:val="000E6F6E"/>
    <w:rsid w:val="000E7276"/>
    <w:rsid w:val="000E743F"/>
    <w:rsid w:val="000E78AD"/>
    <w:rsid w:val="000E7B00"/>
    <w:rsid w:val="000F0559"/>
    <w:rsid w:val="000F07A7"/>
    <w:rsid w:val="000F0938"/>
    <w:rsid w:val="000F0A11"/>
    <w:rsid w:val="000F0E86"/>
    <w:rsid w:val="000F1A0A"/>
    <w:rsid w:val="000F25EA"/>
    <w:rsid w:val="000F30CF"/>
    <w:rsid w:val="000F3544"/>
    <w:rsid w:val="000F3778"/>
    <w:rsid w:val="000F37E6"/>
    <w:rsid w:val="000F3F32"/>
    <w:rsid w:val="000F4061"/>
    <w:rsid w:val="000F49A1"/>
    <w:rsid w:val="000F66C1"/>
    <w:rsid w:val="000F6C78"/>
    <w:rsid w:val="000F7271"/>
    <w:rsid w:val="000F7333"/>
    <w:rsid w:val="00100283"/>
    <w:rsid w:val="0010050F"/>
    <w:rsid w:val="00101DE1"/>
    <w:rsid w:val="00101EB5"/>
    <w:rsid w:val="00103526"/>
    <w:rsid w:val="00103D51"/>
    <w:rsid w:val="001046CC"/>
    <w:rsid w:val="00105458"/>
    <w:rsid w:val="00105751"/>
    <w:rsid w:val="00105B0A"/>
    <w:rsid w:val="0010610B"/>
    <w:rsid w:val="001119D2"/>
    <w:rsid w:val="0011212C"/>
    <w:rsid w:val="0011239F"/>
    <w:rsid w:val="00112C18"/>
    <w:rsid w:val="00114BBC"/>
    <w:rsid w:val="00115FE1"/>
    <w:rsid w:val="00116988"/>
    <w:rsid w:val="00117209"/>
    <w:rsid w:val="0012020B"/>
    <w:rsid w:val="001210C6"/>
    <w:rsid w:val="00121150"/>
    <w:rsid w:val="0012238B"/>
    <w:rsid w:val="0012263D"/>
    <w:rsid w:val="00123C76"/>
    <w:rsid w:val="0012417C"/>
    <w:rsid w:val="00124E9B"/>
    <w:rsid w:val="00125816"/>
    <w:rsid w:val="001265FF"/>
    <w:rsid w:val="00127590"/>
    <w:rsid w:val="0012785C"/>
    <w:rsid w:val="00127898"/>
    <w:rsid w:val="00130FD3"/>
    <w:rsid w:val="00131262"/>
    <w:rsid w:val="001319B5"/>
    <w:rsid w:val="00131A4E"/>
    <w:rsid w:val="00131B30"/>
    <w:rsid w:val="00132756"/>
    <w:rsid w:val="00134643"/>
    <w:rsid w:val="00135AC5"/>
    <w:rsid w:val="00136EE0"/>
    <w:rsid w:val="0013719D"/>
    <w:rsid w:val="001402C9"/>
    <w:rsid w:val="00141032"/>
    <w:rsid w:val="00141585"/>
    <w:rsid w:val="00142945"/>
    <w:rsid w:val="0014303A"/>
    <w:rsid w:val="00143352"/>
    <w:rsid w:val="001439B5"/>
    <w:rsid w:val="00144EA7"/>
    <w:rsid w:val="00145706"/>
    <w:rsid w:val="00145D7C"/>
    <w:rsid w:val="0014637B"/>
    <w:rsid w:val="00147734"/>
    <w:rsid w:val="00147DFE"/>
    <w:rsid w:val="00150780"/>
    <w:rsid w:val="00151E28"/>
    <w:rsid w:val="00152C8B"/>
    <w:rsid w:val="00152CCA"/>
    <w:rsid w:val="00153F40"/>
    <w:rsid w:val="001542EE"/>
    <w:rsid w:val="00154696"/>
    <w:rsid w:val="00154854"/>
    <w:rsid w:val="00154DA9"/>
    <w:rsid w:val="00154E25"/>
    <w:rsid w:val="00154E59"/>
    <w:rsid w:val="001554FC"/>
    <w:rsid w:val="0015590B"/>
    <w:rsid w:val="001559E5"/>
    <w:rsid w:val="00155E04"/>
    <w:rsid w:val="001564BA"/>
    <w:rsid w:val="00157818"/>
    <w:rsid w:val="00157ABF"/>
    <w:rsid w:val="00157CCE"/>
    <w:rsid w:val="00157E31"/>
    <w:rsid w:val="00160CE0"/>
    <w:rsid w:val="00160E52"/>
    <w:rsid w:val="00160E58"/>
    <w:rsid w:val="001610D5"/>
    <w:rsid w:val="0016141B"/>
    <w:rsid w:val="001619B9"/>
    <w:rsid w:val="001624CC"/>
    <w:rsid w:val="001629BB"/>
    <w:rsid w:val="001634A3"/>
    <w:rsid w:val="00163FED"/>
    <w:rsid w:val="00164078"/>
    <w:rsid w:val="00164975"/>
    <w:rsid w:val="00166A24"/>
    <w:rsid w:val="00166C23"/>
    <w:rsid w:val="00167253"/>
    <w:rsid w:val="001672D2"/>
    <w:rsid w:val="00170101"/>
    <w:rsid w:val="0017047A"/>
    <w:rsid w:val="00170496"/>
    <w:rsid w:val="00170F18"/>
    <w:rsid w:val="00170FF7"/>
    <w:rsid w:val="00171388"/>
    <w:rsid w:val="0017155E"/>
    <w:rsid w:val="00171AF0"/>
    <w:rsid w:val="0017222A"/>
    <w:rsid w:val="00172823"/>
    <w:rsid w:val="00172B84"/>
    <w:rsid w:val="001750E9"/>
    <w:rsid w:val="001751BE"/>
    <w:rsid w:val="00175FDC"/>
    <w:rsid w:val="00176649"/>
    <w:rsid w:val="00176C0D"/>
    <w:rsid w:val="00176D13"/>
    <w:rsid w:val="00177040"/>
    <w:rsid w:val="001803D2"/>
    <w:rsid w:val="0018087C"/>
    <w:rsid w:val="00180E74"/>
    <w:rsid w:val="00181FFC"/>
    <w:rsid w:val="00182029"/>
    <w:rsid w:val="0018214C"/>
    <w:rsid w:val="00182695"/>
    <w:rsid w:val="00182981"/>
    <w:rsid w:val="001829E7"/>
    <w:rsid w:val="00182F5D"/>
    <w:rsid w:val="00183304"/>
    <w:rsid w:val="00183626"/>
    <w:rsid w:val="001849CE"/>
    <w:rsid w:val="00184A63"/>
    <w:rsid w:val="00184C7B"/>
    <w:rsid w:val="001850CC"/>
    <w:rsid w:val="00185839"/>
    <w:rsid w:val="001862DB"/>
    <w:rsid w:val="001863E5"/>
    <w:rsid w:val="00186FD4"/>
    <w:rsid w:val="00187A79"/>
    <w:rsid w:val="00187FB7"/>
    <w:rsid w:val="001905FC"/>
    <w:rsid w:val="00190AC4"/>
    <w:rsid w:val="00190E49"/>
    <w:rsid w:val="0019100E"/>
    <w:rsid w:val="00191E19"/>
    <w:rsid w:val="001927BE"/>
    <w:rsid w:val="001932B9"/>
    <w:rsid w:val="001943FD"/>
    <w:rsid w:val="0019449A"/>
    <w:rsid w:val="001965B1"/>
    <w:rsid w:val="001968C5"/>
    <w:rsid w:val="00196C46"/>
    <w:rsid w:val="00196D44"/>
    <w:rsid w:val="00197265"/>
    <w:rsid w:val="001A235B"/>
    <w:rsid w:val="001A2FD4"/>
    <w:rsid w:val="001A3285"/>
    <w:rsid w:val="001A33DC"/>
    <w:rsid w:val="001A3580"/>
    <w:rsid w:val="001A4670"/>
    <w:rsid w:val="001A4A21"/>
    <w:rsid w:val="001A558A"/>
    <w:rsid w:val="001A560E"/>
    <w:rsid w:val="001A6569"/>
    <w:rsid w:val="001A68E7"/>
    <w:rsid w:val="001A7454"/>
    <w:rsid w:val="001B0985"/>
    <w:rsid w:val="001B0ECC"/>
    <w:rsid w:val="001B107A"/>
    <w:rsid w:val="001B1921"/>
    <w:rsid w:val="001B1E06"/>
    <w:rsid w:val="001B22CC"/>
    <w:rsid w:val="001B25F5"/>
    <w:rsid w:val="001B26D1"/>
    <w:rsid w:val="001B2A99"/>
    <w:rsid w:val="001B2C34"/>
    <w:rsid w:val="001B5FF8"/>
    <w:rsid w:val="001B638B"/>
    <w:rsid w:val="001B651F"/>
    <w:rsid w:val="001B6DDB"/>
    <w:rsid w:val="001B7486"/>
    <w:rsid w:val="001B77A4"/>
    <w:rsid w:val="001B78D0"/>
    <w:rsid w:val="001C0408"/>
    <w:rsid w:val="001C059F"/>
    <w:rsid w:val="001C16A0"/>
    <w:rsid w:val="001C265A"/>
    <w:rsid w:val="001C2946"/>
    <w:rsid w:val="001C2B36"/>
    <w:rsid w:val="001C2FC8"/>
    <w:rsid w:val="001C3107"/>
    <w:rsid w:val="001C34DA"/>
    <w:rsid w:val="001C4618"/>
    <w:rsid w:val="001C4A02"/>
    <w:rsid w:val="001C5059"/>
    <w:rsid w:val="001C50DF"/>
    <w:rsid w:val="001C5AF5"/>
    <w:rsid w:val="001C68C7"/>
    <w:rsid w:val="001C7F23"/>
    <w:rsid w:val="001C7FB5"/>
    <w:rsid w:val="001D076F"/>
    <w:rsid w:val="001D094D"/>
    <w:rsid w:val="001D0A58"/>
    <w:rsid w:val="001D0AA9"/>
    <w:rsid w:val="001D0B5D"/>
    <w:rsid w:val="001D14F9"/>
    <w:rsid w:val="001D1C0B"/>
    <w:rsid w:val="001D2476"/>
    <w:rsid w:val="001D2F1A"/>
    <w:rsid w:val="001D33C7"/>
    <w:rsid w:val="001D3669"/>
    <w:rsid w:val="001D3F46"/>
    <w:rsid w:val="001D4033"/>
    <w:rsid w:val="001D5527"/>
    <w:rsid w:val="001D6B75"/>
    <w:rsid w:val="001D6E50"/>
    <w:rsid w:val="001D6EE3"/>
    <w:rsid w:val="001D7601"/>
    <w:rsid w:val="001D79F0"/>
    <w:rsid w:val="001D7E7E"/>
    <w:rsid w:val="001E023B"/>
    <w:rsid w:val="001E07F9"/>
    <w:rsid w:val="001E1083"/>
    <w:rsid w:val="001E194D"/>
    <w:rsid w:val="001E1F16"/>
    <w:rsid w:val="001E2650"/>
    <w:rsid w:val="001E2A2D"/>
    <w:rsid w:val="001E2CE5"/>
    <w:rsid w:val="001E30D6"/>
    <w:rsid w:val="001E3766"/>
    <w:rsid w:val="001E4892"/>
    <w:rsid w:val="001E4FA2"/>
    <w:rsid w:val="001E5732"/>
    <w:rsid w:val="001E5A07"/>
    <w:rsid w:val="001E5B7A"/>
    <w:rsid w:val="001E65BD"/>
    <w:rsid w:val="001F1BCE"/>
    <w:rsid w:val="001F27B2"/>
    <w:rsid w:val="001F2A80"/>
    <w:rsid w:val="001F2EB1"/>
    <w:rsid w:val="001F2FB8"/>
    <w:rsid w:val="001F30AA"/>
    <w:rsid w:val="001F30AE"/>
    <w:rsid w:val="001F35BB"/>
    <w:rsid w:val="001F40F8"/>
    <w:rsid w:val="001F4C99"/>
    <w:rsid w:val="001F5034"/>
    <w:rsid w:val="001F5148"/>
    <w:rsid w:val="001F7243"/>
    <w:rsid w:val="001F735F"/>
    <w:rsid w:val="001F7716"/>
    <w:rsid w:val="001F7EAD"/>
    <w:rsid w:val="002002B4"/>
    <w:rsid w:val="00200828"/>
    <w:rsid w:val="00202256"/>
    <w:rsid w:val="002026BA"/>
    <w:rsid w:val="002026D8"/>
    <w:rsid w:val="002029A4"/>
    <w:rsid w:val="00202B4D"/>
    <w:rsid w:val="002031E6"/>
    <w:rsid w:val="00203246"/>
    <w:rsid w:val="00203273"/>
    <w:rsid w:val="00203CD4"/>
    <w:rsid w:val="00204418"/>
    <w:rsid w:val="0020530E"/>
    <w:rsid w:val="00205849"/>
    <w:rsid w:val="002058D5"/>
    <w:rsid w:val="00205C48"/>
    <w:rsid w:val="00206A22"/>
    <w:rsid w:val="00206C34"/>
    <w:rsid w:val="002076C6"/>
    <w:rsid w:val="0020778D"/>
    <w:rsid w:val="00207E34"/>
    <w:rsid w:val="002100D9"/>
    <w:rsid w:val="00211775"/>
    <w:rsid w:val="00211804"/>
    <w:rsid w:val="00212619"/>
    <w:rsid w:val="00212E19"/>
    <w:rsid w:val="00212F7E"/>
    <w:rsid w:val="0021340B"/>
    <w:rsid w:val="00213A95"/>
    <w:rsid w:val="00213CD7"/>
    <w:rsid w:val="00213D56"/>
    <w:rsid w:val="002148C7"/>
    <w:rsid w:val="00216B8D"/>
    <w:rsid w:val="00216C3C"/>
    <w:rsid w:val="002175EF"/>
    <w:rsid w:val="002201BA"/>
    <w:rsid w:val="002205FA"/>
    <w:rsid w:val="00220809"/>
    <w:rsid w:val="0022081E"/>
    <w:rsid w:val="002209C1"/>
    <w:rsid w:val="00221DD7"/>
    <w:rsid w:val="00221E68"/>
    <w:rsid w:val="0022207A"/>
    <w:rsid w:val="00222755"/>
    <w:rsid w:val="0022279C"/>
    <w:rsid w:val="00222E2C"/>
    <w:rsid w:val="00223EB2"/>
    <w:rsid w:val="002243A1"/>
    <w:rsid w:val="00224CEC"/>
    <w:rsid w:val="002257FB"/>
    <w:rsid w:val="00225FB5"/>
    <w:rsid w:val="00226091"/>
    <w:rsid w:val="00226897"/>
    <w:rsid w:val="002279B7"/>
    <w:rsid w:val="002300A2"/>
    <w:rsid w:val="002309E9"/>
    <w:rsid w:val="002310CB"/>
    <w:rsid w:val="002314F0"/>
    <w:rsid w:val="00231A7C"/>
    <w:rsid w:val="00231D9E"/>
    <w:rsid w:val="00233BCF"/>
    <w:rsid w:val="00233EA2"/>
    <w:rsid w:val="00234704"/>
    <w:rsid w:val="00235DD8"/>
    <w:rsid w:val="002368BC"/>
    <w:rsid w:val="00236F49"/>
    <w:rsid w:val="00237610"/>
    <w:rsid w:val="0023797B"/>
    <w:rsid w:val="00241213"/>
    <w:rsid w:val="002415F6"/>
    <w:rsid w:val="00241E26"/>
    <w:rsid w:val="00241EBC"/>
    <w:rsid w:val="00242F23"/>
    <w:rsid w:val="002430AE"/>
    <w:rsid w:val="00243820"/>
    <w:rsid w:val="002439DE"/>
    <w:rsid w:val="00244743"/>
    <w:rsid w:val="00245958"/>
    <w:rsid w:val="00245FCD"/>
    <w:rsid w:val="002463F9"/>
    <w:rsid w:val="00247025"/>
    <w:rsid w:val="0024733D"/>
    <w:rsid w:val="0024752F"/>
    <w:rsid w:val="00250C6D"/>
    <w:rsid w:val="00251735"/>
    <w:rsid w:val="00251768"/>
    <w:rsid w:val="00251CFB"/>
    <w:rsid w:val="0025300E"/>
    <w:rsid w:val="00253047"/>
    <w:rsid w:val="0025319D"/>
    <w:rsid w:val="002533DE"/>
    <w:rsid w:val="00254594"/>
    <w:rsid w:val="002548C5"/>
    <w:rsid w:val="00254945"/>
    <w:rsid w:val="00254A18"/>
    <w:rsid w:val="00255511"/>
    <w:rsid w:val="002573D8"/>
    <w:rsid w:val="00257DE2"/>
    <w:rsid w:val="002604AC"/>
    <w:rsid w:val="002607A9"/>
    <w:rsid w:val="00260B95"/>
    <w:rsid w:val="00260CA2"/>
    <w:rsid w:val="002619F8"/>
    <w:rsid w:val="00261DAB"/>
    <w:rsid w:val="00263062"/>
    <w:rsid w:val="002641B0"/>
    <w:rsid w:val="002654D9"/>
    <w:rsid w:val="00265C8E"/>
    <w:rsid w:val="002670A9"/>
    <w:rsid w:val="00267352"/>
    <w:rsid w:val="00270682"/>
    <w:rsid w:val="00270B1A"/>
    <w:rsid w:val="00271B23"/>
    <w:rsid w:val="002720C9"/>
    <w:rsid w:val="00272279"/>
    <w:rsid w:val="00272B03"/>
    <w:rsid w:val="00273C27"/>
    <w:rsid w:val="00274420"/>
    <w:rsid w:val="002744CA"/>
    <w:rsid w:val="002750CA"/>
    <w:rsid w:val="00275EA5"/>
    <w:rsid w:val="002761ED"/>
    <w:rsid w:val="002767F9"/>
    <w:rsid w:val="00277554"/>
    <w:rsid w:val="002777B5"/>
    <w:rsid w:val="00277FA0"/>
    <w:rsid w:val="00280DF9"/>
    <w:rsid w:val="00281169"/>
    <w:rsid w:val="00281588"/>
    <w:rsid w:val="00281E72"/>
    <w:rsid w:val="00281F20"/>
    <w:rsid w:val="002833F2"/>
    <w:rsid w:val="00285734"/>
    <w:rsid w:val="00286606"/>
    <w:rsid w:val="00287F7A"/>
    <w:rsid w:val="002903E1"/>
    <w:rsid w:val="00290DD1"/>
    <w:rsid w:val="00290EFF"/>
    <w:rsid w:val="00292002"/>
    <w:rsid w:val="00292914"/>
    <w:rsid w:val="00293250"/>
    <w:rsid w:val="00293CB3"/>
    <w:rsid w:val="002959C9"/>
    <w:rsid w:val="00295B6D"/>
    <w:rsid w:val="00296DCC"/>
    <w:rsid w:val="002A0361"/>
    <w:rsid w:val="002A076E"/>
    <w:rsid w:val="002A0778"/>
    <w:rsid w:val="002A1AF0"/>
    <w:rsid w:val="002A1BD1"/>
    <w:rsid w:val="002A1E56"/>
    <w:rsid w:val="002A54DA"/>
    <w:rsid w:val="002A5A38"/>
    <w:rsid w:val="002A5D36"/>
    <w:rsid w:val="002A60AB"/>
    <w:rsid w:val="002A6211"/>
    <w:rsid w:val="002A6C17"/>
    <w:rsid w:val="002A6CD0"/>
    <w:rsid w:val="002A75C5"/>
    <w:rsid w:val="002A78D0"/>
    <w:rsid w:val="002B02EA"/>
    <w:rsid w:val="002B0787"/>
    <w:rsid w:val="002B12BB"/>
    <w:rsid w:val="002B1316"/>
    <w:rsid w:val="002B1FDE"/>
    <w:rsid w:val="002B202B"/>
    <w:rsid w:val="002B25DA"/>
    <w:rsid w:val="002B29F5"/>
    <w:rsid w:val="002B2F9F"/>
    <w:rsid w:val="002B3110"/>
    <w:rsid w:val="002B3E5A"/>
    <w:rsid w:val="002B5022"/>
    <w:rsid w:val="002B581D"/>
    <w:rsid w:val="002B63F8"/>
    <w:rsid w:val="002B75A0"/>
    <w:rsid w:val="002C0532"/>
    <w:rsid w:val="002C0723"/>
    <w:rsid w:val="002C075A"/>
    <w:rsid w:val="002C1004"/>
    <w:rsid w:val="002C1F9C"/>
    <w:rsid w:val="002C302E"/>
    <w:rsid w:val="002C3B31"/>
    <w:rsid w:val="002C3C92"/>
    <w:rsid w:val="002C4552"/>
    <w:rsid w:val="002C57FF"/>
    <w:rsid w:val="002C5E2A"/>
    <w:rsid w:val="002C624C"/>
    <w:rsid w:val="002C6C96"/>
    <w:rsid w:val="002C77C2"/>
    <w:rsid w:val="002D0329"/>
    <w:rsid w:val="002D1383"/>
    <w:rsid w:val="002D1602"/>
    <w:rsid w:val="002D1E13"/>
    <w:rsid w:val="002D267F"/>
    <w:rsid w:val="002D3419"/>
    <w:rsid w:val="002D36EA"/>
    <w:rsid w:val="002D437D"/>
    <w:rsid w:val="002D4D37"/>
    <w:rsid w:val="002D4DF2"/>
    <w:rsid w:val="002D5008"/>
    <w:rsid w:val="002D519C"/>
    <w:rsid w:val="002D6141"/>
    <w:rsid w:val="002D6BCD"/>
    <w:rsid w:val="002D6DB8"/>
    <w:rsid w:val="002D7607"/>
    <w:rsid w:val="002D79E8"/>
    <w:rsid w:val="002E009A"/>
    <w:rsid w:val="002E0993"/>
    <w:rsid w:val="002E2269"/>
    <w:rsid w:val="002E3253"/>
    <w:rsid w:val="002E343A"/>
    <w:rsid w:val="002E4021"/>
    <w:rsid w:val="002E403A"/>
    <w:rsid w:val="002E517D"/>
    <w:rsid w:val="002E6249"/>
    <w:rsid w:val="002E6455"/>
    <w:rsid w:val="002E7C91"/>
    <w:rsid w:val="002F17A5"/>
    <w:rsid w:val="002F1808"/>
    <w:rsid w:val="002F18A7"/>
    <w:rsid w:val="002F1A49"/>
    <w:rsid w:val="002F2D8D"/>
    <w:rsid w:val="002F33C9"/>
    <w:rsid w:val="002F34FE"/>
    <w:rsid w:val="002F4914"/>
    <w:rsid w:val="002F4D4E"/>
    <w:rsid w:val="002F661B"/>
    <w:rsid w:val="002F66E5"/>
    <w:rsid w:val="002F7D0E"/>
    <w:rsid w:val="0030039F"/>
    <w:rsid w:val="003006A1"/>
    <w:rsid w:val="003006F9"/>
    <w:rsid w:val="0030084F"/>
    <w:rsid w:val="00301DA9"/>
    <w:rsid w:val="003022F1"/>
    <w:rsid w:val="00303FD4"/>
    <w:rsid w:val="00304041"/>
    <w:rsid w:val="00304227"/>
    <w:rsid w:val="0030447D"/>
    <w:rsid w:val="00304927"/>
    <w:rsid w:val="00304FDD"/>
    <w:rsid w:val="00305253"/>
    <w:rsid w:val="003067F4"/>
    <w:rsid w:val="003068B6"/>
    <w:rsid w:val="00307055"/>
    <w:rsid w:val="00307771"/>
    <w:rsid w:val="003102F9"/>
    <w:rsid w:val="0031089E"/>
    <w:rsid w:val="00311776"/>
    <w:rsid w:val="00311C28"/>
    <w:rsid w:val="00312857"/>
    <w:rsid w:val="00312F96"/>
    <w:rsid w:val="0031396E"/>
    <w:rsid w:val="00313ED3"/>
    <w:rsid w:val="00313F17"/>
    <w:rsid w:val="003148E1"/>
    <w:rsid w:val="00314A7D"/>
    <w:rsid w:val="00314B76"/>
    <w:rsid w:val="00315AA5"/>
    <w:rsid w:val="003162A3"/>
    <w:rsid w:val="0031674A"/>
    <w:rsid w:val="00316829"/>
    <w:rsid w:val="0031694D"/>
    <w:rsid w:val="00317A96"/>
    <w:rsid w:val="00317C47"/>
    <w:rsid w:val="00317E43"/>
    <w:rsid w:val="0032030A"/>
    <w:rsid w:val="0032033F"/>
    <w:rsid w:val="00321CC8"/>
    <w:rsid w:val="00321EB3"/>
    <w:rsid w:val="003225B2"/>
    <w:rsid w:val="00322845"/>
    <w:rsid w:val="00322BCF"/>
    <w:rsid w:val="00323040"/>
    <w:rsid w:val="00323180"/>
    <w:rsid w:val="0032328A"/>
    <w:rsid w:val="00324DB7"/>
    <w:rsid w:val="00325766"/>
    <w:rsid w:val="003263E8"/>
    <w:rsid w:val="00326799"/>
    <w:rsid w:val="0032758E"/>
    <w:rsid w:val="00327C3D"/>
    <w:rsid w:val="00327CF1"/>
    <w:rsid w:val="0033075F"/>
    <w:rsid w:val="00330CCA"/>
    <w:rsid w:val="003315DB"/>
    <w:rsid w:val="00331B5A"/>
    <w:rsid w:val="00331E53"/>
    <w:rsid w:val="0033291F"/>
    <w:rsid w:val="0033349D"/>
    <w:rsid w:val="0033379E"/>
    <w:rsid w:val="003337F1"/>
    <w:rsid w:val="003339FB"/>
    <w:rsid w:val="00334A42"/>
    <w:rsid w:val="00335526"/>
    <w:rsid w:val="003359DA"/>
    <w:rsid w:val="00337401"/>
    <w:rsid w:val="00337407"/>
    <w:rsid w:val="003400AA"/>
    <w:rsid w:val="00340414"/>
    <w:rsid w:val="003404EB"/>
    <w:rsid w:val="00341763"/>
    <w:rsid w:val="003417F0"/>
    <w:rsid w:val="00341847"/>
    <w:rsid w:val="003418CB"/>
    <w:rsid w:val="0034196E"/>
    <w:rsid w:val="00342879"/>
    <w:rsid w:val="00343769"/>
    <w:rsid w:val="00343F2C"/>
    <w:rsid w:val="003446AC"/>
    <w:rsid w:val="00345964"/>
    <w:rsid w:val="00346380"/>
    <w:rsid w:val="003468A6"/>
    <w:rsid w:val="00347163"/>
    <w:rsid w:val="00347381"/>
    <w:rsid w:val="00347CE1"/>
    <w:rsid w:val="00350A39"/>
    <w:rsid w:val="00350CB7"/>
    <w:rsid w:val="00350F3D"/>
    <w:rsid w:val="00351735"/>
    <w:rsid w:val="00352A75"/>
    <w:rsid w:val="00352E84"/>
    <w:rsid w:val="00353A12"/>
    <w:rsid w:val="003540DE"/>
    <w:rsid w:val="00354229"/>
    <w:rsid w:val="00354313"/>
    <w:rsid w:val="00356135"/>
    <w:rsid w:val="00356212"/>
    <w:rsid w:val="00356D93"/>
    <w:rsid w:val="00356D99"/>
    <w:rsid w:val="0035760C"/>
    <w:rsid w:val="003576ED"/>
    <w:rsid w:val="003577AF"/>
    <w:rsid w:val="00360193"/>
    <w:rsid w:val="00360A94"/>
    <w:rsid w:val="003610DE"/>
    <w:rsid w:val="0036186E"/>
    <w:rsid w:val="00361AA0"/>
    <w:rsid w:val="00362265"/>
    <w:rsid w:val="00362686"/>
    <w:rsid w:val="0036404B"/>
    <w:rsid w:val="00364CEB"/>
    <w:rsid w:val="00364EBA"/>
    <w:rsid w:val="0036530D"/>
    <w:rsid w:val="00365740"/>
    <w:rsid w:val="00365C67"/>
    <w:rsid w:val="00365D10"/>
    <w:rsid w:val="003666B0"/>
    <w:rsid w:val="00366E67"/>
    <w:rsid w:val="003677A1"/>
    <w:rsid w:val="00367807"/>
    <w:rsid w:val="00367B07"/>
    <w:rsid w:val="00367C4A"/>
    <w:rsid w:val="003700D0"/>
    <w:rsid w:val="00371C78"/>
    <w:rsid w:val="00371DD8"/>
    <w:rsid w:val="00372448"/>
    <w:rsid w:val="00372C1A"/>
    <w:rsid w:val="0037304B"/>
    <w:rsid w:val="00374A71"/>
    <w:rsid w:val="00374C0B"/>
    <w:rsid w:val="00374E3C"/>
    <w:rsid w:val="00375039"/>
    <w:rsid w:val="0037510E"/>
    <w:rsid w:val="00375860"/>
    <w:rsid w:val="00375DB8"/>
    <w:rsid w:val="003762FA"/>
    <w:rsid w:val="00377EA8"/>
    <w:rsid w:val="00377F85"/>
    <w:rsid w:val="003804DE"/>
    <w:rsid w:val="00380602"/>
    <w:rsid w:val="00380692"/>
    <w:rsid w:val="00380D48"/>
    <w:rsid w:val="00381836"/>
    <w:rsid w:val="003826E6"/>
    <w:rsid w:val="003839E6"/>
    <w:rsid w:val="00383BD9"/>
    <w:rsid w:val="00384661"/>
    <w:rsid w:val="00384B31"/>
    <w:rsid w:val="00384B9E"/>
    <w:rsid w:val="00385065"/>
    <w:rsid w:val="00385593"/>
    <w:rsid w:val="00385E57"/>
    <w:rsid w:val="00385EC3"/>
    <w:rsid w:val="00386A21"/>
    <w:rsid w:val="00386F77"/>
    <w:rsid w:val="00387BEF"/>
    <w:rsid w:val="00387EEA"/>
    <w:rsid w:val="00387EEC"/>
    <w:rsid w:val="00390487"/>
    <w:rsid w:val="00390A79"/>
    <w:rsid w:val="003915D3"/>
    <w:rsid w:val="0039185D"/>
    <w:rsid w:val="00391F7F"/>
    <w:rsid w:val="0039257E"/>
    <w:rsid w:val="003927F8"/>
    <w:rsid w:val="00392BA3"/>
    <w:rsid w:val="00393F23"/>
    <w:rsid w:val="00394531"/>
    <w:rsid w:val="00394967"/>
    <w:rsid w:val="003949E2"/>
    <w:rsid w:val="00394D52"/>
    <w:rsid w:val="00395888"/>
    <w:rsid w:val="00395EDF"/>
    <w:rsid w:val="00397289"/>
    <w:rsid w:val="003A1867"/>
    <w:rsid w:val="003A1A68"/>
    <w:rsid w:val="003A1B5A"/>
    <w:rsid w:val="003A1ED8"/>
    <w:rsid w:val="003A2111"/>
    <w:rsid w:val="003A235B"/>
    <w:rsid w:val="003A2653"/>
    <w:rsid w:val="003A2FA1"/>
    <w:rsid w:val="003A4107"/>
    <w:rsid w:val="003A46D9"/>
    <w:rsid w:val="003A4B28"/>
    <w:rsid w:val="003A54B8"/>
    <w:rsid w:val="003A5CE3"/>
    <w:rsid w:val="003A5FBB"/>
    <w:rsid w:val="003A676F"/>
    <w:rsid w:val="003A6C4B"/>
    <w:rsid w:val="003B059A"/>
    <w:rsid w:val="003B1444"/>
    <w:rsid w:val="003B1BD5"/>
    <w:rsid w:val="003B215E"/>
    <w:rsid w:val="003B29EB"/>
    <w:rsid w:val="003B2BA5"/>
    <w:rsid w:val="003B2C44"/>
    <w:rsid w:val="003B2E25"/>
    <w:rsid w:val="003B43CD"/>
    <w:rsid w:val="003B4497"/>
    <w:rsid w:val="003B5D63"/>
    <w:rsid w:val="003B635A"/>
    <w:rsid w:val="003B662C"/>
    <w:rsid w:val="003B698D"/>
    <w:rsid w:val="003B6E9F"/>
    <w:rsid w:val="003B753B"/>
    <w:rsid w:val="003B795A"/>
    <w:rsid w:val="003B7D2B"/>
    <w:rsid w:val="003C01D9"/>
    <w:rsid w:val="003C1648"/>
    <w:rsid w:val="003C20A4"/>
    <w:rsid w:val="003C22A0"/>
    <w:rsid w:val="003C29A4"/>
    <w:rsid w:val="003C2C4C"/>
    <w:rsid w:val="003C3913"/>
    <w:rsid w:val="003C3F0A"/>
    <w:rsid w:val="003C5577"/>
    <w:rsid w:val="003C55E5"/>
    <w:rsid w:val="003C61CE"/>
    <w:rsid w:val="003C6385"/>
    <w:rsid w:val="003C651A"/>
    <w:rsid w:val="003C6D2C"/>
    <w:rsid w:val="003C6E95"/>
    <w:rsid w:val="003C70CA"/>
    <w:rsid w:val="003C7118"/>
    <w:rsid w:val="003C7188"/>
    <w:rsid w:val="003C7605"/>
    <w:rsid w:val="003D0199"/>
    <w:rsid w:val="003D0359"/>
    <w:rsid w:val="003D1B84"/>
    <w:rsid w:val="003D2D59"/>
    <w:rsid w:val="003D31A4"/>
    <w:rsid w:val="003D3697"/>
    <w:rsid w:val="003D43E5"/>
    <w:rsid w:val="003D5106"/>
    <w:rsid w:val="003D5687"/>
    <w:rsid w:val="003D5BF3"/>
    <w:rsid w:val="003D63E4"/>
    <w:rsid w:val="003D6979"/>
    <w:rsid w:val="003D69B6"/>
    <w:rsid w:val="003D707F"/>
    <w:rsid w:val="003E0291"/>
    <w:rsid w:val="003E0615"/>
    <w:rsid w:val="003E08C8"/>
    <w:rsid w:val="003E0A2C"/>
    <w:rsid w:val="003E1429"/>
    <w:rsid w:val="003E223D"/>
    <w:rsid w:val="003E26A9"/>
    <w:rsid w:val="003E2702"/>
    <w:rsid w:val="003E30E6"/>
    <w:rsid w:val="003E51E1"/>
    <w:rsid w:val="003E538B"/>
    <w:rsid w:val="003E54A0"/>
    <w:rsid w:val="003E6024"/>
    <w:rsid w:val="003E662A"/>
    <w:rsid w:val="003E6763"/>
    <w:rsid w:val="003E6C88"/>
    <w:rsid w:val="003E74CD"/>
    <w:rsid w:val="003E7546"/>
    <w:rsid w:val="003E7550"/>
    <w:rsid w:val="003E791E"/>
    <w:rsid w:val="003E7B0F"/>
    <w:rsid w:val="003F0002"/>
    <w:rsid w:val="003F062C"/>
    <w:rsid w:val="003F0F11"/>
    <w:rsid w:val="003F1B8E"/>
    <w:rsid w:val="003F1D46"/>
    <w:rsid w:val="003F2559"/>
    <w:rsid w:val="003F341E"/>
    <w:rsid w:val="003F3B1D"/>
    <w:rsid w:val="003F51F1"/>
    <w:rsid w:val="003F5251"/>
    <w:rsid w:val="003F645A"/>
    <w:rsid w:val="003F6FD8"/>
    <w:rsid w:val="003F710A"/>
    <w:rsid w:val="003F71E4"/>
    <w:rsid w:val="003F7239"/>
    <w:rsid w:val="00400FA9"/>
    <w:rsid w:val="0040121D"/>
    <w:rsid w:val="0040260C"/>
    <w:rsid w:val="0040272B"/>
    <w:rsid w:val="0040299F"/>
    <w:rsid w:val="00403D47"/>
    <w:rsid w:val="00404250"/>
    <w:rsid w:val="004050C6"/>
    <w:rsid w:val="004054F4"/>
    <w:rsid w:val="004058F5"/>
    <w:rsid w:val="00406837"/>
    <w:rsid w:val="00406946"/>
    <w:rsid w:val="004104DB"/>
    <w:rsid w:val="00410E09"/>
    <w:rsid w:val="00410FC0"/>
    <w:rsid w:val="00411060"/>
    <w:rsid w:val="0041117F"/>
    <w:rsid w:val="004117CC"/>
    <w:rsid w:val="00411DD4"/>
    <w:rsid w:val="0041249C"/>
    <w:rsid w:val="004131A3"/>
    <w:rsid w:val="00413510"/>
    <w:rsid w:val="00413B0F"/>
    <w:rsid w:val="00414251"/>
    <w:rsid w:val="00415726"/>
    <w:rsid w:val="00416A65"/>
    <w:rsid w:val="00417543"/>
    <w:rsid w:val="004177EC"/>
    <w:rsid w:val="00417851"/>
    <w:rsid w:val="00420DB4"/>
    <w:rsid w:val="0042106E"/>
    <w:rsid w:val="004213AC"/>
    <w:rsid w:val="004217AF"/>
    <w:rsid w:val="00421CDB"/>
    <w:rsid w:val="00422BB5"/>
    <w:rsid w:val="004231F5"/>
    <w:rsid w:val="00423951"/>
    <w:rsid w:val="004239CB"/>
    <w:rsid w:val="00424105"/>
    <w:rsid w:val="00424249"/>
    <w:rsid w:val="00424846"/>
    <w:rsid w:val="00426352"/>
    <w:rsid w:val="0042728D"/>
    <w:rsid w:val="004272B3"/>
    <w:rsid w:val="0043066E"/>
    <w:rsid w:val="00432B90"/>
    <w:rsid w:val="00432CD9"/>
    <w:rsid w:val="004335BA"/>
    <w:rsid w:val="00433881"/>
    <w:rsid w:val="00434C6A"/>
    <w:rsid w:val="00435D53"/>
    <w:rsid w:val="00436E85"/>
    <w:rsid w:val="004370B0"/>
    <w:rsid w:val="00437394"/>
    <w:rsid w:val="004379C5"/>
    <w:rsid w:val="004401FF"/>
    <w:rsid w:val="004403CC"/>
    <w:rsid w:val="00441663"/>
    <w:rsid w:val="00443201"/>
    <w:rsid w:val="00443BBC"/>
    <w:rsid w:val="00443CD1"/>
    <w:rsid w:val="00444769"/>
    <w:rsid w:val="0044517F"/>
    <w:rsid w:val="004455C3"/>
    <w:rsid w:val="00445784"/>
    <w:rsid w:val="004457ED"/>
    <w:rsid w:val="0044632B"/>
    <w:rsid w:val="00446B8B"/>
    <w:rsid w:val="00447789"/>
    <w:rsid w:val="00447AD1"/>
    <w:rsid w:val="0045020D"/>
    <w:rsid w:val="00450D1B"/>
    <w:rsid w:val="00451839"/>
    <w:rsid w:val="004530C3"/>
    <w:rsid w:val="00454055"/>
    <w:rsid w:val="0045547C"/>
    <w:rsid w:val="004561FB"/>
    <w:rsid w:val="00456952"/>
    <w:rsid w:val="00456F98"/>
    <w:rsid w:val="004600AB"/>
    <w:rsid w:val="00460730"/>
    <w:rsid w:val="004607D0"/>
    <w:rsid w:val="004612BA"/>
    <w:rsid w:val="004616DC"/>
    <w:rsid w:val="00461973"/>
    <w:rsid w:val="00461BE2"/>
    <w:rsid w:val="00461CB6"/>
    <w:rsid w:val="004628BD"/>
    <w:rsid w:val="00462E45"/>
    <w:rsid w:val="00463C64"/>
    <w:rsid w:val="00464305"/>
    <w:rsid w:val="00464438"/>
    <w:rsid w:val="00465BA5"/>
    <w:rsid w:val="00465C78"/>
    <w:rsid w:val="00466209"/>
    <w:rsid w:val="0046629C"/>
    <w:rsid w:val="004666AB"/>
    <w:rsid w:val="00466967"/>
    <w:rsid w:val="00466D0C"/>
    <w:rsid w:val="00467C55"/>
    <w:rsid w:val="0047177C"/>
    <w:rsid w:val="00471AC9"/>
    <w:rsid w:val="00472F15"/>
    <w:rsid w:val="00473A85"/>
    <w:rsid w:val="00474081"/>
    <w:rsid w:val="0047435E"/>
    <w:rsid w:val="0047666A"/>
    <w:rsid w:val="004773B0"/>
    <w:rsid w:val="00477D37"/>
    <w:rsid w:val="0048318E"/>
    <w:rsid w:val="00483BA6"/>
    <w:rsid w:val="00484470"/>
    <w:rsid w:val="004847DE"/>
    <w:rsid w:val="00485004"/>
    <w:rsid w:val="00485093"/>
    <w:rsid w:val="00485371"/>
    <w:rsid w:val="004859E4"/>
    <w:rsid w:val="00485B74"/>
    <w:rsid w:val="004866D2"/>
    <w:rsid w:val="004874F2"/>
    <w:rsid w:val="00490079"/>
    <w:rsid w:val="00491C98"/>
    <w:rsid w:val="00492E10"/>
    <w:rsid w:val="00492E2A"/>
    <w:rsid w:val="004955E8"/>
    <w:rsid w:val="00495689"/>
    <w:rsid w:val="00495A36"/>
    <w:rsid w:val="00495C90"/>
    <w:rsid w:val="00495D50"/>
    <w:rsid w:val="004970EC"/>
    <w:rsid w:val="004A00C3"/>
    <w:rsid w:val="004A016B"/>
    <w:rsid w:val="004A0488"/>
    <w:rsid w:val="004A0492"/>
    <w:rsid w:val="004A08AA"/>
    <w:rsid w:val="004A0DA5"/>
    <w:rsid w:val="004A132D"/>
    <w:rsid w:val="004A18B0"/>
    <w:rsid w:val="004A2DB8"/>
    <w:rsid w:val="004A3792"/>
    <w:rsid w:val="004A382B"/>
    <w:rsid w:val="004A3E39"/>
    <w:rsid w:val="004A4BE4"/>
    <w:rsid w:val="004A4E7D"/>
    <w:rsid w:val="004A53AE"/>
    <w:rsid w:val="004A5655"/>
    <w:rsid w:val="004A6927"/>
    <w:rsid w:val="004A75C5"/>
    <w:rsid w:val="004A7A59"/>
    <w:rsid w:val="004A7B7B"/>
    <w:rsid w:val="004B0D6C"/>
    <w:rsid w:val="004B2788"/>
    <w:rsid w:val="004B3D63"/>
    <w:rsid w:val="004B4318"/>
    <w:rsid w:val="004B4CDC"/>
    <w:rsid w:val="004B5095"/>
    <w:rsid w:val="004B52FF"/>
    <w:rsid w:val="004B5B06"/>
    <w:rsid w:val="004B5CF2"/>
    <w:rsid w:val="004B5ED8"/>
    <w:rsid w:val="004B6BDA"/>
    <w:rsid w:val="004B6CFE"/>
    <w:rsid w:val="004B7104"/>
    <w:rsid w:val="004C02CF"/>
    <w:rsid w:val="004C0842"/>
    <w:rsid w:val="004C1288"/>
    <w:rsid w:val="004C1A49"/>
    <w:rsid w:val="004C262B"/>
    <w:rsid w:val="004C310E"/>
    <w:rsid w:val="004C322B"/>
    <w:rsid w:val="004C3C9A"/>
    <w:rsid w:val="004C5276"/>
    <w:rsid w:val="004C6620"/>
    <w:rsid w:val="004C72EF"/>
    <w:rsid w:val="004C7319"/>
    <w:rsid w:val="004C7703"/>
    <w:rsid w:val="004D00C6"/>
    <w:rsid w:val="004D20E2"/>
    <w:rsid w:val="004D24C2"/>
    <w:rsid w:val="004D2DF0"/>
    <w:rsid w:val="004D3B60"/>
    <w:rsid w:val="004D3CBB"/>
    <w:rsid w:val="004D45A7"/>
    <w:rsid w:val="004D4927"/>
    <w:rsid w:val="004D4DD6"/>
    <w:rsid w:val="004E01E2"/>
    <w:rsid w:val="004E09C8"/>
    <w:rsid w:val="004E0A61"/>
    <w:rsid w:val="004E1698"/>
    <w:rsid w:val="004E1C89"/>
    <w:rsid w:val="004E20F0"/>
    <w:rsid w:val="004E21E2"/>
    <w:rsid w:val="004E255B"/>
    <w:rsid w:val="004E27A0"/>
    <w:rsid w:val="004E2FC8"/>
    <w:rsid w:val="004E404A"/>
    <w:rsid w:val="004E42DD"/>
    <w:rsid w:val="004E4890"/>
    <w:rsid w:val="004E4C81"/>
    <w:rsid w:val="004E4F00"/>
    <w:rsid w:val="004E502C"/>
    <w:rsid w:val="004E50DC"/>
    <w:rsid w:val="004E55CE"/>
    <w:rsid w:val="004E56D9"/>
    <w:rsid w:val="004E57BF"/>
    <w:rsid w:val="004E6124"/>
    <w:rsid w:val="004E6AA1"/>
    <w:rsid w:val="004E6D73"/>
    <w:rsid w:val="004E6FA1"/>
    <w:rsid w:val="004E7792"/>
    <w:rsid w:val="004E7DC3"/>
    <w:rsid w:val="004F0A65"/>
    <w:rsid w:val="004F0CA2"/>
    <w:rsid w:val="004F0D5E"/>
    <w:rsid w:val="004F105D"/>
    <w:rsid w:val="004F10B2"/>
    <w:rsid w:val="004F1B56"/>
    <w:rsid w:val="004F1D35"/>
    <w:rsid w:val="004F2404"/>
    <w:rsid w:val="004F2593"/>
    <w:rsid w:val="004F3ADF"/>
    <w:rsid w:val="004F54D7"/>
    <w:rsid w:val="004F57FF"/>
    <w:rsid w:val="004F69FC"/>
    <w:rsid w:val="004F75B5"/>
    <w:rsid w:val="00500102"/>
    <w:rsid w:val="0050073D"/>
    <w:rsid w:val="00500D72"/>
    <w:rsid w:val="00500EFD"/>
    <w:rsid w:val="0050267C"/>
    <w:rsid w:val="005030DC"/>
    <w:rsid w:val="0050322D"/>
    <w:rsid w:val="00504392"/>
    <w:rsid w:val="0050477C"/>
    <w:rsid w:val="005047F5"/>
    <w:rsid w:val="00504910"/>
    <w:rsid w:val="005049F4"/>
    <w:rsid w:val="00504D10"/>
    <w:rsid w:val="00506001"/>
    <w:rsid w:val="005060FF"/>
    <w:rsid w:val="00506466"/>
    <w:rsid w:val="00506A3C"/>
    <w:rsid w:val="00506E2B"/>
    <w:rsid w:val="005072FD"/>
    <w:rsid w:val="005076A7"/>
    <w:rsid w:val="00507F21"/>
    <w:rsid w:val="0051021A"/>
    <w:rsid w:val="0051025B"/>
    <w:rsid w:val="005113D4"/>
    <w:rsid w:val="0051154B"/>
    <w:rsid w:val="005119AD"/>
    <w:rsid w:val="00512191"/>
    <w:rsid w:val="00512265"/>
    <w:rsid w:val="00512BCE"/>
    <w:rsid w:val="00512C0C"/>
    <w:rsid w:val="005131A9"/>
    <w:rsid w:val="00513B16"/>
    <w:rsid w:val="00513B38"/>
    <w:rsid w:val="00516234"/>
    <w:rsid w:val="00516E11"/>
    <w:rsid w:val="005170C2"/>
    <w:rsid w:val="00517E65"/>
    <w:rsid w:val="005200BD"/>
    <w:rsid w:val="0052056F"/>
    <w:rsid w:val="00522437"/>
    <w:rsid w:val="0052348C"/>
    <w:rsid w:val="00524605"/>
    <w:rsid w:val="005249FC"/>
    <w:rsid w:val="00524AB0"/>
    <w:rsid w:val="00524C78"/>
    <w:rsid w:val="005254FB"/>
    <w:rsid w:val="00525666"/>
    <w:rsid w:val="005256F2"/>
    <w:rsid w:val="0052572A"/>
    <w:rsid w:val="0052596D"/>
    <w:rsid w:val="005262B9"/>
    <w:rsid w:val="00527743"/>
    <w:rsid w:val="005301ED"/>
    <w:rsid w:val="0053136C"/>
    <w:rsid w:val="00531849"/>
    <w:rsid w:val="00531E96"/>
    <w:rsid w:val="005335F9"/>
    <w:rsid w:val="00533A6C"/>
    <w:rsid w:val="00533D08"/>
    <w:rsid w:val="005341B4"/>
    <w:rsid w:val="0053460E"/>
    <w:rsid w:val="005347C2"/>
    <w:rsid w:val="005348EE"/>
    <w:rsid w:val="0053518F"/>
    <w:rsid w:val="005355D3"/>
    <w:rsid w:val="0053580E"/>
    <w:rsid w:val="00536157"/>
    <w:rsid w:val="005362CD"/>
    <w:rsid w:val="005364C5"/>
    <w:rsid w:val="00536B8F"/>
    <w:rsid w:val="00537DF7"/>
    <w:rsid w:val="00537F70"/>
    <w:rsid w:val="00540122"/>
    <w:rsid w:val="005408C0"/>
    <w:rsid w:val="00540BD6"/>
    <w:rsid w:val="005410DB"/>
    <w:rsid w:val="00541201"/>
    <w:rsid w:val="0054138A"/>
    <w:rsid w:val="00542A8C"/>
    <w:rsid w:val="00542CCC"/>
    <w:rsid w:val="00542E8F"/>
    <w:rsid w:val="00544898"/>
    <w:rsid w:val="00544A69"/>
    <w:rsid w:val="00544F8E"/>
    <w:rsid w:val="005453E3"/>
    <w:rsid w:val="005467CE"/>
    <w:rsid w:val="00547331"/>
    <w:rsid w:val="0054774F"/>
    <w:rsid w:val="00547768"/>
    <w:rsid w:val="00547E13"/>
    <w:rsid w:val="00547E55"/>
    <w:rsid w:val="0055168D"/>
    <w:rsid w:val="00553317"/>
    <w:rsid w:val="00554375"/>
    <w:rsid w:val="00554378"/>
    <w:rsid w:val="005550F0"/>
    <w:rsid w:val="005556BE"/>
    <w:rsid w:val="00557047"/>
    <w:rsid w:val="005570AA"/>
    <w:rsid w:val="0055735C"/>
    <w:rsid w:val="005577BA"/>
    <w:rsid w:val="00557ECA"/>
    <w:rsid w:val="005614FA"/>
    <w:rsid w:val="00561AF0"/>
    <w:rsid w:val="00561D59"/>
    <w:rsid w:val="005625AD"/>
    <w:rsid w:val="0056268A"/>
    <w:rsid w:val="00562C5B"/>
    <w:rsid w:val="00563535"/>
    <w:rsid w:val="00564155"/>
    <w:rsid w:val="00564CCD"/>
    <w:rsid w:val="00564D1D"/>
    <w:rsid w:val="005658C5"/>
    <w:rsid w:val="005659CD"/>
    <w:rsid w:val="00565ADA"/>
    <w:rsid w:val="00565C93"/>
    <w:rsid w:val="005664AA"/>
    <w:rsid w:val="00566AFF"/>
    <w:rsid w:val="00567183"/>
    <w:rsid w:val="00573C2C"/>
    <w:rsid w:val="0057442A"/>
    <w:rsid w:val="0057467B"/>
    <w:rsid w:val="005748DD"/>
    <w:rsid w:val="0057499D"/>
    <w:rsid w:val="00574BC4"/>
    <w:rsid w:val="005751BD"/>
    <w:rsid w:val="00576194"/>
    <w:rsid w:val="005769BA"/>
    <w:rsid w:val="00577CF8"/>
    <w:rsid w:val="005801E2"/>
    <w:rsid w:val="00580AF5"/>
    <w:rsid w:val="00580D05"/>
    <w:rsid w:val="00581227"/>
    <w:rsid w:val="005820AA"/>
    <w:rsid w:val="005826BB"/>
    <w:rsid w:val="00582F5F"/>
    <w:rsid w:val="00583879"/>
    <w:rsid w:val="00583A70"/>
    <w:rsid w:val="00585126"/>
    <w:rsid w:val="005853F6"/>
    <w:rsid w:val="00585E77"/>
    <w:rsid w:val="005866BF"/>
    <w:rsid w:val="005873F0"/>
    <w:rsid w:val="00587C67"/>
    <w:rsid w:val="00590881"/>
    <w:rsid w:val="00590D0F"/>
    <w:rsid w:val="0059112D"/>
    <w:rsid w:val="00591A52"/>
    <w:rsid w:val="00591AD7"/>
    <w:rsid w:val="00592901"/>
    <w:rsid w:val="00594642"/>
    <w:rsid w:val="0059531A"/>
    <w:rsid w:val="00595AE8"/>
    <w:rsid w:val="00596480"/>
    <w:rsid w:val="005967B8"/>
    <w:rsid w:val="00596836"/>
    <w:rsid w:val="005971FD"/>
    <w:rsid w:val="00597F0F"/>
    <w:rsid w:val="005A0F50"/>
    <w:rsid w:val="005A2645"/>
    <w:rsid w:val="005A418E"/>
    <w:rsid w:val="005A479F"/>
    <w:rsid w:val="005A579D"/>
    <w:rsid w:val="005A57D1"/>
    <w:rsid w:val="005A5E80"/>
    <w:rsid w:val="005A76C7"/>
    <w:rsid w:val="005B0836"/>
    <w:rsid w:val="005B0946"/>
    <w:rsid w:val="005B0FAB"/>
    <w:rsid w:val="005B1144"/>
    <w:rsid w:val="005B1647"/>
    <w:rsid w:val="005B1B32"/>
    <w:rsid w:val="005B2060"/>
    <w:rsid w:val="005B2FB4"/>
    <w:rsid w:val="005B4AF9"/>
    <w:rsid w:val="005B5356"/>
    <w:rsid w:val="005B5785"/>
    <w:rsid w:val="005B5803"/>
    <w:rsid w:val="005B644C"/>
    <w:rsid w:val="005B7856"/>
    <w:rsid w:val="005B7BD7"/>
    <w:rsid w:val="005B7E6B"/>
    <w:rsid w:val="005C0276"/>
    <w:rsid w:val="005C0790"/>
    <w:rsid w:val="005C11F6"/>
    <w:rsid w:val="005C1A53"/>
    <w:rsid w:val="005C2029"/>
    <w:rsid w:val="005C21EB"/>
    <w:rsid w:val="005C2533"/>
    <w:rsid w:val="005C2590"/>
    <w:rsid w:val="005C26A6"/>
    <w:rsid w:val="005C2BB4"/>
    <w:rsid w:val="005C35D6"/>
    <w:rsid w:val="005C390F"/>
    <w:rsid w:val="005C3C41"/>
    <w:rsid w:val="005C4A08"/>
    <w:rsid w:val="005C5346"/>
    <w:rsid w:val="005C5670"/>
    <w:rsid w:val="005C6002"/>
    <w:rsid w:val="005C6CAE"/>
    <w:rsid w:val="005C6DA6"/>
    <w:rsid w:val="005C7262"/>
    <w:rsid w:val="005C77DE"/>
    <w:rsid w:val="005D05D9"/>
    <w:rsid w:val="005D0B4E"/>
    <w:rsid w:val="005D1AB1"/>
    <w:rsid w:val="005D1FDD"/>
    <w:rsid w:val="005D3AA4"/>
    <w:rsid w:val="005D4EB9"/>
    <w:rsid w:val="005D4EEF"/>
    <w:rsid w:val="005D570C"/>
    <w:rsid w:val="005D63A4"/>
    <w:rsid w:val="005D6A6C"/>
    <w:rsid w:val="005D6FF6"/>
    <w:rsid w:val="005D706D"/>
    <w:rsid w:val="005D78F4"/>
    <w:rsid w:val="005E1706"/>
    <w:rsid w:val="005E326D"/>
    <w:rsid w:val="005E3942"/>
    <w:rsid w:val="005E3F91"/>
    <w:rsid w:val="005E50AC"/>
    <w:rsid w:val="005E66F4"/>
    <w:rsid w:val="005E6755"/>
    <w:rsid w:val="005F023D"/>
    <w:rsid w:val="005F1A28"/>
    <w:rsid w:val="005F27E0"/>
    <w:rsid w:val="005F442C"/>
    <w:rsid w:val="005F4C28"/>
    <w:rsid w:val="005F526E"/>
    <w:rsid w:val="005F5920"/>
    <w:rsid w:val="005F5B2D"/>
    <w:rsid w:val="005F61E8"/>
    <w:rsid w:val="005F720B"/>
    <w:rsid w:val="005F757B"/>
    <w:rsid w:val="005F77FE"/>
    <w:rsid w:val="00600291"/>
    <w:rsid w:val="00600B21"/>
    <w:rsid w:val="0060181B"/>
    <w:rsid w:val="0060342D"/>
    <w:rsid w:val="00603F22"/>
    <w:rsid w:val="006040FD"/>
    <w:rsid w:val="006046DF"/>
    <w:rsid w:val="00604BD4"/>
    <w:rsid w:val="00604DDB"/>
    <w:rsid w:val="00605364"/>
    <w:rsid w:val="00606325"/>
    <w:rsid w:val="00606486"/>
    <w:rsid w:val="006118FF"/>
    <w:rsid w:val="00611A8E"/>
    <w:rsid w:val="00612772"/>
    <w:rsid w:val="00613552"/>
    <w:rsid w:val="0061500F"/>
    <w:rsid w:val="00616149"/>
    <w:rsid w:val="00616525"/>
    <w:rsid w:val="006168C0"/>
    <w:rsid w:val="006169C0"/>
    <w:rsid w:val="0062031C"/>
    <w:rsid w:val="0062143B"/>
    <w:rsid w:val="006224ED"/>
    <w:rsid w:val="006226FE"/>
    <w:rsid w:val="00623920"/>
    <w:rsid w:val="006245E9"/>
    <w:rsid w:val="006272E1"/>
    <w:rsid w:val="006276EF"/>
    <w:rsid w:val="00627930"/>
    <w:rsid w:val="00627A96"/>
    <w:rsid w:val="00627D77"/>
    <w:rsid w:val="00627F97"/>
    <w:rsid w:val="0063147B"/>
    <w:rsid w:val="0063182A"/>
    <w:rsid w:val="0063265D"/>
    <w:rsid w:val="00632D10"/>
    <w:rsid w:val="006332D7"/>
    <w:rsid w:val="00633C1B"/>
    <w:rsid w:val="00633E78"/>
    <w:rsid w:val="00633F67"/>
    <w:rsid w:val="00634D61"/>
    <w:rsid w:val="00634F04"/>
    <w:rsid w:val="006351E2"/>
    <w:rsid w:val="00635FAC"/>
    <w:rsid w:val="0063622F"/>
    <w:rsid w:val="006363B0"/>
    <w:rsid w:val="006366E7"/>
    <w:rsid w:val="006410ED"/>
    <w:rsid w:val="0064111D"/>
    <w:rsid w:val="00641292"/>
    <w:rsid w:val="006419A8"/>
    <w:rsid w:val="00642222"/>
    <w:rsid w:val="00642BFB"/>
    <w:rsid w:val="00642CA6"/>
    <w:rsid w:val="00642CC0"/>
    <w:rsid w:val="006432A1"/>
    <w:rsid w:val="00643671"/>
    <w:rsid w:val="006436A0"/>
    <w:rsid w:val="00643827"/>
    <w:rsid w:val="006447C0"/>
    <w:rsid w:val="00644DEB"/>
    <w:rsid w:val="00645452"/>
    <w:rsid w:val="00645C89"/>
    <w:rsid w:val="00646310"/>
    <w:rsid w:val="00647AAA"/>
    <w:rsid w:val="00647C8B"/>
    <w:rsid w:val="0065029B"/>
    <w:rsid w:val="0065038A"/>
    <w:rsid w:val="006503CF"/>
    <w:rsid w:val="006504A0"/>
    <w:rsid w:val="00650707"/>
    <w:rsid w:val="00650778"/>
    <w:rsid w:val="00651034"/>
    <w:rsid w:val="006514BC"/>
    <w:rsid w:val="006521CB"/>
    <w:rsid w:val="006532C6"/>
    <w:rsid w:val="00653639"/>
    <w:rsid w:val="00653652"/>
    <w:rsid w:val="0065431B"/>
    <w:rsid w:val="006547B5"/>
    <w:rsid w:val="006547C0"/>
    <w:rsid w:val="00654BAE"/>
    <w:rsid w:val="006555FA"/>
    <w:rsid w:val="00655E03"/>
    <w:rsid w:val="006561EA"/>
    <w:rsid w:val="006614D4"/>
    <w:rsid w:val="006618F0"/>
    <w:rsid w:val="00663247"/>
    <w:rsid w:val="00664463"/>
    <w:rsid w:val="00664517"/>
    <w:rsid w:val="00664777"/>
    <w:rsid w:val="00664FB5"/>
    <w:rsid w:val="00665C30"/>
    <w:rsid w:val="00665DB7"/>
    <w:rsid w:val="0066667D"/>
    <w:rsid w:val="006666C2"/>
    <w:rsid w:val="006700BF"/>
    <w:rsid w:val="006702B3"/>
    <w:rsid w:val="006717B2"/>
    <w:rsid w:val="006718B7"/>
    <w:rsid w:val="00671CFD"/>
    <w:rsid w:val="00671EFF"/>
    <w:rsid w:val="006728CC"/>
    <w:rsid w:val="00674770"/>
    <w:rsid w:val="0067701B"/>
    <w:rsid w:val="006777B5"/>
    <w:rsid w:val="00677D2B"/>
    <w:rsid w:val="006803E5"/>
    <w:rsid w:val="00680598"/>
    <w:rsid w:val="00680CC6"/>
    <w:rsid w:val="00681265"/>
    <w:rsid w:val="00681C97"/>
    <w:rsid w:val="00681F4E"/>
    <w:rsid w:val="00682045"/>
    <w:rsid w:val="00683754"/>
    <w:rsid w:val="006841F5"/>
    <w:rsid w:val="006842C1"/>
    <w:rsid w:val="0068456C"/>
    <w:rsid w:val="00684B45"/>
    <w:rsid w:val="00684EA6"/>
    <w:rsid w:val="006852B9"/>
    <w:rsid w:val="0068545D"/>
    <w:rsid w:val="00685DB3"/>
    <w:rsid w:val="00687BAB"/>
    <w:rsid w:val="00687CE3"/>
    <w:rsid w:val="00687ED8"/>
    <w:rsid w:val="006903B6"/>
    <w:rsid w:val="00691846"/>
    <w:rsid w:val="00691A69"/>
    <w:rsid w:val="00692A0F"/>
    <w:rsid w:val="00693831"/>
    <w:rsid w:val="006941D0"/>
    <w:rsid w:val="00694455"/>
    <w:rsid w:val="00694A13"/>
    <w:rsid w:val="00694CB2"/>
    <w:rsid w:val="00695400"/>
    <w:rsid w:val="00696319"/>
    <w:rsid w:val="006970F3"/>
    <w:rsid w:val="00697382"/>
    <w:rsid w:val="00697E66"/>
    <w:rsid w:val="006A11C1"/>
    <w:rsid w:val="006A16D7"/>
    <w:rsid w:val="006A2C8F"/>
    <w:rsid w:val="006A2E85"/>
    <w:rsid w:val="006A3160"/>
    <w:rsid w:val="006A3E3D"/>
    <w:rsid w:val="006A5190"/>
    <w:rsid w:val="006A609B"/>
    <w:rsid w:val="006A6EED"/>
    <w:rsid w:val="006A6F4E"/>
    <w:rsid w:val="006A77BF"/>
    <w:rsid w:val="006A7AB8"/>
    <w:rsid w:val="006B105B"/>
    <w:rsid w:val="006B2158"/>
    <w:rsid w:val="006B30E0"/>
    <w:rsid w:val="006B39E3"/>
    <w:rsid w:val="006B3C57"/>
    <w:rsid w:val="006B3D41"/>
    <w:rsid w:val="006B3EA6"/>
    <w:rsid w:val="006B40CF"/>
    <w:rsid w:val="006B46A3"/>
    <w:rsid w:val="006B4E4D"/>
    <w:rsid w:val="006B698D"/>
    <w:rsid w:val="006B6BE4"/>
    <w:rsid w:val="006B710B"/>
    <w:rsid w:val="006C00B7"/>
    <w:rsid w:val="006C0832"/>
    <w:rsid w:val="006C0C8F"/>
    <w:rsid w:val="006C1098"/>
    <w:rsid w:val="006C2059"/>
    <w:rsid w:val="006C21FD"/>
    <w:rsid w:val="006C33A7"/>
    <w:rsid w:val="006C3952"/>
    <w:rsid w:val="006C3A64"/>
    <w:rsid w:val="006C3AE9"/>
    <w:rsid w:val="006C3C18"/>
    <w:rsid w:val="006C4799"/>
    <w:rsid w:val="006C4E31"/>
    <w:rsid w:val="006C5035"/>
    <w:rsid w:val="006C55FE"/>
    <w:rsid w:val="006C5D0E"/>
    <w:rsid w:val="006C74F0"/>
    <w:rsid w:val="006C7B25"/>
    <w:rsid w:val="006D06BE"/>
    <w:rsid w:val="006D0939"/>
    <w:rsid w:val="006D1239"/>
    <w:rsid w:val="006D18BA"/>
    <w:rsid w:val="006D2001"/>
    <w:rsid w:val="006D2DE2"/>
    <w:rsid w:val="006D42A3"/>
    <w:rsid w:val="006D4A60"/>
    <w:rsid w:val="006D54F1"/>
    <w:rsid w:val="006D59E5"/>
    <w:rsid w:val="006D5F39"/>
    <w:rsid w:val="006D6621"/>
    <w:rsid w:val="006D7070"/>
    <w:rsid w:val="006D7A11"/>
    <w:rsid w:val="006D7E90"/>
    <w:rsid w:val="006E0735"/>
    <w:rsid w:val="006E0A57"/>
    <w:rsid w:val="006E15CD"/>
    <w:rsid w:val="006E1C5F"/>
    <w:rsid w:val="006E2976"/>
    <w:rsid w:val="006E2DC9"/>
    <w:rsid w:val="006E3946"/>
    <w:rsid w:val="006E3B3C"/>
    <w:rsid w:val="006E41B8"/>
    <w:rsid w:val="006E4265"/>
    <w:rsid w:val="006E4B89"/>
    <w:rsid w:val="006E61AA"/>
    <w:rsid w:val="006E6B21"/>
    <w:rsid w:val="006F1A9E"/>
    <w:rsid w:val="006F2799"/>
    <w:rsid w:val="006F2DDF"/>
    <w:rsid w:val="006F3380"/>
    <w:rsid w:val="006F3C8E"/>
    <w:rsid w:val="006F41DF"/>
    <w:rsid w:val="006F4A95"/>
    <w:rsid w:val="006F6235"/>
    <w:rsid w:val="006F645A"/>
    <w:rsid w:val="006F648A"/>
    <w:rsid w:val="006F7119"/>
    <w:rsid w:val="00700B52"/>
    <w:rsid w:val="00701466"/>
    <w:rsid w:val="00701D74"/>
    <w:rsid w:val="00701DE3"/>
    <w:rsid w:val="0070205F"/>
    <w:rsid w:val="007023DC"/>
    <w:rsid w:val="007023DE"/>
    <w:rsid w:val="00702A23"/>
    <w:rsid w:val="00702B9D"/>
    <w:rsid w:val="00702FDE"/>
    <w:rsid w:val="00703D42"/>
    <w:rsid w:val="007049CB"/>
    <w:rsid w:val="00704EB8"/>
    <w:rsid w:val="007052B1"/>
    <w:rsid w:val="00706390"/>
    <w:rsid w:val="0070699E"/>
    <w:rsid w:val="007077ED"/>
    <w:rsid w:val="00707983"/>
    <w:rsid w:val="00707CF2"/>
    <w:rsid w:val="00710CEC"/>
    <w:rsid w:val="00711873"/>
    <w:rsid w:val="00711B44"/>
    <w:rsid w:val="00711D30"/>
    <w:rsid w:val="007129AE"/>
    <w:rsid w:val="00713048"/>
    <w:rsid w:val="00713834"/>
    <w:rsid w:val="00714787"/>
    <w:rsid w:val="00715754"/>
    <w:rsid w:val="007160E7"/>
    <w:rsid w:val="00716264"/>
    <w:rsid w:val="00717132"/>
    <w:rsid w:val="00722852"/>
    <w:rsid w:val="00722B77"/>
    <w:rsid w:val="00722DA4"/>
    <w:rsid w:val="007230E1"/>
    <w:rsid w:val="00723A7F"/>
    <w:rsid w:val="00723FE9"/>
    <w:rsid w:val="007246E1"/>
    <w:rsid w:val="00724915"/>
    <w:rsid w:val="00725612"/>
    <w:rsid w:val="00725B77"/>
    <w:rsid w:val="007265F3"/>
    <w:rsid w:val="0072724A"/>
    <w:rsid w:val="007275D3"/>
    <w:rsid w:val="00727850"/>
    <w:rsid w:val="007302EC"/>
    <w:rsid w:val="0073063B"/>
    <w:rsid w:val="007306D3"/>
    <w:rsid w:val="00731836"/>
    <w:rsid w:val="00732CC4"/>
    <w:rsid w:val="00733227"/>
    <w:rsid w:val="007340C9"/>
    <w:rsid w:val="00734FEF"/>
    <w:rsid w:val="007350CF"/>
    <w:rsid w:val="007359B7"/>
    <w:rsid w:val="00735BDC"/>
    <w:rsid w:val="00736BCB"/>
    <w:rsid w:val="00737ADF"/>
    <w:rsid w:val="00737B43"/>
    <w:rsid w:val="0074051D"/>
    <w:rsid w:val="00740930"/>
    <w:rsid w:val="007422B8"/>
    <w:rsid w:val="00742369"/>
    <w:rsid w:val="007427A8"/>
    <w:rsid w:val="00742E5E"/>
    <w:rsid w:val="0074376B"/>
    <w:rsid w:val="00744556"/>
    <w:rsid w:val="00744725"/>
    <w:rsid w:val="007468CF"/>
    <w:rsid w:val="00747E0B"/>
    <w:rsid w:val="00750411"/>
    <w:rsid w:val="0075206D"/>
    <w:rsid w:val="00753339"/>
    <w:rsid w:val="0075374B"/>
    <w:rsid w:val="0075389E"/>
    <w:rsid w:val="00753C56"/>
    <w:rsid w:val="0075464D"/>
    <w:rsid w:val="00755212"/>
    <w:rsid w:val="00755F1A"/>
    <w:rsid w:val="007570FE"/>
    <w:rsid w:val="00757210"/>
    <w:rsid w:val="00757DF9"/>
    <w:rsid w:val="00760470"/>
    <w:rsid w:val="00761B04"/>
    <w:rsid w:val="0076209D"/>
    <w:rsid w:val="00762220"/>
    <w:rsid w:val="00762A61"/>
    <w:rsid w:val="00762E82"/>
    <w:rsid w:val="007637A0"/>
    <w:rsid w:val="00764311"/>
    <w:rsid w:val="00764BF4"/>
    <w:rsid w:val="007651EA"/>
    <w:rsid w:val="00765C1F"/>
    <w:rsid w:val="007663BA"/>
    <w:rsid w:val="00766982"/>
    <w:rsid w:val="007672F0"/>
    <w:rsid w:val="007707EC"/>
    <w:rsid w:val="007709CF"/>
    <w:rsid w:val="00771235"/>
    <w:rsid w:val="00771773"/>
    <w:rsid w:val="007721E0"/>
    <w:rsid w:val="0077241C"/>
    <w:rsid w:val="00774B54"/>
    <w:rsid w:val="00775F27"/>
    <w:rsid w:val="007769B5"/>
    <w:rsid w:val="00777194"/>
    <w:rsid w:val="0077752F"/>
    <w:rsid w:val="00777A1A"/>
    <w:rsid w:val="00777B5C"/>
    <w:rsid w:val="00780023"/>
    <w:rsid w:val="0078078D"/>
    <w:rsid w:val="00781E34"/>
    <w:rsid w:val="007824E2"/>
    <w:rsid w:val="00782F1C"/>
    <w:rsid w:val="007837B8"/>
    <w:rsid w:val="007840D7"/>
    <w:rsid w:val="00784803"/>
    <w:rsid w:val="00784A74"/>
    <w:rsid w:val="00784B9E"/>
    <w:rsid w:val="007862D4"/>
    <w:rsid w:val="0078673F"/>
    <w:rsid w:val="007867E9"/>
    <w:rsid w:val="0078683A"/>
    <w:rsid w:val="0078788F"/>
    <w:rsid w:val="00787F7A"/>
    <w:rsid w:val="00790061"/>
    <w:rsid w:val="0079051F"/>
    <w:rsid w:val="0079101F"/>
    <w:rsid w:val="00791065"/>
    <w:rsid w:val="007914F3"/>
    <w:rsid w:val="00791671"/>
    <w:rsid w:val="007928BD"/>
    <w:rsid w:val="007931E8"/>
    <w:rsid w:val="0079345B"/>
    <w:rsid w:val="00793DB4"/>
    <w:rsid w:val="00794048"/>
    <w:rsid w:val="0079456B"/>
    <w:rsid w:val="00794665"/>
    <w:rsid w:val="00794834"/>
    <w:rsid w:val="00794962"/>
    <w:rsid w:val="00794B56"/>
    <w:rsid w:val="00794BDF"/>
    <w:rsid w:val="00796F20"/>
    <w:rsid w:val="0079792A"/>
    <w:rsid w:val="00797BA2"/>
    <w:rsid w:val="007A066C"/>
    <w:rsid w:val="007A0E05"/>
    <w:rsid w:val="007A0E15"/>
    <w:rsid w:val="007A0F0D"/>
    <w:rsid w:val="007A1160"/>
    <w:rsid w:val="007A2DCD"/>
    <w:rsid w:val="007A3403"/>
    <w:rsid w:val="007A3629"/>
    <w:rsid w:val="007A3AEF"/>
    <w:rsid w:val="007A440A"/>
    <w:rsid w:val="007A4A0B"/>
    <w:rsid w:val="007A4EF7"/>
    <w:rsid w:val="007A68B9"/>
    <w:rsid w:val="007A6C0D"/>
    <w:rsid w:val="007A7037"/>
    <w:rsid w:val="007A7699"/>
    <w:rsid w:val="007A7CB8"/>
    <w:rsid w:val="007B03EE"/>
    <w:rsid w:val="007B049D"/>
    <w:rsid w:val="007B0710"/>
    <w:rsid w:val="007B0897"/>
    <w:rsid w:val="007B0EF5"/>
    <w:rsid w:val="007B112A"/>
    <w:rsid w:val="007B2391"/>
    <w:rsid w:val="007B246D"/>
    <w:rsid w:val="007B29C3"/>
    <w:rsid w:val="007B423C"/>
    <w:rsid w:val="007B44E1"/>
    <w:rsid w:val="007B616D"/>
    <w:rsid w:val="007B68CE"/>
    <w:rsid w:val="007B6BBA"/>
    <w:rsid w:val="007C026F"/>
    <w:rsid w:val="007C417D"/>
    <w:rsid w:val="007C428D"/>
    <w:rsid w:val="007C54BF"/>
    <w:rsid w:val="007C5C63"/>
    <w:rsid w:val="007C5DF8"/>
    <w:rsid w:val="007C67A5"/>
    <w:rsid w:val="007C712A"/>
    <w:rsid w:val="007C7230"/>
    <w:rsid w:val="007C7DE5"/>
    <w:rsid w:val="007C7DFD"/>
    <w:rsid w:val="007D1763"/>
    <w:rsid w:val="007D1AAE"/>
    <w:rsid w:val="007D32AD"/>
    <w:rsid w:val="007D36F5"/>
    <w:rsid w:val="007D3945"/>
    <w:rsid w:val="007D4332"/>
    <w:rsid w:val="007D46A0"/>
    <w:rsid w:val="007D4764"/>
    <w:rsid w:val="007D480D"/>
    <w:rsid w:val="007D4951"/>
    <w:rsid w:val="007D4BB0"/>
    <w:rsid w:val="007D4C77"/>
    <w:rsid w:val="007D517D"/>
    <w:rsid w:val="007D575F"/>
    <w:rsid w:val="007D5F40"/>
    <w:rsid w:val="007D6392"/>
    <w:rsid w:val="007E020E"/>
    <w:rsid w:val="007E0447"/>
    <w:rsid w:val="007E05A2"/>
    <w:rsid w:val="007E079C"/>
    <w:rsid w:val="007E0ADF"/>
    <w:rsid w:val="007E0AFB"/>
    <w:rsid w:val="007E168D"/>
    <w:rsid w:val="007E2DE6"/>
    <w:rsid w:val="007E3BA4"/>
    <w:rsid w:val="007E4EDB"/>
    <w:rsid w:val="007E5D98"/>
    <w:rsid w:val="007E6D45"/>
    <w:rsid w:val="007E7628"/>
    <w:rsid w:val="007E7780"/>
    <w:rsid w:val="007E7DB0"/>
    <w:rsid w:val="007F00A7"/>
    <w:rsid w:val="007F055F"/>
    <w:rsid w:val="007F0C85"/>
    <w:rsid w:val="007F1369"/>
    <w:rsid w:val="007F1FC9"/>
    <w:rsid w:val="007F2389"/>
    <w:rsid w:val="007F2531"/>
    <w:rsid w:val="007F2680"/>
    <w:rsid w:val="007F2C06"/>
    <w:rsid w:val="007F2E65"/>
    <w:rsid w:val="007F39CE"/>
    <w:rsid w:val="007F5FE0"/>
    <w:rsid w:val="007F631F"/>
    <w:rsid w:val="007F6AC6"/>
    <w:rsid w:val="007F70D3"/>
    <w:rsid w:val="007F71E0"/>
    <w:rsid w:val="00800623"/>
    <w:rsid w:val="00800AD6"/>
    <w:rsid w:val="00800F1F"/>
    <w:rsid w:val="0080194E"/>
    <w:rsid w:val="00801CB4"/>
    <w:rsid w:val="0080223E"/>
    <w:rsid w:val="0080361F"/>
    <w:rsid w:val="00803980"/>
    <w:rsid w:val="0080403F"/>
    <w:rsid w:val="00804623"/>
    <w:rsid w:val="00804626"/>
    <w:rsid w:val="00805E4B"/>
    <w:rsid w:val="00805EBD"/>
    <w:rsid w:val="00806158"/>
    <w:rsid w:val="008064DF"/>
    <w:rsid w:val="00806504"/>
    <w:rsid w:val="008067D5"/>
    <w:rsid w:val="00806DFB"/>
    <w:rsid w:val="00810EA8"/>
    <w:rsid w:val="0081220E"/>
    <w:rsid w:val="008123A9"/>
    <w:rsid w:val="0081296C"/>
    <w:rsid w:val="00812C7A"/>
    <w:rsid w:val="008130F6"/>
    <w:rsid w:val="0081365F"/>
    <w:rsid w:val="00813AE6"/>
    <w:rsid w:val="00813CD1"/>
    <w:rsid w:val="0081448D"/>
    <w:rsid w:val="00816562"/>
    <w:rsid w:val="008176B1"/>
    <w:rsid w:val="00820640"/>
    <w:rsid w:val="00820AA7"/>
    <w:rsid w:val="008212BE"/>
    <w:rsid w:val="00821BB5"/>
    <w:rsid w:val="00822002"/>
    <w:rsid w:val="0082287A"/>
    <w:rsid w:val="00823762"/>
    <w:rsid w:val="0082387B"/>
    <w:rsid w:val="00823F70"/>
    <w:rsid w:val="008249A0"/>
    <w:rsid w:val="00825045"/>
    <w:rsid w:val="0082612E"/>
    <w:rsid w:val="008262B4"/>
    <w:rsid w:val="008270F8"/>
    <w:rsid w:val="0082781B"/>
    <w:rsid w:val="00827C67"/>
    <w:rsid w:val="00827FDC"/>
    <w:rsid w:val="008300D4"/>
    <w:rsid w:val="00830457"/>
    <w:rsid w:val="00830787"/>
    <w:rsid w:val="0083143D"/>
    <w:rsid w:val="00832260"/>
    <w:rsid w:val="0083251E"/>
    <w:rsid w:val="0083395B"/>
    <w:rsid w:val="00833A93"/>
    <w:rsid w:val="00833F6E"/>
    <w:rsid w:val="00833FDD"/>
    <w:rsid w:val="00834614"/>
    <w:rsid w:val="008346AE"/>
    <w:rsid w:val="00834753"/>
    <w:rsid w:val="00834C23"/>
    <w:rsid w:val="00835042"/>
    <w:rsid w:val="0083528B"/>
    <w:rsid w:val="008353D1"/>
    <w:rsid w:val="00835771"/>
    <w:rsid w:val="00835A44"/>
    <w:rsid w:val="00835D5A"/>
    <w:rsid w:val="00836000"/>
    <w:rsid w:val="00836512"/>
    <w:rsid w:val="00836AE9"/>
    <w:rsid w:val="008376C7"/>
    <w:rsid w:val="0084037D"/>
    <w:rsid w:val="0084050A"/>
    <w:rsid w:val="00840978"/>
    <w:rsid w:val="00840C65"/>
    <w:rsid w:val="00841780"/>
    <w:rsid w:val="00841ED4"/>
    <w:rsid w:val="00841F69"/>
    <w:rsid w:val="00842B14"/>
    <w:rsid w:val="00842DD3"/>
    <w:rsid w:val="00844CDA"/>
    <w:rsid w:val="00845415"/>
    <w:rsid w:val="008456A5"/>
    <w:rsid w:val="008462C5"/>
    <w:rsid w:val="008473CE"/>
    <w:rsid w:val="0084756F"/>
    <w:rsid w:val="00847A30"/>
    <w:rsid w:val="008503FA"/>
    <w:rsid w:val="0085069A"/>
    <w:rsid w:val="0085075E"/>
    <w:rsid w:val="0085083D"/>
    <w:rsid w:val="00850CE1"/>
    <w:rsid w:val="00850F67"/>
    <w:rsid w:val="00851242"/>
    <w:rsid w:val="008515C3"/>
    <w:rsid w:val="00851B06"/>
    <w:rsid w:val="0085220D"/>
    <w:rsid w:val="008525D8"/>
    <w:rsid w:val="00852E66"/>
    <w:rsid w:val="008533F4"/>
    <w:rsid w:val="00853506"/>
    <w:rsid w:val="00853EBC"/>
    <w:rsid w:val="00853FCE"/>
    <w:rsid w:val="008548C5"/>
    <w:rsid w:val="00857C3C"/>
    <w:rsid w:val="00857C66"/>
    <w:rsid w:val="0086009C"/>
    <w:rsid w:val="00860A42"/>
    <w:rsid w:val="0086202D"/>
    <w:rsid w:val="00863225"/>
    <w:rsid w:val="008633DD"/>
    <w:rsid w:val="00863EC8"/>
    <w:rsid w:val="008642CA"/>
    <w:rsid w:val="00864443"/>
    <w:rsid w:val="00864692"/>
    <w:rsid w:val="00865009"/>
    <w:rsid w:val="00865807"/>
    <w:rsid w:val="00865B67"/>
    <w:rsid w:val="00865FB5"/>
    <w:rsid w:val="0086688C"/>
    <w:rsid w:val="008669DD"/>
    <w:rsid w:val="00867DCE"/>
    <w:rsid w:val="00870E49"/>
    <w:rsid w:val="00870F39"/>
    <w:rsid w:val="00871174"/>
    <w:rsid w:val="0087141A"/>
    <w:rsid w:val="0087189A"/>
    <w:rsid w:val="00871BE0"/>
    <w:rsid w:val="008731A2"/>
    <w:rsid w:val="00873210"/>
    <w:rsid w:val="0087330C"/>
    <w:rsid w:val="00873358"/>
    <w:rsid w:val="00873670"/>
    <w:rsid w:val="008742B2"/>
    <w:rsid w:val="008744A6"/>
    <w:rsid w:val="0087530E"/>
    <w:rsid w:val="008757DA"/>
    <w:rsid w:val="00875F41"/>
    <w:rsid w:val="0087600A"/>
    <w:rsid w:val="0087782C"/>
    <w:rsid w:val="008778E0"/>
    <w:rsid w:val="00880091"/>
    <w:rsid w:val="00880371"/>
    <w:rsid w:val="00880740"/>
    <w:rsid w:val="0088275C"/>
    <w:rsid w:val="00882AA0"/>
    <w:rsid w:val="00882D67"/>
    <w:rsid w:val="00883825"/>
    <w:rsid w:val="008840D2"/>
    <w:rsid w:val="00885408"/>
    <w:rsid w:val="00885CD5"/>
    <w:rsid w:val="0088668E"/>
    <w:rsid w:val="00886F0A"/>
    <w:rsid w:val="00887316"/>
    <w:rsid w:val="008874AE"/>
    <w:rsid w:val="00887583"/>
    <w:rsid w:val="008876D5"/>
    <w:rsid w:val="008902B8"/>
    <w:rsid w:val="0089101F"/>
    <w:rsid w:val="00892392"/>
    <w:rsid w:val="00893317"/>
    <w:rsid w:val="008933FE"/>
    <w:rsid w:val="0089547F"/>
    <w:rsid w:val="008961F1"/>
    <w:rsid w:val="00897065"/>
    <w:rsid w:val="00897127"/>
    <w:rsid w:val="0089774D"/>
    <w:rsid w:val="008977A7"/>
    <w:rsid w:val="00897979"/>
    <w:rsid w:val="00897E6D"/>
    <w:rsid w:val="008A0B2F"/>
    <w:rsid w:val="008A0D47"/>
    <w:rsid w:val="008A0E3B"/>
    <w:rsid w:val="008A153A"/>
    <w:rsid w:val="008A189C"/>
    <w:rsid w:val="008A1906"/>
    <w:rsid w:val="008A1AEA"/>
    <w:rsid w:val="008A284E"/>
    <w:rsid w:val="008A2C05"/>
    <w:rsid w:val="008A2E76"/>
    <w:rsid w:val="008A49B8"/>
    <w:rsid w:val="008A61AC"/>
    <w:rsid w:val="008A65B0"/>
    <w:rsid w:val="008A663F"/>
    <w:rsid w:val="008A7044"/>
    <w:rsid w:val="008A741F"/>
    <w:rsid w:val="008B070C"/>
    <w:rsid w:val="008B0E30"/>
    <w:rsid w:val="008B2FE4"/>
    <w:rsid w:val="008B3861"/>
    <w:rsid w:val="008B49A9"/>
    <w:rsid w:val="008B5BD9"/>
    <w:rsid w:val="008B687E"/>
    <w:rsid w:val="008B6F85"/>
    <w:rsid w:val="008B7966"/>
    <w:rsid w:val="008C07CF"/>
    <w:rsid w:val="008C0883"/>
    <w:rsid w:val="008C0D84"/>
    <w:rsid w:val="008C0D85"/>
    <w:rsid w:val="008C1051"/>
    <w:rsid w:val="008C1FF7"/>
    <w:rsid w:val="008C201D"/>
    <w:rsid w:val="008C2082"/>
    <w:rsid w:val="008C23E2"/>
    <w:rsid w:val="008C29F3"/>
    <w:rsid w:val="008C2C68"/>
    <w:rsid w:val="008C35D7"/>
    <w:rsid w:val="008C4059"/>
    <w:rsid w:val="008C5418"/>
    <w:rsid w:val="008C57F4"/>
    <w:rsid w:val="008C5FEE"/>
    <w:rsid w:val="008C6BE3"/>
    <w:rsid w:val="008C6FF4"/>
    <w:rsid w:val="008C7030"/>
    <w:rsid w:val="008C7399"/>
    <w:rsid w:val="008D02FE"/>
    <w:rsid w:val="008D218B"/>
    <w:rsid w:val="008D3CC2"/>
    <w:rsid w:val="008D4192"/>
    <w:rsid w:val="008D4B8E"/>
    <w:rsid w:val="008D54E4"/>
    <w:rsid w:val="008D5781"/>
    <w:rsid w:val="008D61FA"/>
    <w:rsid w:val="008D761A"/>
    <w:rsid w:val="008D7CF5"/>
    <w:rsid w:val="008E0CDD"/>
    <w:rsid w:val="008E17EA"/>
    <w:rsid w:val="008E1837"/>
    <w:rsid w:val="008E1C57"/>
    <w:rsid w:val="008E1D73"/>
    <w:rsid w:val="008E1E10"/>
    <w:rsid w:val="008E1EA4"/>
    <w:rsid w:val="008E2716"/>
    <w:rsid w:val="008E2DA0"/>
    <w:rsid w:val="008E3AA1"/>
    <w:rsid w:val="008E4290"/>
    <w:rsid w:val="008E43C3"/>
    <w:rsid w:val="008E490D"/>
    <w:rsid w:val="008E4DCE"/>
    <w:rsid w:val="008E52B4"/>
    <w:rsid w:val="008E56F1"/>
    <w:rsid w:val="008E57A9"/>
    <w:rsid w:val="008E5949"/>
    <w:rsid w:val="008E677B"/>
    <w:rsid w:val="008E6F31"/>
    <w:rsid w:val="008F02C7"/>
    <w:rsid w:val="008F09EA"/>
    <w:rsid w:val="008F1F89"/>
    <w:rsid w:val="008F2223"/>
    <w:rsid w:val="008F249A"/>
    <w:rsid w:val="008F2D88"/>
    <w:rsid w:val="008F2F2C"/>
    <w:rsid w:val="008F3866"/>
    <w:rsid w:val="008F44F2"/>
    <w:rsid w:val="008F4B84"/>
    <w:rsid w:val="008F5E8F"/>
    <w:rsid w:val="008F6C84"/>
    <w:rsid w:val="008F6EE1"/>
    <w:rsid w:val="008F7F01"/>
    <w:rsid w:val="0090001D"/>
    <w:rsid w:val="009006FA"/>
    <w:rsid w:val="00900F49"/>
    <w:rsid w:val="009018ED"/>
    <w:rsid w:val="00901D2F"/>
    <w:rsid w:val="00902B8F"/>
    <w:rsid w:val="00903274"/>
    <w:rsid w:val="00903E2D"/>
    <w:rsid w:val="00904B94"/>
    <w:rsid w:val="00904D64"/>
    <w:rsid w:val="0090533F"/>
    <w:rsid w:val="009061C6"/>
    <w:rsid w:val="00906C9C"/>
    <w:rsid w:val="00906FE9"/>
    <w:rsid w:val="009100E7"/>
    <w:rsid w:val="00910496"/>
    <w:rsid w:val="00910880"/>
    <w:rsid w:val="00910E59"/>
    <w:rsid w:val="00911076"/>
    <w:rsid w:val="00912498"/>
    <w:rsid w:val="00912CE3"/>
    <w:rsid w:val="0091305F"/>
    <w:rsid w:val="00913B53"/>
    <w:rsid w:val="009148FB"/>
    <w:rsid w:val="00914B93"/>
    <w:rsid w:val="00914CBC"/>
    <w:rsid w:val="00915992"/>
    <w:rsid w:val="009159EC"/>
    <w:rsid w:val="00915C99"/>
    <w:rsid w:val="00915FB1"/>
    <w:rsid w:val="009163AD"/>
    <w:rsid w:val="0091712F"/>
    <w:rsid w:val="009171A0"/>
    <w:rsid w:val="009179EB"/>
    <w:rsid w:val="00917D36"/>
    <w:rsid w:val="00920615"/>
    <w:rsid w:val="00920D4E"/>
    <w:rsid w:val="00920F4B"/>
    <w:rsid w:val="00922030"/>
    <w:rsid w:val="009220D0"/>
    <w:rsid w:val="009223BD"/>
    <w:rsid w:val="0092313A"/>
    <w:rsid w:val="00923C26"/>
    <w:rsid w:val="00924D04"/>
    <w:rsid w:val="00925818"/>
    <w:rsid w:val="0092592D"/>
    <w:rsid w:val="00925CF9"/>
    <w:rsid w:val="00926C22"/>
    <w:rsid w:val="00926C23"/>
    <w:rsid w:val="009272C1"/>
    <w:rsid w:val="00927499"/>
    <w:rsid w:val="009275DB"/>
    <w:rsid w:val="00927C32"/>
    <w:rsid w:val="009302B1"/>
    <w:rsid w:val="0093084B"/>
    <w:rsid w:val="00930B0D"/>
    <w:rsid w:val="00930FAD"/>
    <w:rsid w:val="009311E4"/>
    <w:rsid w:val="0093153A"/>
    <w:rsid w:val="00931AAF"/>
    <w:rsid w:val="00932AA0"/>
    <w:rsid w:val="00932FAF"/>
    <w:rsid w:val="00933ABF"/>
    <w:rsid w:val="00934290"/>
    <w:rsid w:val="0093486D"/>
    <w:rsid w:val="0093521F"/>
    <w:rsid w:val="009357CB"/>
    <w:rsid w:val="00935C54"/>
    <w:rsid w:val="00936298"/>
    <w:rsid w:val="0093659A"/>
    <w:rsid w:val="009371D2"/>
    <w:rsid w:val="009376C6"/>
    <w:rsid w:val="00937BC8"/>
    <w:rsid w:val="00940DCB"/>
    <w:rsid w:val="00944BDD"/>
    <w:rsid w:val="00945A2B"/>
    <w:rsid w:val="00945FDC"/>
    <w:rsid w:val="00946E9E"/>
    <w:rsid w:val="009474DE"/>
    <w:rsid w:val="009475CF"/>
    <w:rsid w:val="00947D31"/>
    <w:rsid w:val="00947D5F"/>
    <w:rsid w:val="00950209"/>
    <w:rsid w:val="00950632"/>
    <w:rsid w:val="0095086A"/>
    <w:rsid w:val="00951CBF"/>
    <w:rsid w:val="00952B39"/>
    <w:rsid w:val="009552C7"/>
    <w:rsid w:val="00955866"/>
    <w:rsid w:val="009564D0"/>
    <w:rsid w:val="00956817"/>
    <w:rsid w:val="0095695F"/>
    <w:rsid w:val="00956B78"/>
    <w:rsid w:val="00956D98"/>
    <w:rsid w:val="009575EE"/>
    <w:rsid w:val="00957DB7"/>
    <w:rsid w:val="00963398"/>
    <w:rsid w:val="00963887"/>
    <w:rsid w:val="0096388E"/>
    <w:rsid w:val="009639F8"/>
    <w:rsid w:val="00965648"/>
    <w:rsid w:val="00965A9B"/>
    <w:rsid w:val="00965BFD"/>
    <w:rsid w:val="009664C7"/>
    <w:rsid w:val="0096796F"/>
    <w:rsid w:val="00967F24"/>
    <w:rsid w:val="009705A1"/>
    <w:rsid w:val="0097066D"/>
    <w:rsid w:val="00970F37"/>
    <w:rsid w:val="0097249B"/>
    <w:rsid w:val="00973AD4"/>
    <w:rsid w:val="009744F0"/>
    <w:rsid w:val="00974580"/>
    <w:rsid w:val="0097537D"/>
    <w:rsid w:val="009755AB"/>
    <w:rsid w:val="0097723F"/>
    <w:rsid w:val="009772AB"/>
    <w:rsid w:val="00977A00"/>
    <w:rsid w:val="00980566"/>
    <w:rsid w:val="00981688"/>
    <w:rsid w:val="00981E3E"/>
    <w:rsid w:val="0098232F"/>
    <w:rsid w:val="00983146"/>
    <w:rsid w:val="00983B24"/>
    <w:rsid w:val="00983F25"/>
    <w:rsid w:val="0098526E"/>
    <w:rsid w:val="00985301"/>
    <w:rsid w:val="009854D9"/>
    <w:rsid w:val="00985547"/>
    <w:rsid w:val="00985BF0"/>
    <w:rsid w:val="00985E75"/>
    <w:rsid w:val="009860D9"/>
    <w:rsid w:val="00986385"/>
    <w:rsid w:val="00990532"/>
    <w:rsid w:val="00992308"/>
    <w:rsid w:val="009928A6"/>
    <w:rsid w:val="00992ED9"/>
    <w:rsid w:val="00993D4B"/>
    <w:rsid w:val="00994BA4"/>
    <w:rsid w:val="00994DC0"/>
    <w:rsid w:val="00994EE6"/>
    <w:rsid w:val="00995E3C"/>
    <w:rsid w:val="0099633B"/>
    <w:rsid w:val="0099690E"/>
    <w:rsid w:val="00996AE6"/>
    <w:rsid w:val="00996F8B"/>
    <w:rsid w:val="009972AE"/>
    <w:rsid w:val="009A2512"/>
    <w:rsid w:val="009A2C42"/>
    <w:rsid w:val="009A2C51"/>
    <w:rsid w:val="009A3156"/>
    <w:rsid w:val="009A3354"/>
    <w:rsid w:val="009A3460"/>
    <w:rsid w:val="009A3585"/>
    <w:rsid w:val="009A400B"/>
    <w:rsid w:val="009A421B"/>
    <w:rsid w:val="009A4C4A"/>
    <w:rsid w:val="009A4D7B"/>
    <w:rsid w:val="009A4F63"/>
    <w:rsid w:val="009A72EA"/>
    <w:rsid w:val="009A7B49"/>
    <w:rsid w:val="009B0803"/>
    <w:rsid w:val="009B0AD9"/>
    <w:rsid w:val="009B0CBA"/>
    <w:rsid w:val="009B141F"/>
    <w:rsid w:val="009B1A98"/>
    <w:rsid w:val="009B1B22"/>
    <w:rsid w:val="009B22DB"/>
    <w:rsid w:val="009B2863"/>
    <w:rsid w:val="009B2D1D"/>
    <w:rsid w:val="009B3709"/>
    <w:rsid w:val="009B4347"/>
    <w:rsid w:val="009B6144"/>
    <w:rsid w:val="009B62F4"/>
    <w:rsid w:val="009B69A9"/>
    <w:rsid w:val="009B6C4D"/>
    <w:rsid w:val="009B6F51"/>
    <w:rsid w:val="009B6FAF"/>
    <w:rsid w:val="009B7876"/>
    <w:rsid w:val="009C0325"/>
    <w:rsid w:val="009C1962"/>
    <w:rsid w:val="009C242C"/>
    <w:rsid w:val="009C2944"/>
    <w:rsid w:val="009C3A60"/>
    <w:rsid w:val="009C3CFE"/>
    <w:rsid w:val="009C40AF"/>
    <w:rsid w:val="009C40BA"/>
    <w:rsid w:val="009C45E0"/>
    <w:rsid w:val="009C4D67"/>
    <w:rsid w:val="009C51C1"/>
    <w:rsid w:val="009C67DA"/>
    <w:rsid w:val="009C74BB"/>
    <w:rsid w:val="009D032F"/>
    <w:rsid w:val="009D03F2"/>
    <w:rsid w:val="009D04AA"/>
    <w:rsid w:val="009D1B46"/>
    <w:rsid w:val="009D2D5E"/>
    <w:rsid w:val="009D3708"/>
    <w:rsid w:val="009D63E1"/>
    <w:rsid w:val="009D6462"/>
    <w:rsid w:val="009D6FE0"/>
    <w:rsid w:val="009D7C00"/>
    <w:rsid w:val="009E0212"/>
    <w:rsid w:val="009E07C0"/>
    <w:rsid w:val="009E1BF7"/>
    <w:rsid w:val="009E1D50"/>
    <w:rsid w:val="009E1E49"/>
    <w:rsid w:val="009E1F4C"/>
    <w:rsid w:val="009E231D"/>
    <w:rsid w:val="009E25B8"/>
    <w:rsid w:val="009E3123"/>
    <w:rsid w:val="009E3602"/>
    <w:rsid w:val="009E3783"/>
    <w:rsid w:val="009E3812"/>
    <w:rsid w:val="009E3F49"/>
    <w:rsid w:val="009E4296"/>
    <w:rsid w:val="009E4765"/>
    <w:rsid w:val="009E4A52"/>
    <w:rsid w:val="009E4C1A"/>
    <w:rsid w:val="009E5926"/>
    <w:rsid w:val="009E601F"/>
    <w:rsid w:val="009E616C"/>
    <w:rsid w:val="009E6C5D"/>
    <w:rsid w:val="009E6C7F"/>
    <w:rsid w:val="009F04C6"/>
    <w:rsid w:val="009F0E4F"/>
    <w:rsid w:val="009F1572"/>
    <w:rsid w:val="009F16A5"/>
    <w:rsid w:val="009F2576"/>
    <w:rsid w:val="009F2BC0"/>
    <w:rsid w:val="009F50D4"/>
    <w:rsid w:val="009F5419"/>
    <w:rsid w:val="009F67A3"/>
    <w:rsid w:val="00A00282"/>
    <w:rsid w:val="00A00692"/>
    <w:rsid w:val="00A00DA9"/>
    <w:rsid w:val="00A027D3"/>
    <w:rsid w:val="00A02921"/>
    <w:rsid w:val="00A02F6D"/>
    <w:rsid w:val="00A03030"/>
    <w:rsid w:val="00A03A5A"/>
    <w:rsid w:val="00A044C5"/>
    <w:rsid w:val="00A047C4"/>
    <w:rsid w:val="00A0492E"/>
    <w:rsid w:val="00A04E8A"/>
    <w:rsid w:val="00A05811"/>
    <w:rsid w:val="00A05909"/>
    <w:rsid w:val="00A05F2A"/>
    <w:rsid w:val="00A06205"/>
    <w:rsid w:val="00A0673C"/>
    <w:rsid w:val="00A06B48"/>
    <w:rsid w:val="00A06D85"/>
    <w:rsid w:val="00A07133"/>
    <w:rsid w:val="00A07B28"/>
    <w:rsid w:val="00A07ED9"/>
    <w:rsid w:val="00A11483"/>
    <w:rsid w:val="00A1266D"/>
    <w:rsid w:val="00A12781"/>
    <w:rsid w:val="00A12800"/>
    <w:rsid w:val="00A1286C"/>
    <w:rsid w:val="00A13288"/>
    <w:rsid w:val="00A13B85"/>
    <w:rsid w:val="00A14CDC"/>
    <w:rsid w:val="00A14E5D"/>
    <w:rsid w:val="00A15521"/>
    <w:rsid w:val="00A161D2"/>
    <w:rsid w:val="00A17216"/>
    <w:rsid w:val="00A17865"/>
    <w:rsid w:val="00A17C28"/>
    <w:rsid w:val="00A20102"/>
    <w:rsid w:val="00A206D3"/>
    <w:rsid w:val="00A22023"/>
    <w:rsid w:val="00A2237E"/>
    <w:rsid w:val="00A22B7C"/>
    <w:rsid w:val="00A237B2"/>
    <w:rsid w:val="00A23E8E"/>
    <w:rsid w:val="00A24079"/>
    <w:rsid w:val="00A2449B"/>
    <w:rsid w:val="00A245EB"/>
    <w:rsid w:val="00A248A4"/>
    <w:rsid w:val="00A24D2C"/>
    <w:rsid w:val="00A25476"/>
    <w:rsid w:val="00A25E0D"/>
    <w:rsid w:val="00A2680D"/>
    <w:rsid w:val="00A27B13"/>
    <w:rsid w:val="00A31727"/>
    <w:rsid w:val="00A31A7B"/>
    <w:rsid w:val="00A3271C"/>
    <w:rsid w:val="00A328A3"/>
    <w:rsid w:val="00A32E52"/>
    <w:rsid w:val="00A33009"/>
    <w:rsid w:val="00A33830"/>
    <w:rsid w:val="00A355BB"/>
    <w:rsid w:val="00A36019"/>
    <w:rsid w:val="00A37A66"/>
    <w:rsid w:val="00A37CA5"/>
    <w:rsid w:val="00A402C4"/>
    <w:rsid w:val="00A4088B"/>
    <w:rsid w:val="00A418D6"/>
    <w:rsid w:val="00A42EFF"/>
    <w:rsid w:val="00A42F75"/>
    <w:rsid w:val="00A42FF7"/>
    <w:rsid w:val="00A45070"/>
    <w:rsid w:val="00A4512D"/>
    <w:rsid w:val="00A4525E"/>
    <w:rsid w:val="00A45F3E"/>
    <w:rsid w:val="00A46984"/>
    <w:rsid w:val="00A474EB"/>
    <w:rsid w:val="00A47B26"/>
    <w:rsid w:val="00A47FDF"/>
    <w:rsid w:val="00A5024E"/>
    <w:rsid w:val="00A50C4A"/>
    <w:rsid w:val="00A51E5E"/>
    <w:rsid w:val="00A52D58"/>
    <w:rsid w:val="00A54A9C"/>
    <w:rsid w:val="00A56520"/>
    <w:rsid w:val="00A5771C"/>
    <w:rsid w:val="00A5791F"/>
    <w:rsid w:val="00A57B1D"/>
    <w:rsid w:val="00A60B6D"/>
    <w:rsid w:val="00A60E72"/>
    <w:rsid w:val="00A626F2"/>
    <w:rsid w:val="00A62924"/>
    <w:rsid w:val="00A6325A"/>
    <w:rsid w:val="00A63B24"/>
    <w:rsid w:val="00A641C6"/>
    <w:rsid w:val="00A64A1C"/>
    <w:rsid w:val="00A651E4"/>
    <w:rsid w:val="00A6531E"/>
    <w:rsid w:val="00A65E27"/>
    <w:rsid w:val="00A66473"/>
    <w:rsid w:val="00A67522"/>
    <w:rsid w:val="00A67CD7"/>
    <w:rsid w:val="00A709A3"/>
    <w:rsid w:val="00A70A4B"/>
    <w:rsid w:val="00A70EC2"/>
    <w:rsid w:val="00A71005"/>
    <w:rsid w:val="00A714F7"/>
    <w:rsid w:val="00A71FC9"/>
    <w:rsid w:val="00A72933"/>
    <w:rsid w:val="00A733A2"/>
    <w:rsid w:val="00A7343A"/>
    <w:rsid w:val="00A74047"/>
    <w:rsid w:val="00A74073"/>
    <w:rsid w:val="00A7553D"/>
    <w:rsid w:val="00A75825"/>
    <w:rsid w:val="00A75841"/>
    <w:rsid w:val="00A762CF"/>
    <w:rsid w:val="00A76BB8"/>
    <w:rsid w:val="00A816B5"/>
    <w:rsid w:val="00A81CAC"/>
    <w:rsid w:val="00A83510"/>
    <w:rsid w:val="00A83980"/>
    <w:rsid w:val="00A83D1C"/>
    <w:rsid w:val="00A843E4"/>
    <w:rsid w:val="00A84B9A"/>
    <w:rsid w:val="00A84D2B"/>
    <w:rsid w:val="00A84E37"/>
    <w:rsid w:val="00A859C8"/>
    <w:rsid w:val="00A86643"/>
    <w:rsid w:val="00A87407"/>
    <w:rsid w:val="00A87AE5"/>
    <w:rsid w:val="00A90311"/>
    <w:rsid w:val="00A90516"/>
    <w:rsid w:val="00A915C2"/>
    <w:rsid w:val="00A91C72"/>
    <w:rsid w:val="00A92087"/>
    <w:rsid w:val="00A92172"/>
    <w:rsid w:val="00A92AC5"/>
    <w:rsid w:val="00A93CB2"/>
    <w:rsid w:val="00A93DEC"/>
    <w:rsid w:val="00A94531"/>
    <w:rsid w:val="00A955DA"/>
    <w:rsid w:val="00A96474"/>
    <w:rsid w:val="00A96B57"/>
    <w:rsid w:val="00A97250"/>
    <w:rsid w:val="00A97485"/>
    <w:rsid w:val="00AA0F49"/>
    <w:rsid w:val="00AA180F"/>
    <w:rsid w:val="00AA2440"/>
    <w:rsid w:val="00AA2B9F"/>
    <w:rsid w:val="00AA4E31"/>
    <w:rsid w:val="00AA5231"/>
    <w:rsid w:val="00AA5957"/>
    <w:rsid w:val="00AA5D2E"/>
    <w:rsid w:val="00AA62B2"/>
    <w:rsid w:val="00AA6E70"/>
    <w:rsid w:val="00AA7221"/>
    <w:rsid w:val="00AA7499"/>
    <w:rsid w:val="00AB0DD1"/>
    <w:rsid w:val="00AB1E51"/>
    <w:rsid w:val="00AB1F75"/>
    <w:rsid w:val="00AB2853"/>
    <w:rsid w:val="00AB3D52"/>
    <w:rsid w:val="00AB44C1"/>
    <w:rsid w:val="00AB5381"/>
    <w:rsid w:val="00AB63FD"/>
    <w:rsid w:val="00AC1D6D"/>
    <w:rsid w:val="00AC1E04"/>
    <w:rsid w:val="00AC1FE9"/>
    <w:rsid w:val="00AC243D"/>
    <w:rsid w:val="00AC2FEC"/>
    <w:rsid w:val="00AC3A29"/>
    <w:rsid w:val="00AC3E74"/>
    <w:rsid w:val="00AC5867"/>
    <w:rsid w:val="00AC5D0A"/>
    <w:rsid w:val="00AC6878"/>
    <w:rsid w:val="00AC7A2B"/>
    <w:rsid w:val="00AD073E"/>
    <w:rsid w:val="00AD1DAA"/>
    <w:rsid w:val="00AD306D"/>
    <w:rsid w:val="00AD3D52"/>
    <w:rsid w:val="00AD64FC"/>
    <w:rsid w:val="00AD6833"/>
    <w:rsid w:val="00AD73D7"/>
    <w:rsid w:val="00AD7DE7"/>
    <w:rsid w:val="00AE088A"/>
    <w:rsid w:val="00AE0C69"/>
    <w:rsid w:val="00AE211B"/>
    <w:rsid w:val="00AE3772"/>
    <w:rsid w:val="00AE480E"/>
    <w:rsid w:val="00AE4E63"/>
    <w:rsid w:val="00AE4FFA"/>
    <w:rsid w:val="00AE56D2"/>
    <w:rsid w:val="00AE61AE"/>
    <w:rsid w:val="00AE62C3"/>
    <w:rsid w:val="00AE75AD"/>
    <w:rsid w:val="00AE79D9"/>
    <w:rsid w:val="00AE7AF9"/>
    <w:rsid w:val="00AF0FF0"/>
    <w:rsid w:val="00AF28D6"/>
    <w:rsid w:val="00AF3D84"/>
    <w:rsid w:val="00AF4007"/>
    <w:rsid w:val="00AF4AF6"/>
    <w:rsid w:val="00AF5112"/>
    <w:rsid w:val="00AF5E4A"/>
    <w:rsid w:val="00AF637A"/>
    <w:rsid w:val="00AF6692"/>
    <w:rsid w:val="00AF714E"/>
    <w:rsid w:val="00AF7B44"/>
    <w:rsid w:val="00AF7E16"/>
    <w:rsid w:val="00B00A44"/>
    <w:rsid w:val="00B00CD7"/>
    <w:rsid w:val="00B00DB6"/>
    <w:rsid w:val="00B01207"/>
    <w:rsid w:val="00B01270"/>
    <w:rsid w:val="00B015EB"/>
    <w:rsid w:val="00B01968"/>
    <w:rsid w:val="00B01DA7"/>
    <w:rsid w:val="00B01DEF"/>
    <w:rsid w:val="00B0248D"/>
    <w:rsid w:val="00B02496"/>
    <w:rsid w:val="00B02973"/>
    <w:rsid w:val="00B03330"/>
    <w:rsid w:val="00B033BE"/>
    <w:rsid w:val="00B04CBC"/>
    <w:rsid w:val="00B059F1"/>
    <w:rsid w:val="00B05A2E"/>
    <w:rsid w:val="00B05AA5"/>
    <w:rsid w:val="00B06CC8"/>
    <w:rsid w:val="00B10764"/>
    <w:rsid w:val="00B10F6B"/>
    <w:rsid w:val="00B12B82"/>
    <w:rsid w:val="00B12C24"/>
    <w:rsid w:val="00B139FF"/>
    <w:rsid w:val="00B140E7"/>
    <w:rsid w:val="00B148E4"/>
    <w:rsid w:val="00B15CE3"/>
    <w:rsid w:val="00B16784"/>
    <w:rsid w:val="00B170B2"/>
    <w:rsid w:val="00B17B5D"/>
    <w:rsid w:val="00B21DC3"/>
    <w:rsid w:val="00B22660"/>
    <w:rsid w:val="00B22A17"/>
    <w:rsid w:val="00B22CFB"/>
    <w:rsid w:val="00B231F7"/>
    <w:rsid w:val="00B23208"/>
    <w:rsid w:val="00B2420D"/>
    <w:rsid w:val="00B246DE"/>
    <w:rsid w:val="00B2522E"/>
    <w:rsid w:val="00B25584"/>
    <w:rsid w:val="00B262A3"/>
    <w:rsid w:val="00B26668"/>
    <w:rsid w:val="00B27C26"/>
    <w:rsid w:val="00B27DED"/>
    <w:rsid w:val="00B307E6"/>
    <w:rsid w:val="00B30FD2"/>
    <w:rsid w:val="00B32064"/>
    <w:rsid w:val="00B32121"/>
    <w:rsid w:val="00B33E9F"/>
    <w:rsid w:val="00B349AF"/>
    <w:rsid w:val="00B34D37"/>
    <w:rsid w:val="00B34E3F"/>
    <w:rsid w:val="00B353A1"/>
    <w:rsid w:val="00B360F3"/>
    <w:rsid w:val="00B3636F"/>
    <w:rsid w:val="00B36931"/>
    <w:rsid w:val="00B36ECB"/>
    <w:rsid w:val="00B370BE"/>
    <w:rsid w:val="00B3735E"/>
    <w:rsid w:val="00B401AF"/>
    <w:rsid w:val="00B40363"/>
    <w:rsid w:val="00B42F6A"/>
    <w:rsid w:val="00B45491"/>
    <w:rsid w:val="00B4668E"/>
    <w:rsid w:val="00B46899"/>
    <w:rsid w:val="00B475FA"/>
    <w:rsid w:val="00B4790F"/>
    <w:rsid w:val="00B47A07"/>
    <w:rsid w:val="00B47F6A"/>
    <w:rsid w:val="00B50EB7"/>
    <w:rsid w:val="00B5187E"/>
    <w:rsid w:val="00B5194D"/>
    <w:rsid w:val="00B52045"/>
    <w:rsid w:val="00B52B0C"/>
    <w:rsid w:val="00B52DED"/>
    <w:rsid w:val="00B52FB9"/>
    <w:rsid w:val="00B53A9C"/>
    <w:rsid w:val="00B53F2E"/>
    <w:rsid w:val="00B5488F"/>
    <w:rsid w:val="00B54AD6"/>
    <w:rsid w:val="00B54C1F"/>
    <w:rsid w:val="00B55781"/>
    <w:rsid w:val="00B55A5D"/>
    <w:rsid w:val="00B56DED"/>
    <w:rsid w:val="00B5783E"/>
    <w:rsid w:val="00B60B3C"/>
    <w:rsid w:val="00B611D8"/>
    <w:rsid w:val="00B62E9D"/>
    <w:rsid w:val="00B63980"/>
    <w:rsid w:val="00B63B4F"/>
    <w:rsid w:val="00B64CC6"/>
    <w:rsid w:val="00B64F1A"/>
    <w:rsid w:val="00B65AA9"/>
    <w:rsid w:val="00B6788F"/>
    <w:rsid w:val="00B67AF6"/>
    <w:rsid w:val="00B67D69"/>
    <w:rsid w:val="00B67F1C"/>
    <w:rsid w:val="00B67FF6"/>
    <w:rsid w:val="00B70640"/>
    <w:rsid w:val="00B71442"/>
    <w:rsid w:val="00B718CE"/>
    <w:rsid w:val="00B71B99"/>
    <w:rsid w:val="00B724B0"/>
    <w:rsid w:val="00B7472E"/>
    <w:rsid w:val="00B74FEB"/>
    <w:rsid w:val="00B75EFF"/>
    <w:rsid w:val="00B7699D"/>
    <w:rsid w:val="00B77109"/>
    <w:rsid w:val="00B7722E"/>
    <w:rsid w:val="00B7758D"/>
    <w:rsid w:val="00B8119A"/>
    <w:rsid w:val="00B8165F"/>
    <w:rsid w:val="00B81AB4"/>
    <w:rsid w:val="00B81BAE"/>
    <w:rsid w:val="00B8254A"/>
    <w:rsid w:val="00B82B69"/>
    <w:rsid w:val="00B82D14"/>
    <w:rsid w:val="00B8446D"/>
    <w:rsid w:val="00B844A6"/>
    <w:rsid w:val="00B84D9A"/>
    <w:rsid w:val="00B85561"/>
    <w:rsid w:val="00B85E59"/>
    <w:rsid w:val="00B86EBF"/>
    <w:rsid w:val="00B87465"/>
    <w:rsid w:val="00B87F29"/>
    <w:rsid w:val="00B903A5"/>
    <w:rsid w:val="00B9055B"/>
    <w:rsid w:val="00B905A9"/>
    <w:rsid w:val="00B910FE"/>
    <w:rsid w:val="00B92347"/>
    <w:rsid w:val="00B92734"/>
    <w:rsid w:val="00B92944"/>
    <w:rsid w:val="00B9482F"/>
    <w:rsid w:val="00B94B6D"/>
    <w:rsid w:val="00B94C26"/>
    <w:rsid w:val="00B95266"/>
    <w:rsid w:val="00B95433"/>
    <w:rsid w:val="00B965EF"/>
    <w:rsid w:val="00B96A20"/>
    <w:rsid w:val="00B96BFC"/>
    <w:rsid w:val="00B96F4B"/>
    <w:rsid w:val="00B9774E"/>
    <w:rsid w:val="00B97F26"/>
    <w:rsid w:val="00BA065D"/>
    <w:rsid w:val="00BA06B5"/>
    <w:rsid w:val="00BA137F"/>
    <w:rsid w:val="00BA1512"/>
    <w:rsid w:val="00BA1812"/>
    <w:rsid w:val="00BA19C2"/>
    <w:rsid w:val="00BA2DAF"/>
    <w:rsid w:val="00BA3251"/>
    <w:rsid w:val="00BA33D7"/>
    <w:rsid w:val="00BA3662"/>
    <w:rsid w:val="00BA47E4"/>
    <w:rsid w:val="00BA4F8C"/>
    <w:rsid w:val="00BA5224"/>
    <w:rsid w:val="00BA61CF"/>
    <w:rsid w:val="00BA6314"/>
    <w:rsid w:val="00BA64A8"/>
    <w:rsid w:val="00BA6F43"/>
    <w:rsid w:val="00BA7179"/>
    <w:rsid w:val="00BA7B6B"/>
    <w:rsid w:val="00BB0E0E"/>
    <w:rsid w:val="00BB119A"/>
    <w:rsid w:val="00BB122B"/>
    <w:rsid w:val="00BB1639"/>
    <w:rsid w:val="00BB1975"/>
    <w:rsid w:val="00BB2547"/>
    <w:rsid w:val="00BB25DC"/>
    <w:rsid w:val="00BB2AA3"/>
    <w:rsid w:val="00BB3F33"/>
    <w:rsid w:val="00BB4238"/>
    <w:rsid w:val="00BB6130"/>
    <w:rsid w:val="00BB696D"/>
    <w:rsid w:val="00BC05C5"/>
    <w:rsid w:val="00BC05DD"/>
    <w:rsid w:val="00BC0DAE"/>
    <w:rsid w:val="00BC14DC"/>
    <w:rsid w:val="00BC1746"/>
    <w:rsid w:val="00BC197D"/>
    <w:rsid w:val="00BC1C6E"/>
    <w:rsid w:val="00BC1E20"/>
    <w:rsid w:val="00BC2369"/>
    <w:rsid w:val="00BC2642"/>
    <w:rsid w:val="00BC31A0"/>
    <w:rsid w:val="00BC4042"/>
    <w:rsid w:val="00BC4B47"/>
    <w:rsid w:val="00BC6485"/>
    <w:rsid w:val="00BC64ED"/>
    <w:rsid w:val="00BC67E0"/>
    <w:rsid w:val="00BC689D"/>
    <w:rsid w:val="00BC70E3"/>
    <w:rsid w:val="00BC7276"/>
    <w:rsid w:val="00BC75E0"/>
    <w:rsid w:val="00BD0B66"/>
    <w:rsid w:val="00BD2009"/>
    <w:rsid w:val="00BD2BE3"/>
    <w:rsid w:val="00BD363C"/>
    <w:rsid w:val="00BD3A50"/>
    <w:rsid w:val="00BD4C9F"/>
    <w:rsid w:val="00BD54DF"/>
    <w:rsid w:val="00BD5765"/>
    <w:rsid w:val="00BD5B98"/>
    <w:rsid w:val="00BD5E32"/>
    <w:rsid w:val="00BD7032"/>
    <w:rsid w:val="00BD743B"/>
    <w:rsid w:val="00BE2B25"/>
    <w:rsid w:val="00BE496D"/>
    <w:rsid w:val="00BE49FE"/>
    <w:rsid w:val="00BE50D3"/>
    <w:rsid w:val="00BE55F2"/>
    <w:rsid w:val="00BE56D7"/>
    <w:rsid w:val="00BE5B93"/>
    <w:rsid w:val="00BE5FD2"/>
    <w:rsid w:val="00BE61DE"/>
    <w:rsid w:val="00BE6840"/>
    <w:rsid w:val="00BE775E"/>
    <w:rsid w:val="00BE7EDB"/>
    <w:rsid w:val="00BF0B18"/>
    <w:rsid w:val="00BF1755"/>
    <w:rsid w:val="00BF1A9E"/>
    <w:rsid w:val="00BF1CC1"/>
    <w:rsid w:val="00BF1CC3"/>
    <w:rsid w:val="00BF223A"/>
    <w:rsid w:val="00BF2BA4"/>
    <w:rsid w:val="00BF3048"/>
    <w:rsid w:val="00BF3AAA"/>
    <w:rsid w:val="00BF3C2E"/>
    <w:rsid w:val="00BF3D70"/>
    <w:rsid w:val="00BF3E34"/>
    <w:rsid w:val="00BF4C01"/>
    <w:rsid w:val="00BF6A48"/>
    <w:rsid w:val="00C00889"/>
    <w:rsid w:val="00C00E5E"/>
    <w:rsid w:val="00C00FCB"/>
    <w:rsid w:val="00C01C02"/>
    <w:rsid w:val="00C02822"/>
    <w:rsid w:val="00C02EF7"/>
    <w:rsid w:val="00C0408C"/>
    <w:rsid w:val="00C043C4"/>
    <w:rsid w:val="00C04BEB"/>
    <w:rsid w:val="00C067D3"/>
    <w:rsid w:val="00C077A1"/>
    <w:rsid w:val="00C07884"/>
    <w:rsid w:val="00C10418"/>
    <w:rsid w:val="00C105CC"/>
    <w:rsid w:val="00C1061F"/>
    <w:rsid w:val="00C10D87"/>
    <w:rsid w:val="00C10F5E"/>
    <w:rsid w:val="00C11185"/>
    <w:rsid w:val="00C11CF2"/>
    <w:rsid w:val="00C1228C"/>
    <w:rsid w:val="00C12BCA"/>
    <w:rsid w:val="00C12BEC"/>
    <w:rsid w:val="00C13861"/>
    <w:rsid w:val="00C141E7"/>
    <w:rsid w:val="00C14271"/>
    <w:rsid w:val="00C14926"/>
    <w:rsid w:val="00C15135"/>
    <w:rsid w:val="00C15D57"/>
    <w:rsid w:val="00C16901"/>
    <w:rsid w:val="00C169BB"/>
    <w:rsid w:val="00C1708C"/>
    <w:rsid w:val="00C1794B"/>
    <w:rsid w:val="00C17BDE"/>
    <w:rsid w:val="00C22695"/>
    <w:rsid w:val="00C22A01"/>
    <w:rsid w:val="00C230AE"/>
    <w:rsid w:val="00C23D54"/>
    <w:rsid w:val="00C24518"/>
    <w:rsid w:val="00C251C2"/>
    <w:rsid w:val="00C25721"/>
    <w:rsid w:val="00C26D52"/>
    <w:rsid w:val="00C272DF"/>
    <w:rsid w:val="00C27BFB"/>
    <w:rsid w:val="00C304FF"/>
    <w:rsid w:val="00C307B2"/>
    <w:rsid w:val="00C30871"/>
    <w:rsid w:val="00C310B3"/>
    <w:rsid w:val="00C31895"/>
    <w:rsid w:val="00C31B6C"/>
    <w:rsid w:val="00C33179"/>
    <w:rsid w:val="00C340B7"/>
    <w:rsid w:val="00C35742"/>
    <w:rsid w:val="00C368AA"/>
    <w:rsid w:val="00C36FFA"/>
    <w:rsid w:val="00C375F2"/>
    <w:rsid w:val="00C37955"/>
    <w:rsid w:val="00C37C78"/>
    <w:rsid w:val="00C40F9E"/>
    <w:rsid w:val="00C41CD8"/>
    <w:rsid w:val="00C42A1D"/>
    <w:rsid w:val="00C4319E"/>
    <w:rsid w:val="00C43578"/>
    <w:rsid w:val="00C440A3"/>
    <w:rsid w:val="00C44248"/>
    <w:rsid w:val="00C44667"/>
    <w:rsid w:val="00C44BB7"/>
    <w:rsid w:val="00C44C82"/>
    <w:rsid w:val="00C44FB9"/>
    <w:rsid w:val="00C45016"/>
    <w:rsid w:val="00C45287"/>
    <w:rsid w:val="00C457E8"/>
    <w:rsid w:val="00C45B5A"/>
    <w:rsid w:val="00C46E3C"/>
    <w:rsid w:val="00C46F2A"/>
    <w:rsid w:val="00C46FFF"/>
    <w:rsid w:val="00C47A8B"/>
    <w:rsid w:val="00C47B55"/>
    <w:rsid w:val="00C47EC4"/>
    <w:rsid w:val="00C52428"/>
    <w:rsid w:val="00C52B44"/>
    <w:rsid w:val="00C5321F"/>
    <w:rsid w:val="00C53874"/>
    <w:rsid w:val="00C548D3"/>
    <w:rsid w:val="00C55AFD"/>
    <w:rsid w:val="00C572DD"/>
    <w:rsid w:val="00C5760A"/>
    <w:rsid w:val="00C57B26"/>
    <w:rsid w:val="00C6069F"/>
    <w:rsid w:val="00C60F9A"/>
    <w:rsid w:val="00C613FA"/>
    <w:rsid w:val="00C627D9"/>
    <w:rsid w:val="00C6354D"/>
    <w:rsid w:val="00C636AE"/>
    <w:rsid w:val="00C638AE"/>
    <w:rsid w:val="00C6392D"/>
    <w:rsid w:val="00C63A2F"/>
    <w:rsid w:val="00C63CF5"/>
    <w:rsid w:val="00C63F08"/>
    <w:rsid w:val="00C643D3"/>
    <w:rsid w:val="00C6444C"/>
    <w:rsid w:val="00C64971"/>
    <w:rsid w:val="00C652C0"/>
    <w:rsid w:val="00C65C6A"/>
    <w:rsid w:val="00C66121"/>
    <w:rsid w:val="00C66986"/>
    <w:rsid w:val="00C66D78"/>
    <w:rsid w:val="00C67940"/>
    <w:rsid w:val="00C6794C"/>
    <w:rsid w:val="00C67A20"/>
    <w:rsid w:val="00C67BFD"/>
    <w:rsid w:val="00C7031D"/>
    <w:rsid w:val="00C709D9"/>
    <w:rsid w:val="00C70B23"/>
    <w:rsid w:val="00C71031"/>
    <w:rsid w:val="00C71B61"/>
    <w:rsid w:val="00C71BA0"/>
    <w:rsid w:val="00C71C76"/>
    <w:rsid w:val="00C71F1F"/>
    <w:rsid w:val="00C724DD"/>
    <w:rsid w:val="00C73266"/>
    <w:rsid w:val="00C73C9D"/>
    <w:rsid w:val="00C74C7B"/>
    <w:rsid w:val="00C755F7"/>
    <w:rsid w:val="00C75D34"/>
    <w:rsid w:val="00C75D79"/>
    <w:rsid w:val="00C77500"/>
    <w:rsid w:val="00C7759F"/>
    <w:rsid w:val="00C77CD7"/>
    <w:rsid w:val="00C80AEE"/>
    <w:rsid w:val="00C80B77"/>
    <w:rsid w:val="00C823D7"/>
    <w:rsid w:val="00C830B9"/>
    <w:rsid w:val="00C83684"/>
    <w:rsid w:val="00C836E8"/>
    <w:rsid w:val="00C83882"/>
    <w:rsid w:val="00C839B3"/>
    <w:rsid w:val="00C83F3D"/>
    <w:rsid w:val="00C84098"/>
    <w:rsid w:val="00C84471"/>
    <w:rsid w:val="00C8486F"/>
    <w:rsid w:val="00C84BBC"/>
    <w:rsid w:val="00C8503D"/>
    <w:rsid w:val="00C85B83"/>
    <w:rsid w:val="00C85EBA"/>
    <w:rsid w:val="00C85F55"/>
    <w:rsid w:val="00C86884"/>
    <w:rsid w:val="00C87484"/>
    <w:rsid w:val="00C87F1A"/>
    <w:rsid w:val="00C905DF"/>
    <w:rsid w:val="00C90F7F"/>
    <w:rsid w:val="00C934CA"/>
    <w:rsid w:val="00C94164"/>
    <w:rsid w:val="00C94342"/>
    <w:rsid w:val="00C94465"/>
    <w:rsid w:val="00C9490C"/>
    <w:rsid w:val="00C95E20"/>
    <w:rsid w:val="00C96A2A"/>
    <w:rsid w:val="00C97828"/>
    <w:rsid w:val="00C97EC2"/>
    <w:rsid w:val="00CA01BE"/>
    <w:rsid w:val="00CA0E25"/>
    <w:rsid w:val="00CA1F73"/>
    <w:rsid w:val="00CA221D"/>
    <w:rsid w:val="00CA24EC"/>
    <w:rsid w:val="00CA2C41"/>
    <w:rsid w:val="00CA309C"/>
    <w:rsid w:val="00CA33A5"/>
    <w:rsid w:val="00CA5025"/>
    <w:rsid w:val="00CA5548"/>
    <w:rsid w:val="00CA5CCC"/>
    <w:rsid w:val="00CA5F6A"/>
    <w:rsid w:val="00CA6654"/>
    <w:rsid w:val="00CA6A59"/>
    <w:rsid w:val="00CA7D4E"/>
    <w:rsid w:val="00CB0130"/>
    <w:rsid w:val="00CB085C"/>
    <w:rsid w:val="00CB0985"/>
    <w:rsid w:val="00CB0E4A"/>
    <w:rsid w:val="00CB3B48"/>
    <w:rsid w:val="00CB3DE9"/>
    <w:rsid w:val="00CB3F78"/>
    <w:rsid w:val="00CB4466"/>
    <w:rsid w:val="00CB4566"/>
    <w:rsid w:val="00CB4CC2"/>
    <w:rsid w:val="00CB59FC"/>
    <w:rsid w:val="00CB6EF9"/>
    <w:rsid w:val="00CB77B6"/>
    <w:rsid w:val="00CC01FC"/>
    <w:rsid w:val="00CC031C"/>
    <w:rsid w:val="00CC0FC3"/>
    <w:rsid w:val="00CC16BF"/>
    <w:rsid w:val="00CC278D"/>
    <w:rsid w:val="00CC2D66"/>
    <w:rsid w:val="00CC32FB"/>
    <w:rsid w:val="00CC40FC"/>
    <w:rsid w:val="00CC466A"/>
    <w:rsid w:val="00CC5115"/>
    <w:rsid w:val="00CC575A"/>
    <w:rsid w:val="00CC5A94"/>
    <w:rsid w:val="00CC5D38"/>
    <w:rsid w:val="00CC5D5C"/>
    <w:rsid w:val="00CC5E27"/>
    <w:rsid w:val="00CC6026"/>
    <w:rsid w:val="00CC6C8D"/>
    <w:rsid w:val="00CC6D5A"/>
    <w:rsid w:val="00CC7820"/>
    <w:rsid w:val="00CD024A"/>
    <w:rsid w:val="00CD0767"/>
    <w:rsid w:val="00CD0C93"/>
    <w:rsid w:val="00CD14D4"/>
    <w:rsid w:val="00CD15D7"/>
    <w:rsid w:val="00CD1B3C"/>
    <w:rsid w:val="00CD2244"/>
    <w:rsid w:val="00CD2D56"/>
    <w:rsid w:val="00CD300B"/>
    <w:rsid w:val="00CD3551"/>
    <w:rsid w:val="00CD35B8"/>
    <w:rsid w:val="00CD48A7"/>
    <w:rsid w:val="00CD57F9"/>
    <w:rsid w:val="00CD63BD"/>
    <w:rsid w:val="00CD6F80"/>
    <w:rsid w:val="00CD7320"/>
    <w:rsid w:val="00CD74AC"/>
    <w:rsid w:val="00CD7808"/>
    <w:rsid w:val="00CE0B3F"/>
    <w:rsid w:val="00CE0C62"/>
    <w:rsid w:val="00CE128B"/>
    <w:rsid w:val="00CE39DE"/>
    <w:rsid w:val="00CE498A"/>
    <w:rsid w:val="00CE4DB0"/>
    <w:rsid w:val="00CE5691"/>
    <w:rsid w:val="00CE5FA7"/>
    <w:rsid w:val="00CE5FBC"/>
    <w:rsid w:val="00CE62BD"/>
    <w:rsid w:val="00CE73E6"/>
    <w:rsid w:val="00CF0786"/>
    <w:rsid w:val="00CF2129"/>
    <w:rsid w:val="00CF22D3"/>
    <w:rsid w:val="00CF2656"/>
    <w:rsid w:val="00CF2B24"/>
    <w:rsid w:val="00CF2D64"/>
    <w:rsid w:val="00CF3257"/>
    <w:rsid w:val="00CF3C39"/>
    <w:rsid w:val="00CF4679"/>
    <w:rsid w:val="00CF5388"/>
    <w:rsid w:val="00CF54D9"/>
    <w:rsid w:val="00CF579C"/>
    <w:rsid w:val="00CF5947"/>
    <w:rsid w:val="00CF5B30"/>
    <w:rsid w:val="00CF659D"/>
    <w:rsid w:val="00CF6850"/>
    <w:rsid w:val="00CF7963"/>
    <w:rsid w:val="00CF7D5E"/>
    <w:rsid w:val="00D00094"/>
    <w:rsid w:val="00D002F5"/>
    <w:rsid w:val="00D003AD"/>
    <w:rsid w:val="00D004E6"/>
    <w:rsid w:val="00D00B01"/>
    <w:rsid w:val="00D00B8E"/>
    <w:rsid w:val="00D0104F"/>
    <w:rsid w:val="00D0127F"/>
    <w:rsid w:val="00D013EB"/>
    <w:rsid w:val="00D01690"/>
    <w:rsid w:val="00D01E89"/>
    <w:rsid w:val="00D02043"/>
    <w:rsid w:val="00D0232A"/>
    <w:rsid w:val="00D02823"/>
    <w:rsid w:val="00D02B0E"/>
    <w:rsid w:val="00D03253"/>
    <w:rsid w:val="00D03F5F"/>
    <w:rsid w:val="00D042FF"/>
    <w:rsid w:val="00D04CDB"/>
    <w:rsid w:val="00D05F30"/>
    <w:rsid w:val="00D05FB8"/>
    <w:rsid w:val="00D06497"/>
    <w:rsid w:val="00D06AAA"/>
    <w:rsid w:val="00D07462"/>
    <w:rsid w:val="00D10A3F"/>
    <w:rsid w:val="00D10BF9"/>
    <w:rsid w:val="00D10CA9"/>
    <w:rsid w:val="00D11251"/>
    <w:rsid w:val="00D113A5"/>
    <w:rsid w:val="00D11E18"/>
    <w:rsid w:val="00D12004"/>
    <w:rsid w:val="00D1238C"/>
    <w:rsid w:val="00D124C7"/>
    <w:rsid w:val="00D12664"/>
    <w:rsid w:val="00D1324A"/>
    <w:rsid w:val="00D13351"/>
    <w:rsid w:val="00D13D5F"/>
    <w:rsid w:val="00D13F5F"/>
    <w:rsid w:val="00D13FAD"/>
    <w:rsid w:val="00D14C83"/>
    <w:rsid w:val="00D14E7A"/>
    <w:rsid w:val="00D15BC7"/>
    <w:rsid w:val="00D16E07"/>
    <w:rsid w:val="00D16E7A"/>
    <w:rsid w:val="00D17142"/>
    <w:rsid w:val="00D1722D"/>
    <w:rsid w:val="00D173A6"/>
    <w:rsid w:val="00D178DD"/>
    <w:rsid w:val="00D17D58"/>
    <w:rsid w:val="00D20E71"/>
    <w:rsid w:val="00D211EE"/>
    <w:rsid w:val="00D226A7"/>
    <w:rsid w:val="00D2274D"/>
    <w:rsid w:val="00D22F13"/>
    <w:rsid w:val="00D23774"/>
    <w:rsid w:val="00D2428D"/>
    <w:rsid w:val="00D244D5"/>
    <w:rsid w:val="00D24643"/>
    <w:rsid w:val="00D24CE6"/>
    <w:rsid w:val="00D25A8F"/>
    <w:rsid w:val="00D25CA5"/>
    <w:rsid w:val="00D25CD1"/>
    <w:rsid w:val="00D26B48"/>
    <w:rsid w:val="00D2700D"/>
    <w:rsid w:val="00D27881"/>
    <w:rsid w:val="00D30D20"/>
    <w:rsid w:val="00D311D1"/>
    <w:rsid w:val="00D31E38"/>
    <w:rsid w:val="00D32D66"/>
    <w:rsid w:val="00D360B0"/>
    <w:rsid w:val="00D364ED"/>
    <w:rsid w:val="00D36EB1"/>
    <w:rsid w:val="00D37EB7"/>
    <w:rsid w:val="00D4233E"/>
    <w:rsid w:val="00D427AE"/>
    <w:rsid w:val="00D42E20"/>
    <w:rsid w:val="00D42EC7"/>
    <w:rsid w:val="00D4392B"/>
    <w:rsid w:val="00D43D04"/>
    <w:rsid w:val="00D43D0B"/>
    <w:rsid w:val="00D43E5A"/>
    <w:rsid w:val="00D440F8"/>
    <w:rsid w:val="00D44628"/>
    <w:rsid w:val="00D44709"/>
    <w:rsid w:val="00D454B6"/>
    <w:rsid w:val="00D45A52"/>
    <w:rsid w:val="00D45F1C"/>
    <w:rsid w:val="00D45FDC"/>
    <w:rsid w:val="00D5054C"/>
    <w:rsid w:val="00D509A0"/>
    <w:rsid w:val="00D50E42"/>
    <w:rsid w:val="00D51D83"/>
    <w:rsid w:val="00D522C4"/>
    <w:rsid w:val="00D528FF"/>
    <w:rsid w:val="00D52B8A"/>
    <w:rsid w:val="00D539F9"/>
    <w:rsid w:val="00D54446"/>
    <w:rsid w:val="00D54590"/>
    <w:rsid w:val="00D54840"/>
    <w:rsid w:val="00D55626"/>
    <w:rsid w:val="00D55A03"/>
    <w:rsid w:val="00D56F01"/>
    <w:rsid w:val="00D57CC2"/>
    <w:rsid w:val="00D57EB8"/>
    <w:rsid w:val="00D6053B"/>
    <w:rsid w:val="00D60683"/>
    <w:rsid w:val="00D60B03"/>
    <w:rsid w:val="00D614D1"/>
    <w:rsid w:val="00D616F9"/>
    <w:rsid w:val="00D622B6"/>
    <w:rsid w:val="00D62983"/>
    <w:rsid w:val="00D62E1F"/>
    <w:rsid w:val="00D64B18"/>
    <w:rsid w:val="00D65880"/>
    <w:rsid w:val="00D65B9D"/>
    <w:rsid w:val="00D65FE8"/>
    <w:rsid w:val="00D674DB"/>
    <w:rsid w:val="00D70961"/>
    <w:rsid w:val="00D70ADD"/>
    <w:rsid w:val="00D71568"/>
    <w:rsid w:val="00D71AF3"/>
    <w:rsid w:val="00D71D11"/>
    <w:rsid w:val="00D71F3A"/>
    <w:rsid w:val="00D739FB"/>
    <w:rsid w:val="00D73FBB"/>
    <w:rsid w:val="00D7511C"/>
    <w:rsid w:val="00D759CF"/>
    <w:rsid w:val="00D76859"/>
    <w:rsid w:val="00D774B5"/>
    <w:rsid w:val="00D80025"/>
    <w:rsid w:val="00D804F5"/>
    <w:rsid w:val="00D8245C"/>
    <w:rsid w:val="00D824FB"/>
    <w:rsid w:val="00D8256E"/>
    <w:rsid w:val="00D8370A"/>
    <w:rsid w:val="00D84667"/>
    <w:rsid w:val="00D84860"/>
    <w:rsid w:val="00D84C91"/>
    <w:rsid w:val="00D850B6"/>
    <w:rsid w:val="00D85880"/>
    <w:rsid w:val="00D85D60"/>
    <w:rsid w:val="00D8697B"/>
    <w:rsid w:val="00D86BEB"/>
    <w:rsid w:val="00D8765F"/>
    <w:rsid w:val="00D9026C"/>
    <w:rsid w:val="00D91E0B"/>
    <w:rsid w:val="00D91EB6"/>
    <w:rsid w:val="00D93883"/>
    <w:rsid w:val="00D942C0"/>
    <w:rsid w:val="00D94987"/>
    <w:rsid w:val="00D97335"/>
    <w:rsid w:val="00D97578"/>
    <w:rsid w:val="00D9768A"/>
    <w:rsid w:val="00DA123A"/>
    <w:rsid w:val="00DA1DA2"/>
    <w:rsid w:val="00DA2987"/>
    <w:rsid w:val="00DA2A5A"/>
    <w:rsid w:val="00DA4B84"/>
    <w:rsid w:val="00DA4C05"/>
    <w:rsid w:val="00DA5337"/>
    <w:rsid w:val="00DA56E4"/>
    <w:rsid w:val="00DA56E6"/>
    <w:rsid w:val="00DA6843"/>
    <w:rsid w:val="00DA77E5"/>
    <w:rsid w:val="00DA79BF"/>
    <w:rsid w:val="00DA7BA2"/>
    <w:rsid w:val="00DA7BCE"/>
    <w:rsid w:val="00DB011D"/>
    <w:rsid w:val="00DB0330"/>
    <w:rsid w:val="00DB0A4B"/>
    <w:rsid w:val="00DB0D75"/>
    <w:rsid w:val="00DB16B1"/>
    <w:rsid w:val="00DB1D3D"/>
    <w:rsid w:val="00DB2BE3"/>
    <w:rsid w:val="00DB2DAF"/>
    <w:rsid w:val="00DB30D7"/>
    <w:rsid w:val="00DB3593"/>
    <w:rsid w:val="00DB49B6"/>
    <w:rsid w:val="00DB4AFB"/>
    <w:rsid w:val="00DB4EF7"/>
    <w:rsid w:val="00DB5AB4"/>
    <w:rsid w:val="00DB5ADE"/>
    <w:rsid w:val="00DB5DDD"/>
    <w:rsid w:val="00DB6216"/>
    <w:rsid w:val="00DB78A4"/>
    <w:rsid w:val="00DC0651"/>
    <w:rsid w:val="00DC0C91"/>
    <w:rsid w:val="00DC1005"/>
    <w:rsid w:val="00DC276E"/>
    <w:rsid w:val="00DC2A91"/>
    <w:rsid w:val="00DC3618"/>
    <w:rsid w:val="00DC3BD2"/>
    <w:rsid w:val="00DC408F"/>
    <w:rsid w:val="00DC440A"/>
    <w:rsid w:val="00DC4534"/>
    <w:rsid w:val="00DC5B10"/>
    <w:rsid w:val="00DC5B72"/>
    <w:rsid w:val="00DC6F74"/>
    <w:rsid w:val="00DC72E5"/>
    <w:rsid w:val="00DC7542"/>
    <w:rsid w:val="00DC76E7"/>
    <w:rsid w:val="00DC7954"/>
    <w:rsid w:val="00DC7E2F"/>
    <w:rsid w:val="00DD0C25"/>
    <w:rsid w:val="00DD1419"/>
    <w:rsid w:val="00DD167B"/>
    <w:rsid w:val="00DD2A40"/>
    <w:rsid w:val="00DD2E99"/>
    <w:rsid w:val="00DD330A"/>
    <w:rsid w:val="00DD3D6F"/>
    <w:rsid w:val="00DD4E17"/>
    <w:rsid w:val="00DD5D02"/>
    <w:rsid w:val="00DD6112"/>
    <w:rsid w:val="00DD65DE"/>
    <w:rsid w:val="00DD6F16"/>
    <w:rsid w:val="00DD72F0"/>
    <w:rsid w:val="00DD77BF"/>
    <w:rsid w:val="00DE01ED"/>
    <w:rsid w:val="00DE091D"/>
    <w:rsid w:val="00DE098D"/>
    <w:rsid w:val="00DE1050"/>
    <w:rsid w:val="00DE1BFC"/>
    <w:rsid w:val="00DE2B8D"/>
    <w:rsid w:val="00DE380C"/>
    <w:rsid w:val="00DE406A"/>
    <w:rsid w:val="00DE4498"/>
    <w:rsid w:val="00DE4A7A"/>
    <w:rsid w:val="00DE4B62"/>
    <w:rsid w:val="00DE4B63"/>
    <w:rsid w:val="00DE4FF5"/>
    <w:rsid w:val="00DE5006"/>
    <w:rsid w:val="00DE52C9"/>
    <w:rsid w:val="00DE55AF"/>
    <w:rsid w:val="00DE6714"/>
    <w:rsid w:val="00DE7BEB"/>
    <w:rsid w:val="00DE7D5B"/>
    <w:rsid w:val="00DE7EDF"/>
    <w:rsid w:val="00DF26DD"/>
    <w:rsid w:val="00DF272A"/>
    <w:rsid w:val="00DF441B"/>
    <w:rsid w:val="00DF4B91"/>
    <w:rsid w:val="00DF4EC2"/>
    <w:rsid w:val="00DF705D"/>
    <w:rsid w:val="00E00052"/>
    <w:rsid w:val="00E009EF"/>
    <w:rsid w:val="00E01789"/>
    <w:rsid w:val="00E02C8E"/>
    <w:rsid w:val="00E03900"/>
    <w:rsid w:val="00E03AB5"/>
    <w:rsid w:val="00E0482B"/>
    <w:rsid w:val="00E049A4"/>
    <w:rsid w:val="00E0669A"/>
    <w:rsid w:val="00E06D3B"/>
    <w:rsid w:val="00E078E7"/>
    <w:rsid w:val="00E07CBF"/>
    <w:rsid w:val="00E113F9"/>
    <w:rsid w:val="00E11455"/>
    <w:rsid w:val="00E123C2"/>
    <w:rsid w:val="00E12D62"/>
    <w:rsid w:val="00E13077"/>
    <w:rsid w:val="00E14451"/>
    <w:rsid w:val="00E14EDC"/>
    <w:rsid w:val="00E154DE"/>
    <w:rsid w:val="00E160E9"/>
    <w:rsid w:val="00E1663B"/>
    <w:rsid w:val="00E16F2E"/>
    <w:rsid w:val="00E174B3"/>
    <w:rsid w:val="00E17EDB"/>
    <w:rsid w:val="00E2004A"/>
    <w:rsid w:val="00E203A7"/>
    <w:rsid w:val="00E204E8"/>
    <w:rsid w:val="00E20684"/>
    <w:rsid w:val="00E20E51"/>
    <w:rsid w:val="00E214F0"/>
    <w:rsid w:val="00E21C44"/>
    <w:rsid w:val="00E230C8"/>
    <w:rsid w:val="00E24A34"/>
    <w:rsid w:val="00E251C8"/>
    <w:rsid w:val="00E25915"/>
    <w:rsid w:val="00E25F76"/>
    <w:rsid w:val="00E26125"/>
    <w:rsid w:val="00E27084"/>
    <w:rsid w:val="00E27AFA"/>
    <w:rsid w:val="00E27B79"/>
    <w:rsid w:val="00E27C59"/>
    <w:rsid w:val="00E27F4A"/>
    <w:rsid w:val="00E309C8"/>
    <w:rsid w:val="00E30F28"/>
    <w:rsid w:val="00E31040"/>
    <w:rsid w:val="00E31282"/>
    <w:rsid w:val="00E31758"/>
    <w:rsid w:val="00E317E1"/>
    <w:rsid w:val="00E31A54"/>
    <w:rsid w:val="00E32E48"/>
    <w:rsid w:val="00E32E59"/>
    <w:rsid w:val="00E32F1B"/>
    <w:rsid w:val="00E333FA"/>
    <w:rsid w:val="00E352C2"/>
    <w:rsid w:val="00E36243"/>
    <w:rsid w:val="00E364E9"/>
    <w:rsid w:val="00E36D48"/>
    <w:rsid w:val="00E36FCC"/>
    <w:rsid w:val="00E371EB"/>
    <w:rsid w:val="00E37B03"/>
    <w:rsid w:val="00E37DEF"/>
    <w:rsid w:val="00E40011"/>
    <w:rsid w:val="00E411F6"/>
    <w:rsid w:val="00E4121D"/>
    <w:rsid w:val="00E41257"/>
    <w:rsid w:val="00E41CA6"/>
    <w:rsid w:val="00E42962"/>
    <w:rsid w:val="00E42D4E"/>
    <w:rsid w:val="00E43960"/>
    <w:rsid w:val="00E44511"/>
    <w:rsid w:val="00E450CF"/>
    <w:rsid w:val="00E452D0"/>
    <w:rsid w:val="00E4626C"/>
    <w:rsid w:val="00E46CC3"/>
    <w:rsid w:val="00E474BF"/>
    <w:rsid w:val="00E50098"/>
    <w:rsid w:val="00E5043A"/>
    <w:rsid w:val="00E50A4B"/>
    <w:rsid w:val="00E50FD3"/>
    <w:rsid w:val="00E51045"/>
    <w:rsid w:val="00E51547"/>
    <w:rsid w:val="00E516BA"/>
    <w:rsid w:val="00E523E1"/>
    <w:rsid w:val="00E52FE4"/>
    <w:rsid w:val="00E5369E"/>
    <w:rsid w:val="00E547E3"/>
    <w:rsid w:val="00E54804"/>
    <w:rsid w:val="00E55C09"/>
    <w:rsid w:val="00E562D9"/>
    <w:rsid w:val="00E56B5E"/>
    <w:rsid w:val="00E56B9A"/>
    <w:rsid w:val="00E60149"/>
    <w:rsid w:val="00E60567"/>
    <w:rsid w:val="00E60A8F"/>
    <w:rsid w:val="00E62F4E"/>
    <w:rsid w:val="00E6318A"/>
    <w:rsid w:val="00E6346C"/>
    <w:rsid w:val="00E64FBB"/>
    <w:rsid w:val="00E6549C"/>
    <w:rsid w:val="00E65E95"/>
    <w:rsid w:val="00E661D0"/>
    <w:rsid w:val="00E67E9A"/>
    <w:rsid w:val="00E67F4A"/>
    <w:rsid w:val="00E7140F"/>
    <w:rsid w:val="00E71ED6"/>
    <w:rsid w:val="00E7219D"/>
    <w:rsid w:val="00E72999"/>
    <w:rsid w:val="00E72AC7"/>
    <w:rsid w:val="00E73640"/>
    <w:rsid w:val="00E73DC1"/>
    <w:rsid w:val="00E74256"/>
    <w:rsid w:val="00E75136"/>
    <w:rsid w:val="00E752A7"/>
    <w:rsid w:val="00E7663A"/>
    <w:rsid w:val="00E76D61"/>
    <w:rsid w:val="00E77AB7"/>
    <w:rsid w:val="00E77F1B"/>
    <w:rsid w:val="00E81D7E"/>
    <w:rsid w:val="00E81DB8"/>
    <w:rsid w:val="00E8209B"/>
    <w:rsid w:val="00E8263A"/>
    <w:rsid w:val="00E827C4"/>
    <w:rsid w:val="00E83281"/>
    <w:rsid w:val="00E835EE"/>
    <w:rsid w:val="00E83EAB"/>
    <w:rsid w:val="00E849FF"/>
    <w:rsid w:val="00E84FFC"/>
    <w:rsid w:val="00E85B14"/>
    <w:rsid w:val="00E8721D"/>
    <w:rsid w:val="00E9076B"/>
    <w:rsid w:val="00E90C80"/>
    <w:rsid w:val="00E912EE"/>
    <w:rsid w:val="00E9153A"/>
    <w:rsid w:val="00E91C86"/>
    <w:rsid w:val="00E92594"/>
    <w:rsid w:val="00E92AA9"/>
    <w:rsid w:val="00E93316"/>
    <w:rsid w:val="00E93D7E"/>
    <w:rsid w:val="00E94D5E"/>
    <w:rsid w:val="00E950A9"/>
    <w:rsid w:val="00E9554F"/>
    <w:rsid w:val="00E959B2"/>
    <w:rsid w:val="00E95A6A"/>
    <w:rsid w:val="00E95C6D"/>
    <w:rsid w:val="00E9670E"/>
    <w:rsid w:val="00E967B8"/>
    <w:rsid w:val="00E968F3"/>
    <w:rsid w:val="00E96A52"/>
    <w:rsid w:val="00E976F8"/>
    <w:rsid w:val="00EA0CC9"/>
    <w:rsid w:val="00EA1171"/>
    <w:rsid w:val="00EA1694"/>
    <w:rsid w:val="00EA243B"/>
    <w:rsid w:val="00EA2722"/>
    <w:rsid w:val="00EA2969"/>
    <w:rsid w:val="00EA39EB"/>
    <w:rsid w:val="00EA4673"/>
    <w:rsid w:val="00EA54CA"/>
    <w:rsid w:val="00EA5938"/>
    <w:rsid w:val="00EA5C6D"/>
    <w:rsid w:val="00EA66FB"/>
    <w:rsid w:val="00EA6924"/>
    <w:rsid w:val="00EA6FDC"/>
    <w:rsid w:val="00EA7477"/>
    <w:rsid w:val="00EA7AC9"/>
    <w:rsid w:val="00EB115A"/>
    <w:rsid w:val="00EB1950"/>
    <w:rsid w:val="00EB2128"/>
    <w:rsid w:val="00EB27DB"/>
    <w:rsid w:val="00EB394A"/>
    <w:rsid w:val="00EB39AA"/>
    <w:rsid w:val="00EB3C25"/>
    <w:rsid w:val="00EB4636"/>
    <w:rsid w:val="00EB4649"/>
    <w:rsid w:val="00EB4912"/>
    <w:rsid w:val="00EB4DF7"/>
    <w:rsid w:val="00EB5472"/>
    <w:rsid w:val="00EB55E4"/>
    <w:rsid w:val="00EB5799"/>
    <w:rsid w:val="00EB5A35"/>
    <w:rsid w:val="00EB5A93"/>
    <w:rsid w:val="00EB5F17"/>
    <w:rsid w:val="00EB645E"/>
    <w:rsid w:val="00EB64D4"/>
    <w:rsid w:val="00EB6BE2"/>
    <w:rsid w:val="00EB6EF6"/>
    <w:rsid w:val="00EB708A"/>
    <w:rsid w:val="00EC0D6B"/>
    <w:rsid w:val="00EC38E4"/>
    <w:rsid w:val="00EC3C21"/>
    <w:rsid w:val="00EC4056"/>
    <w:rsid w:val="00EC4D02"/>
    <w:rsid w:val="00EC4DBE"/>
    <w:rsid w:val="00EC60D5"/>
    <w:rsid w:val="00EC72CA"/>
    <w:rsid w:val="00ED0641"/>
    <w:rsid w:val="00ED1270"/>
    <w:rsid w:val="00ED1768"/>
    <w:rsid w:val="00ED19A0"/>
    <w:rsid w:val="00ED19B8"/>
    <w:rsid w:val="00ED1E1E"/>
    <w:rsid w:val="00ED431E"/>
    <w:rsid w:val="00ED5CC9"/>
    <w:rsid w:val="00ED64F0"/>
    <w:rsid w:val="00ED6871"/>
    <w:rsid w:val="00ED73EC"/>
    <w:rsid w:val="00ED74C8"/>
    <w:rsid w:val="00EE06C4"/>
    <w:rsid w:val="00EE13D3"/>
    <w:rsid w:val="00EE1462"/>
    <w:rsid w:val="00EE14A7"/>
    <w:rsid w:val="00EE1964"/>
    <w:rsid w:val="00EE2ACB"/>
    <w:rsid w:val="00EE46C6"/>
    <w:rsid w:val="00EE538F"/>
    <w:rsid w:val="00EE6024"/>
    <w:rsid w:val="00EE65FD"/>
    <w:rsid w:val="00EE6EC6"/>
    <w:rsid w:val="00EE73B8"/>
    <w:rsid w:val="00EE79DD"/>
    <w:rsid w:val="00EE7CA3"/>
    <w:rsid w:val="00EE7F0B"/>
    <w:rsid w:val="00EF0580"/>
    <w:rsid w:val="00EF0AC1"/>
    <w:rsid w:val="00EF0C09"/>
    <w:rsid w:val="00EF10A7"/>
    <w:rsid w:val="00EF192B"/>
    <w:rsid w:val="00EF2659"/>
    <w:rsid w:val="00EF30EB"/>
    <w:rsid w:val="00EF3991"/>
    <w:rsid w:val="00EF3A03"/>
    <w:rsid w:val="00EF49CE"/>
    <w:rsid w:val="00EF4CF8"/>
    <w:rsid w:val="00EF5BBA"/>
    <w:rsid w:val="00EF6468"/>
    <w:rsid w:val="00EF6B97"/>
    <w:rsid w:val="00EF7828"/>
    <w:rsid w:val="00EF7E24"/>
    <w:rsid w:val="00F00603"/>
    <w:rsid w:val="00F00C1D"/>
    <w:rsid w:val="00F01485"/>
    <w:rsid w:val="00F022B7"/>
    <w:rsid w:val="00F02FF2"/>
    <w:rsid w:val="00F031B6"/>
    <w:rsid w:val="00F03615"/>
    <w:rsid w:val="00F03EA8"/>
    <w:rsid w:val="00F04223"/>
    <w:rsid w:val="00F0469C"/>
    <w:rsid w:val="00F04B7B"/>
    <w:rsid w:val="00F052A4"/>
    <w:rsid w:val="00F06037"/>
    <w:rsid w:val="00F06E3E"/>
    <w:rsid w:val="00F07D88"/>
    <w:rsid w:val="00F10669"/>
    <w:rsid w:val="00F11312"/>
    <w:rsid w:val="00F11602"/>
    <w:rsid w:val="00F12245"/>
    <w:rsid w:val="00F12A19"/>
    <w:rsid w:val="00F13E72"/>
    <w:rsid w:val="00F1479B"/>
    <w:rsid w:val="00F14BA2"/>
    <w:rsid w:val="00F14DE9"/>
    <w:rsid w:val="00F15073"/>
    <w:rsid w:val="00F150E1"/>
    <w:rsid w:val="00F1532F"/>
    <w:rsid w:val="00F16F98"/>
    <w:rsid w:val="00F1756F"/>
    <w:rsid w:val="00F1761A"/>
    <w:rsid w:val="00F201BA"/>
    <w:rsid w:val="00F20CE1"/>
    <w:rsid w:val="00F20D59"/>
    <w:rsid w:val="00F21025"/>
    <w:rsid w:val="00F212C5"/>
    <w:rsid w:val="00F22977"/>
    <w:rsid w:val="00F22AD9"/>
    <w:rsid w:val="00F22ECF"/>
    <w:rsid w:val="00F230E3"/>
    <w:rsid w:val="00F2436B"/>
    <w:rsid w:val="00F2476C"/>
    <w:rsid w:val="00F24A1E"/>
    <w:rsid w:val="00F24EA1"/>
    <w:rsid w:val="00F25A5D"/>
    <w:rsid w:val="00F261D5"/>
    <w:rsid w:val="00F273F6"/>
    <w:rsid w:val="00F27C80"/>
    <w:rsid w:val="00F30630"/>
    <w:rsid w:val="00F32189"/>
    <w:rsid w:val="00F3261D"/>
    <w:rsid w:val="00F32D60"/>
    <w:rsid w:val="00F343C9"/>
    <w:rsid w:val="00F344BD"/>
    <w:rsid w:val="00F34A70"/>
    <w:rsid w:val="00F35BE4"/>
    <w:rsid w:val="00F36405"/>
    <w:rsid w:val="00F37050"/>
    <w:rsid w:val="00F40149"/>
    <w:rsid w:val="00F4126C"/>
    <w:rsid w:val="00F414A6"/>
    <w:rsid w:val="00F417C1"/>
    <w:rsid w:val="00F419F4"/>
    <w:rsid w:val="00F42336"/>
    <w:rsid w:val="00F423B8"/>
    <w:rsid w:val="00F42668"/>
    <w:rsid w:val="00F43049"/>
    <w:rsid w:val="00F4362A"/>
    <w:rsid w:val="00F45256"/>
    <w:rsid w:val="00F45675"/>
    <w:rsid w:val="00F4720E"/>
    <w:rsid w:val="00F47292"/>
    <w:rsid w:val="00F477A4"/>
    <w:rsid w:val="00F47B3C"/>
    <w:rsid w:val="00F47D4A"/>
    <w:rsid w:val="00F47DA3"/>
    <w:rsid w:val="00F513EB"/>
    <w:rsid w:val="00F51F0C"/>
    <w:rsid w:val="00F522AF"/>
    <w:rsid w:val="00F526E8"/>
    <w:rsid w:val="00F528D4"/>
    <w:rsid w:val="00F52DE3"/>
    <w:rsid w:val="00F5314E"/>
    <w:rsid w:val="00F53E65"/>
    <w:rsid w:val="00F54DB2"/>
    <w:rsid w:val="00F54DB3"/>
    <w:rsid w:val="00F54E99"/>
    <w:rsid w:val="00F56B09"/>
    <w:rsid w:val="00F57118"/>
    <w:rsid w:val="00F574C4"/>
    <w:rsid w:val="00F57919"/>
    <w:rsid w:val="00F60056"/>
    <w:rsid w:val="00F60ECF"/>
    <w:rsid w:val="00F6178A"/>
    <w:rsid w:val="00F6304A"/>
    <w:rsid w:val="00F636E1"/>
    <w:rsid w:val="00F65F14"/>
    <w:rsid w:val="00F66845"/>
    <w:rsid w:val="00F66A0C"/>
    <w:rsid w:val="00F66ED3"/>
    <w:rsid w:val="00F67BCE"/>
    <w:rsid w:val="00F7061E"/>
    <w:rsid w:val="00F708A5"/>
    <w:rsid w:val="00F70BCC"/>
    <w:rsid w:val="00F710B3"/>
    <w:rsid w:val="00F712AF"/>
    <w:rsid w:val="00F71D7C"/>
    <w:rsid w:val="00F71F0C"/>
    <w:rsid w:val="00F72125"/>
    <w:rsid w:val="00F72534"/>
    <w:rsid w:val="00F732CE"/>
    <w:rsid w:val="00F73513"/>
    <w:rsid w:val="00F7374F"/>
    <w:rsid w:val="00F740DD"/>
    <w:rsid w:val="00F7456D"/>
    <w:rsid w:val="00F7508A"/>
    <w:rsid w:val="00F7656C"/>
    <w:rsid w:val="00F77056"/>
    <w:rsid w:val="00F77352"/>
    <w:rsid w:val="00F773E5"/>
    <w:rsid w:val="00F778E7"/>
    <w:rsid w:val="00F77AB7"/>
    <w:rsid w:val="00F80508"/>
    <w:rsid w:val="00F81167"/>
    <w:rsid w:val="00F816D6"/>
    <w:rsid w:val="00F819E5"/>
    <w:rsid w:val="00F835AA"/>
    <w:rsid w:val="00F83687"/>
    <w:rsid w:val="00F84E75"/>
    <w:rsid w:val="00F860DF"/>
    <w:rsid w:val="00F86315"/>
    <w:rsid w:val="00F86E17"/>
    <w:rsid w:val="00F87481"/>
    <w:rsid w:val="00F87860"/>
    <w:rsid w:val="00F901F8"/>
    <w:rsid w:val="00F90208"/>
    <w:rsid w:val="00F90698"/>
    <w:rsid w:val="00F91814"/>
    <w:rsid w:val="00F91EB6"/>
    <w:rsid w:val="00F948D3"/>
    <w:rsid w:val="00F94C1E"/>
    <w:rsid w:val="00F952E9"/>
    <w:rsid w:val="00F9584C"/>
    <w:rsid w:val="00F95F04"/>
    <w:rsid w:val="00F95FCF"/>
    <w:rsid w:val="00F960E8"/>
    <w:rsid w:val="00F9651A"/>
    <w:rsid w:val="00F965F3"/>
    <w:rsid w:val="00F9754B"/>
    <w:rsid w:val="00FA18CB"/>
    <w:rsid w:val="00FA1BF6"/>
    <w:rsid w:val="00FA1D45"/>
    <w:rsid w:val="00FA1DCC"/>
    <w:rsid w:val="00FA22E0"/>
    <w:rsid w:val="00FA5385"/>
    <w:rsid w:val="00FA59A3"/>
    <w:rsid w:val="00FA5C73"/>
    <w:rsid w:val="00FA77E4"/>
    <w:rsid w:val="00FB0AA3"/>
    <w:rsid w:val="00FB0D88"/>
    <w:rsid w:val="00FB1F5F"/>
    <w:rsid w:val="00FB20DA"/>
    <w:rsid w:val="00FB223C"/>
    <w:rsid w:val="00FB24D7"/>
    <w:rsid w:val="00FB2626"/>
    <w:rsid w:val="00FB2AE0"/>
    <w:rsid w:val="00FB2B14"/>
    <w:rsid w:val="00FB3617"/>
    <w:rsid w:val="00FB3D40"/>
    <w:rsid w:val="00FB5F27"/>
    <w:rsid w:val="00FB616E"/>
    <w:rsid w:val="00FB7663"/>
    <w:rsid w:val="00FB7689"/>
    <w:rsid w:val="00FB77D5"/>
    <w:rsid w:val="00FB7B6F"/>
    <w:rsid w:val="00FC1F47"/>
    <w:rsid w:val="00FC3384"/>
    <w:rsid w:val="00FC4551"/>
    <w:rsid w:val="00FC4CC9"/>
    <w:rsid w:val="00FC50F4"/>
    <w:rsid w:val="00FC51CE"/>
    <w:rsid w:val="00FD02C8"/>
    <w:rsid w:val="00FD04C0"/>
    <w:rsid w:val="00FD0630"/>
    <w:rsid w:val="00FD07B5"/>
    <w:rsid w:val="00FD07D3"/>
    <w:rsid w:val="00FD19F0"/>
    <w:rsid w:val="00FD2AD0"/>
    <w:rsid w:val="00FD3777"/>
    <w:rsid w:val="00FD386A"/>
    <w:rsid w:val="00FD3C45"/>
    <w:rsid w:val="00FD5C91"/>
    <w:rsid w:val="00FD62A4"/>
    <w:rsid w:val="00FD6A4B"/>
    <w:rsid w:val="00FD7BAE"/>
    <w:rsid w:val="00FE15C2"/>
    <w:rsid w:val="00FE1674"/>
    <w:rsid w:val="00FE1EC1"/>
    <w:rsid w:val="00FE2495"/>
    <w:rsid w:val="00FE29A7"/>
    <w:rsid w:val="00FE29D2"/>
    <w:rsid w:val="00FE4420"/>
    <w:rsid w:val="00FE5370"/>
    <w:rsid w:val="00FE6E73"/>
    <w:rsid w:val="00FE718C"/>
    <w:rsid w:val="00FE7DA1"/>
    <w:rsid w:val="00FF042E"/>
    <w:rsid w:val="00FF1B11"/>
    <w:rsid w:val="00FF2170"/>
    <w:rsid w:val="00FF2204"/>
    <w:rsid w:val="00FF2A52"/>
    <w:rsid w:val="00FF2E72"/>
    <w:rsid w:val="00FF3895"/>
    <w:rsid w:val="00FF6EFE"/>
    <w:rsid w:val="00FF7376"/>
    <w:rsid w:val="00FF7430"/>
    <w:rsid w:val="693CA1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E1596"/>
  <w15:chartTrackingRefBased/>
  <w15:docId w15:val="{9625F55D-7FFD-407A-92C7-EC16F946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C23"/>
  </w:style>
  <w:style w:type="paragraph" w:styleId="Heading1">
    <w:name w:val="heading 1"/>
    <w:basedOn w:val="Normal"/>
    <w:next w:val="Normal"/>
    <w:link w:val="Heading1Char"/>
    <w:uiPriority w:val="9"/>
    <w:qFormat/>
    <w:rsid w:val="00935C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35C5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3D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C072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C5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35C5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316829"/>
    <w:pPr>
      <w:contextualSpacing/>
      <w:jc w:val="both"/>
    </w:pPr>
    <w:rPr>
      <w:lang w:val="en-GB"/>
    </w:rPr>
  </w:style>
  <w:style w:type="character" w:customStyle="1" w:styleId="Heading3Char">
    <w:name w:val="Heading 3 Char"/>
    <w:basedOn w:val="DefaultParagraphFont"/>
    <w:link w:val="Heading3"/>
    <w:uiPriority w:val="9"/>
    <w:rsid w:val="00DD3D6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3904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0487"/>
  </w:style>
  <w:style w:type="paragraph" w:styleId="Footer">
    <w:name w:val="footer"/>
    <w:basedOn w:val="Normal"/>
    <w:link w:val="FooterChar"/>
    <w:uiPriority w:val="99"/>
    <w:unhideWhenUsed/>
    <w:rsid w:val="003904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0487"/>
  </w:style>
  <w:style w:type="character" w:styleId="CommentReference">
    <w:name w:val="annotation reference"/>
    <w:basedOn w:val="DefaultParagraphFont"/>
    <w:uiPriority w:val="99"/>
    <w:semiHidden/>
    <w:unhideWhenUsed/>
    <w:rsid w:val="00A45070"/>
    <w:rPr>
      <w:sz w:val="16"/>
      <w:szCs w:val="16"/>
    </w:rPr>
  </w:style>
  <w:style w:type="paragraph" w:styleId="CommentText">
    <w:name w:val="annotation text"/>
    <w:basedOn w:val="Normal"/>
    <w:link w:val="CommentTextChar"/>
    <w:uiPriority w:val="99"/>
    <w:unhideWhenUsed/>
    <w:rsid w:val="00A45070"/>
    <w:pPr>
      <w:spacing w:line="240" w:lineRule="auto"/>
    </w:pPr>
    <w:rPr>
      <w:sz w:val="20"/>
      <w:szCs w:val="20"/>
    </w:rPr>
  </w:style>
  <w:style w:type="character" w:customStyle="1" w:styleId="CommentTextChar">
    <w:name w:val="Comment Text Char"/>
    <w:basedOn w:val="DefaultParagraphFont"/>
    <w:link w:val="CommentText"/>
    <w:uiPriority w:val="99"/>
    <w:rsid w:val="00A45070"/>
    <w:rPr>
      <w:sz w:val="20"/>
      <w:szCs w:val="20"/>
    </w:rPr>
  </w:style>
  <w:style w:type="paragraph" w:styleId="CommentSubject">
    <w:name w:val="annotation subject"/>
    <w:basedOn w:val="CommentText"/>
    <w:next w:val="CommentText"/>
    <w:link w:val="CommentSubjectChar"/>
    <w:uiPriority w:val="99"/>
    <w:semiHidden/>
    <w:unhideWhenUsed/>
    <w:rsid w:val="00A45070"/>
    <w:rPr>
      <w:b/>
      <w:bCs/>
    </w:rPr>
  </w:style>
  <w:style w:type="character" w:customStyle="1" w:styleId="CommentSubjectChar">
    <w:name w:val="Comment Subject Char"/>
    <w:basedOn w:val="CommentTextChar"/>
    <w:link w:val="CommentSubject"/>
    <w:uiPriority w:val="99"/>
    <w:semiHidden/>
    <w:rsid w:val="00A45070"/>
    <w:rPr>
      <w:b/>
      <w:bCs/>
      <w:sz w:val="20"/>
      <w:szCs w:val="20"/>
    </w:rPr>
  </w:style>
  <w:style w:type="character" w:styleId="UnresolvedMention">
    <w:name w:val="Unresolved Mention"/>
    <w:basedOn w:val="DefaultParagraphFont"/>
    <w:uiPriority w:val="99"/>
    <w:unhideWhenUsed/>
    <w:rsid w:val="003F710A"/>
    <w:rPr>
      <w:color w:val="605E5C"/>
      <w:shd w:val="clear" w:color="auto" w:fill="E1DFDD"/>
    </w:rPr>
  </w:style>
  <w:style w:type="character" w:styleId="Mention">
    <w:name w:val="Mention"/>
    <w:basedOn w:val="DefaultParagraphFont"/>
    <w:uiPriority w:val="99"/>
    <w:unhideWhenUsed/>
    <w:rsid w:val="003F710A"/>
    <w:rPr>
      <w:color w:val="2B579A"/>
      <w:shd w:val="clear" w:color="auto" w:fill="E1DFDD"/>
    </w:rPr>
  </w:style>
  <w:style w:type="table" w:styleId="TableGrid">
    <w:name w:val="Table Grid"/>
    <w:basedOn w:val="TableNormal"/>
    <w:uiPriority w:val="59"/>
    <w:rsid w:val="006B4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0CF"/>
    <w:rPr>
      <w:color w:val="0000FF"/>
      <w:u w:val="single"/>
    </w:rPr>
  </w:style>
  <w:style w:type="table" w:styleId="GridTable4-Accent1">
    <w:name w:val="Grid Table 4 Accent 1"/>
    <w:basedOn w:val="TableNormal"/>
    <w:uiPriority w:val="49"/>
    <w:rsid w:val="00F32D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ocumentDetails">
    <w:name w:val="Document Details"/>
    <w:basedOn w:val="Normal"/>
    <w:uiPriority w:val="19"/>
    <w:semiHidden/>
    <w:qFormat/>
    <w:rsid w:val="00A04E8A"/>
    <w:pPr>
      <w:framePr w:hSpace="181" w:wrap="around" w:vAnchor="page" w:hAnchor="page" w:xAlign="center" w:y="13042"/>
      <w:spacing w:after="0" w:line="276" w:lineRule="auto"/>
    </w:pPr>
    <w:rPr>
      <w:rFonts w:asciiTheme="majorHAnsi" w:hAnsiTheme="majorHAnsi"/>
      <w:b/>
      <w:color w:val="FFFFFF" w:themeColor="background1"/>
      <w:sz w:val="20"/>
      <w:szCs w:val="24"/>
      <w:lang w:val="en-GB"/>
    </w:rPr>
  </w:style>
  <w:style w:type="paragraph" w:customStyle="1" w:styleId="DocumentName">
    <w:name w:val="Document Name"/>
    <w:basedOn w:val="DocumentDetails"/>
    <w:uiPriority w:val="19"/>
    <w:semiHidden/>
    <w:qFormat/>
    <w:rsid w:val="00A04E8A"/>
    <w:pPr>
      <w:framePr w:wrap="around"/>
    </w:pPr>
  </w:style>
  <w:style w:type="paragraph" w:customStyle="1" w:styleId="Documenttitle">
    <w:name w:val="Document title"/>
    <w:next w:val="Normal"/>
    <w:uiPriority w:val="19"/>
    <w:semiHidden/>
    <w:qFormat/>
    <w:rsid w:val="00AE480E"/>
    <w:pPr>
      <w:spacing w:after="0"/>
    </w:pPr>
    <w:rPr>
      <w:rFonts w:asciiTheme="majorHAnsi" w:eastAsiaTheme="majorEastAsia" w:hAnsiTheme="majorHAnsi" w:cstheme="majorBidi"/>
      <w:b/>
      <w:bCs/>
      <w:color w:val="000000" w:themeColor="text1"/>
      <w:sz w:val="100"/>
      <w:szCs w:val="28"/>
      <w:lang w:val="en-GB"/>
    </w:rPr>
  </w:style>
  <w:style w:type="table" w:styleId="GridTable2-Accent1">
    <w:name w:val="Grid Table 2 Accent 1"/>
    <w:basedOn w:val="TableNormal"/>
    <w:uiPriority w:val="47"/>
    <w:rsid w:val="00AE088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8840D2"/>
    <w:pPr>
      <w:outlineLvl w:val="9"/>
    </w:pPr>
    <w:rPr>
      <w:lang w:eastAsia="fr-FR"/>
    </w:rPr>
  </w:style>
  <w:style w:type="paragraph" w:styleId="TOC2">
    <w:name w:val="toc 2"/>
    <w:basedOn w:val="Normal"/>
    <w:next w:val="Normal"/>
    <w:autoRedefine/>
    <w:uiPriority w:val="39"/>
    <w:unhideWhenUsed/>
    <w:rsid w:val="008840D2"/>
    <w:pPr>
      <w:spacing w:after="100"/>
      <w:ind w:left="220"/>
    </w:pPr>
  </w:style>
  <w:style w:type="paragraph" w:styleId="TOC3">
    <w:name w:val="toc 3"/>
    <w:basedOn w:val="Normal"/>
    <w:next w:val="Normal"/>
    <w:autoRedefine/>
    <w:uiPriority w:val="39"/>
    <w:unhideWhenUsed/>
    <w:rsid w:val="008840D2"/>
    <w:pPr>
      <w:spacing w:after="100"/>
      <w:ind w:left="440"/>
    </w:pPr>
  </w:style>
  <w:style w:type="character" w:styleId="FollowedHyperlink">
    <w:name w:val="FollowedHyperlink"/>
    <w:basedOn w:val="DefaultParagraphFont"/>
    <w:uiPriority w:val="99"/>
    <w:semiHidden/>
    <w:unhideWhenUsed/>
    <w:rsid w:val="00B139FF"/>
    <w:rPr>
      <w:color w:val="800080" w:themeColor="followedHyperlink"/>
      <w:u w:val="single"/>
    </w:rPr>
  </w:style>
  <w:style w:type="paragraph" w:customStyle="1" w:styleId="Disclaimertext">
    <w:name w:val="Disclaimer text"/>
    <w:basedOn w:val="Normal"/>
    <w:uiPriority w:val="19"/>
    <w:semiHidden/>
    <w:qFormat/>
    <w:rsid w:val="00BF2BA4"/>
    <w:pPr>
      <w:spacing w:line="276" w:lineRule="auto"/>
    </w:pPr>
    <w:rPr>
      <w:color w:val="595959" w:themeColor="text1" w:themeTint="A6"/>
      <w:sz w:val="16"/>
      <w:szCs w:val="24"/>
      <w:lang w:val="en-GB"/>
    </w:rPr>
  </w:style>
  <w:style w:type="paragraph" w:customStyle="1" w:styleId="Registrationdetails">
    <w:name w:val="Registration details"/>
    <w:basedOn w:val="Normal"/>
    <w:uiPriority w:val="19"/>
    <w:semiHidden/>
    <w:qFormat/>
    <w:rsid w:val="00BF2BA4"/>
    <w:pPr>
      <w:spacing w:line="276" w:lineRule="auto"/>
      <w:contextualSpacing/>
    </w:pPr>
    <w:rPr>
      <w:rFonts w:ascii="Gilroy Medium" w:hAnsi="Gilroy Medium"/>
      <w:sz w:val="20"/>
      <w:szCs w:val="24"/>
      <w:lang w:val="en-GB"/>
    </w:rPr>
  </w:style>
  <w:style w:type="paragraph" w:customStyle="1" w:styleId="DisclaimerHeading">
    <w:name w:val="Disclaimer Heading"/>
    <w:basedOn w:val="Disclaimertext"/>
    <w:uiPriority w:val="19"/>
    <w:semiHidden/>
    <w:qFormat/>
    <w:rsid w:val="00BF2BA4"/>
    <w:pPr>
      <w:spacing w:after="40"/>
    </w:pPr>
    <w:rPr>
      <w:rFonts w:ascii="Gilroy Medium" w:hAnsi="Gilroy Medium"/>
      <w:sz w:val="20"/>
    </w:rPr>
  </w:style>
  <w:style w:type="character" w:customStyle="1" w:styleId="Heading4Char">
    <w:name w:val="Heading 4 Char"/>
    <w:basedOn w:val="DefaultParagraphFont"/>
    <w:link w:val="Heading4"/>
    <w:uiPriority w:val="9"/>
    <w:rsid w:val="002C0723"/>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ED0641"/>
    <w:pPr>
      <w:spacing w:after="0" w:line="240" w:lineRule="auto"/>
    </w:pPr>
  </w:style>
  <w:style w:type="paragraph" w:styleId="TOC1">
    <w:name w:val="toc 1"/>
    <w:basedOn w:val="Normal"/>
    <w:next w:val="Normal"/>
    <w:autoRedefine/>
    <w:uiPriority w:val="39"/>
    <w:unhideWhenUsed/>
    <w:rsid w:val="00DA4B84"/>
    <w:pPr>
      <w:spacing w:after="100"/>
    </w:pPr>
  </w:style>
  <w:style w:type="paragraph" w:styleId="FootnoteText">
    <w:name w:val="footnote text"/>
    <w:basedOn w:val="Normal"/>
    <w:link w:val="FootnoteTextChar"/>
    <w:uiPriority w:val="99"/>
    <w:semiHidden/>
    <w:unhideWhenUsed/>
    <w:rsid w:val="00311C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C28"/>
    <w:rPr>
      <w:sz w:val="20"/>
      <w:szCs w:val="20"/>
    </w:rPr>
  </w:style>
  <w:style w:type="character" w:styleId="FootnoteReference">
    <w:name w:val="footnote reference"/>
    <w:basedOn w:val="DefaultParagraphFont"/>
    <w:uiPriority w:val="99"/>
    <w:semiHidden/>
    <w:unhideWhenUsed/>
    <w:rsid w:val="00311C28"/>
    <w:rPr>
      <w:vertAlign w:val="superscript"/>
    </w:rPr>
  </w:style>
  <w:style w:type="table" w:styleId="TableGridLight">
    <w:name w:val="Grid Table Light"/>
    <w:basedOn w:val="TableNormal"/>
    <w:uiPriority w:val="40"/>
    <w:rsid w:val="00D01E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79127">
      <w:bodyDiv w:val="1"/>
      <w:marLeft w:val="0"/>
      <w:marRight w:val="0"/>
      <w:marTop w:val="0"/>
      <w:marBottom w:val="0"/>
      <w:divBdr>
        <w:top w:val="none" w:sz="0" w:space="0" w:color="auto"/>
        <w:left w:val="none" w:sz="0" w:space="0" w:color="auto"/>
        <w:bottom w:val="none" w:sz="0" w:space="0" w:color="auto"/>
        <w:right w:val="none" w:sz="0" w:space="0" w:color="auto"/>
      </w:divBdr>
    </w:div>
    <w:div w:id="199559211">
      <w:bodyDiv w:val="1"/>
      <w:marLeft w:val="0"/>
      <w:marRight w:val="0"/>
      <w:marTop w:val="0"/>
      <w:marBottom w:val="0"/>
      <w:divBdr>
        <w:top w:val="none" w:sz="0" w:space="0" w:color="auto"/>
        <w:left w:val="none" w:sz="0" w:space="0" w:color="auto"/>
        <w:bottom w:val="none" w:sz="0" w:space="0" w:color="auto"/>
        <w:right w:val="none" w:sz="0" w:space="0" w:color="auto"/>
      </w:divBdr>
    </w:div>
    <w:div w:id="234126211">
      <w:bodyDiv w:val="1"/>
      <w:marLeft w:val="0"/>
      <w:marRight w:val="0"/>
      <w:marTop w:val="0"/>
      <w:marBottom w:val="0"/>
      <w:divBdr>
        <w:top w:val="none" w:sz="0" w:space="0" w:color="auto"/>
        <w:left w:val="none" w:sz="0" w:space="0" w:color="auto"/>
        <w:bottom w:val="none" w:sz="0" w:space="0" w:color="auto"/>
        <w:right w:val="none" w:sz="0" w:space="0" w:color="auto"/>
      </w:divBdr>
    </w:div>
    <w:div w:id="283579427">
      <w:bodyDiv w:val="1"/>
      <w:marLeft w:val="0"/>
      <w:marRight w:val="0"/>
      <w:marTop w:val="0"/>
      <w:marBottom w:val="0"/>
      <w:divBdr>
        <w:top w:val="none" w:sz="0" w:space="0" w:color="auto"/>
        <w:left w:val="none" w:sz="0" w:space="0" w:color="auto"/>
        <w:bottom w:val="none" w:sz="0" w:space="0" w:color="auto"/>
        <w:right w:val="none" w:sz="0" w:space="0" w:color="auto"/>
      </w:divBdr>
    </w:div>
    <w:div w:id="489099511">
      <w:bodyDiv w:val="1"/>
      <w:marLeft w:val="0"/>
      <w:marRight w:val="0"/>
      <w:marTop w:val="0"/>
      <w:marBottom w:val="0"/>
      <w:divBdr>
        <w:top w:val="none" w:sz="0" w:space="0" w:color="auto"/>
        <w:left w:val="none" w:sz="0" w:space="0" w:color="auto"/>
        <w:bottom w:val="none" w:sz="0" w:space="0" w:color="auto"/>
        <w:right w:val="none" w:sz="0" w:space="0" w:color="auto"/>
      </w:divBdr>
    </w:div>
    <w:div w:id="620961617">
      <w:bodyDiv w:val="1"/>
      <w:marLeft w:val="0"/>
      <w:marRight w:val="0"/>
      <w:marTop w:val="0"/>
      <w:marBottom w:val="0"/>
      <w:divBdr>
        <w:top w:val="none" w:sz="0" w:space="0" w:color="auto"/>
        <w:left w:val="none" w:sz="0" w:space="0" w:color="auto"/>
        <w:bottom w:val="none" w:sz="0" w:space="0" w:color="auto"/>
        <w:right w:val="none" w:sz="0" w:space="0" w:color="auto"/>
      </w:divBdr>
    </w:div>
    <w:div w:id="767123121">
      <w:bodyDiv w:val="1"/>
      <w:marLeft w:val="0"/>
      <w:marRight w:val="0"/>
      <w:marTop w:val="0"/>
      <w:marBottom w:val="0"/>
      <w:divBdr>
        <w:top w:val="none" w:sz="0" w:space="0" w:color="auto"/>
        <w:left w:val="none" w:sz="0" w:space="0" w:color="auto"/>
        <w:bottom w:val="none" w:sz="0" w:space="0" w:color="auto"/>
        <w:right w:val="none" w:sz="0" w:space="0" w:color="auto"/>
      </w:divBdr>
    </w:div>
    <w:div w:id="1224296884">
      <w:bodyDiv w:val="1"/>
      <w:marLeft w:val="0"/>
      <w:marRight w:val="0"/>
      <w:marTop w:val="0"/>
      <w:marBottom w:val="0"/>
      <w:divBdr>
        <w:top w:val="none" w:sz="0" w:space="0" w:color="auto"/>
        <w:left w:val="none" w:sz="0" w:space="0" w:color="auto"/>
        <w:bottom w:val="none" w:sz="0" w:space="0" w:color="auto"/>
        <w:right w:val="none" w:sz="0" w:space="0" w:color="auto"/>
      </w:divBdr>
    </w:div>
    <w:div w:id="1338388514">
      <w:bodyDiv w:val="1"/>
      <w:marLeft w:val="0"/>
      <w:marRight w:val="0"/>
      <w:marTop w:val="0"/>
      <w:marBottom w:val="0"/>
      <w:divBdr>
        <w:top w:val="none" w:sz="0" w:space="0" w:color="auto"/>
        <w:left w:val="none" w:sz="0" w:space="0" w:color="auto"/>
        <w:bottom w:val="none" w:sz="0" w:space="0" w:color="auto"/>
        <w:right w:val="none" w:sz="0" w:space="0" w:color="auto"/>
      </w:divBdr>
    </w:div>
    <w:div w:id="1410228140">
      <w:bodyDiv w:val="1"/>
      <w:marLeft w:val="0"/>
      <w:marRight w:val="0"/>
      <w:marTop w:val="0"/>
      <w:marBottom w:val="0"/>
      <w:divBdr>
        <w:top w:val="none" w:sz="0" w:space="0" w:color="auto"/>
        <w:left w:val="none" w:sz="0" w:space="0" w:color="auto"/>
        <w:bottom w:val="none" w:sz="0" w:space="0" w:color="auto"/>
        <w:right w:val="none" w:sz="0" w:space="0" w:color="auto"/>
      </w:divBdr>
    </w:div>
    <w:div w:id="1581405257">
      <w:bodyDiv w:val="1"/>
      <w:marLeft w:val="0"/>
      <w:marRight w:val="0"/>
      <w:marTop w:val="0"/>
      <w:marBottom w:val="0"/>
      <w:divBdr>
        <w:top w:val="none" w:sz="0" w:space="0" w:color="auto"/>
        <w:left w:val="none" w:sz="0" w:space="0" w:color="auto"/>
        <w:bottom w:val="none" w:sz="0" w:space="0" w:color="auto"/>
        <w:right w:val="none" w:sz="0" w:space="0" w:color="auto"/>
      </w:divBdr>
    </w:div>
    <w:div w:id="174587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imate-charter.org/wp-content/uploads/2023/01/User-manual.pdf"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hyperlink" Target="https://ghgprotocol.org/sites/default/files/2022-12/Chapter13.pdf" TargetMode="External"/><Relationship Id="rId63" Type="http://schemas.openxmlformats.org/officeDocument/2006/relationships/image" Target="media/image32.png"/><Relationship Id="rId68"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footer" Target="footer3.xml"/><Relationship Id="rId29" Type="http://schemas.microsoft.com/office/2007/relationships/hdphoto" Target="media/hdphoto1.wdp"/><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ata.oecd.org/fr/conversion/parites-de-pouvoir-d-achat-ppa.htm" TargetMode="External"/><Relationship Id="rId53" Type="http://schemas.openxmlformats.org/officeDocument/2006/relationships/image" Target="media/image29.png"/><Relationship Id="rId58" Type="http://schemas.openxmlformats.org/officeDocument/2006/relationships/hyperlink" Target="mailto:wfp.sustainability@wfp.org" TargetMode="External"/><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0.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eur01.safelinks.protection.outlook.com/?url=https%3A%2F%2Fforms.office.com%2FPages%2FResponsePage.aspx%3Fid%3DNFOKnnxJik2nl3mXz4zHY-SvzWg9kHdJkaTtIi3uej1UM0lUQ0hEVkJRMkFMUFQxR0VXVTVFM0xYSS4u&amp;data=05%7C01%7Cpaola.eydieu%40atos.net%7C2a5ad2c899b44115483108daddf6a762%7C33440fc6b7c7412cbb730e70b0198d5a%7C0%7C0%7C638066348698709888%7CUnknown%7CTWFpbGZsb3d8eyJWIjoiMC4wLjAwMDAiLCJQIjoiV2luMzIiLCJBTiI6Ik1haWwiLCJXVCI6Mn0%3D%7C3000%7C%7C%7C&amp;sdata=ku1fPxvqNv5S9RaVQNt2ZVsAr0pT8lCGrQjITe2XnFM%3D&amp;reserved=0" TargetMode="External"/><Relationship Id="rId56" Type="http://schemas.openxmlformats.org/officeDocument/2006/relationships/hyperlink" Target="mailto:https://www.perplexity.ai/" TargetMode="External"/><Relationship Id="rId64" Type="http://schemas.openxmlformats.org/officeDocument/2006/relationships/image" Target="media/image33.png"/><Relationship Id="rId69" Type="http://schemas.openxmlformats.org/officeDocument/2006/relationships/hyperlink" Target="https://data.worldbank.org/indicator/FP.CPI.TOTL.ZG" TargetMode="External"/><Relationship Id="rId8" Type="http://schemas.openxmlformats.org/officeDocument/2006/relationships/settings" Target="settings.xml"/><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limate-charter.org/"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ghgprotocol.org/sites/default/files/2022-12/Chapter8.pdf" TargetMode="External"/><Relationship Id="rId59" Type="http://schemas.openxmlformats.org/officeDocument/2006/relationships/hyperlink" Target="mailto:jacinta.wokabi@wfp.org" TargetMode="External"/><Relationship Id="rId67" Type="http://schemas.openxmlformats.org/officeDocument/2006/relationships/hyperlink" Target="https://data.worldbank.org/indicator/FP.CPI.TOTL.ZG" TargetMode="External"/><Relationship Id="rId20" Type="http://schemas.openxmlformats.org/officeDocument/2006/relationships/hyperlink" Target="https://eur01.safelinks.protection.outlook.com/?url=https%3A%2F%2Fforms.office.com%2FPages%2FResponsePage.aspx%3Fid%3DNFOKnnxJik2nl3mXz4zHYw_jvgrefqpEmsFlrPNVrRdUMDQ5VlNJVE5IWk1FT0o3NEFYR1VMUlJZVy4u&amp;data=05%7C01%7Cpaola.eydieu%40atos.net%7C2a5ad2c899b44115483108daddf6a762%7C33440fc6b7c7412cbb730e70b0198d5a%7C0%7C0%7C638066348698709888%7CUnknown%7CTWFpbGZsb3d8eyJWIjoiMC4wLjAwMDAiLCJQIjoiV2luMzIiLCJBTiI6Ik1haWwiLCJXVCI6Mn0%3D%7C3000%7C%7C%7C&amp;sdata=YQTV6xHkrP23Q0Qw%2BFwup%2FuFTYdsSAuy4KaPMAvcx%2Bg%3D&amp;reserved=0" TargetMode="External"/><Relationship Id="rId41" Type="http://schemas.openxmlformats.org/officeDocument/2006/relationships/image" Target="media/image23.png"/><Relationship Id="rId54" Type="http://schemas.openxmlformats.org/officeDocument/2006/relationships/hyperlink" Target="mailto:https://ec.europa.eu/eurostat/statistics-explained/index.php?title=Electricity_price_statistics" TargetMode="External"/><Relationship Id="rId62" Type="http://schemas.openxmlformats.org/officeDocument/2006/relationships/image" Target="media/image31.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s://forms.office.com/pages/responsepage.aspx?id=NFOKnnxJik2nl3mXz4zHY-SvzWg9kHdJkaTtIi3uej1UM0lUQ0hEVkJRMkFMUFQxR0VXVTVFM0xYSS4u"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28.png"/><Relationship Id="rId60" Type="http://schemas.openxmlformats.org/officeDocument/2006/relationships/hyperlink" Target="https://www.microsoft.com/en-us/sustainability/emissions-impact-dashboard" TargetMode="External"/><Relationship Id="rId65" Type="http://schemas.openxmlformats.org/officeDocument/2006/relationships/hyperlink" Target="https://ifrcorg.sharepoint.com/sites/IFRCSharing/_layouts/15/stream.aspx?id=%2Fsites%2FIFRCSharing%2FSSCA%20newsletter%2FSSCA%20newsletter%20Jul%202021%2FSSCA%20newsletter%206%2FHCC%20%2D%20adding%20custom%20allocation%2Emp4&amp;wdLOR=c3858C5D2%2DC61A%2D4B81%2D9716%2DABDA393C6577&amp;ct=1712761384683&amp;or=Outlook-Body&amp;cid=7537E97C-A3A3-4FDA-BED7-63D60B713292&amp;ga=1&amp;LOF=1"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ur01.safelinks.protection.outlook.com/?url=https%3A%2F%2Fforms.office.com%2FPages%2FResponsePage.aspx%3Fid%3DNFOKnnxJik2nl3mXz4zHYw_jvgrefqpEmsFlrPNVrRdUMDQ5VlNJVE5IWk1FT0o3NEFYR1VMUlJZVy4u&amp;data=05%7C01%7Cpaola.eydieu%40atos.net%7C2a5ad2c899b44115483108daddf6a762%7C33440fc6b7c7412cbb730e70b0198d5a%7C0%7C0%7C638066348698709888%7CUnknown%7CTWFpbGZsb3d8eyJWIjoiMC4wLjAwMDAiLCJQIjoiV2luMzIiLCJBTiI6Ik1haWwiLCJXVCI6Mn0%3D%7C3000%7C%7C%7C&amp;sdata=YQTV6xHkrP23Q0Qw%2BFwup%2FuFTYdsSAuy4KaPMAvcx%2Bg%3D&amp;reserved=0" TargetMode="External"/><Relationship Id="rId39" Type="http://schemas.openxmlformats.org/officeDocument/2006/relationships/image" Target="media/image21.png"/><Relationship Id="rId34" Type="http://schemas.openxmlformats.org/officeDocument/2006/relationships/image" Target="media/image16.png"/><Relationship Id="rId55" Type="http://schemas.openxmlformats.org/officeDocument/2006/relationships/hyperlink" Target="mailto:https://fr.statist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af291ee3-2170-4147-8041-e108bed4d0a5">AQ3CZANTKYRR-1117127495-8818</_dlc_DocId>
    <_dlc_DocIdUrl xmlns="af291ee3-2170-4147-8041-e108bed4d0a5">
      <Url>https://atos365.sharepoint.com/sites/600001725/_layouts/15/DocIdRedir.aspx?ID=AQ3CZANTKYRR-1117127495-8818</Url>
      <Description>AQ3CZANTKYRR-1117127495-8818</Description>
    </_dlc_DocIdUrl>
    <TaxCatchAll xmlns="e9aa198f-3527-4b2d-be02-f86f9b700563" xsi:nil="true"/>
    <lcf76f155ced4ddcb4097134ff3c332f xmlns="8da5e422-2dfa-460b-9212-2902290078f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18604B8CDB924AB9765488CE6B0106" ma:contentTypeVersion="14" ma:contentTypeDescription="Create a new document." ma:contentTypeScope="" ma:versionID="424f7d968cc740db584f350a98ffea86">
  <xsd:schema xmlns:xsd="http://www.w3.org/2001/XMLSchema" xmlns:xs="http://www.w3.org/2001/XMLSchema" xmlns:p="http://schemas.microsoft.com/office/2006/metadata/properties" xmlns:ns2="af291ee3-2170-4147-8041-e108bed4d0a5" xmlns:ns3="8da5e422-2dfa-460b-9212-2902290078ff" xmlns:ns4="e9aa198f-3527-4b2d-be02-f86f9b700563" targetNamespace="http://schemas.microsoft.com/office/2006/metadata/properties" ma:root="true" ma:fieldsID="6d7c97a985685d26e2838ddf9f90aadc" ns2:_="" ns3:_="" ns4:_="">
    <xsd:import namespace="af291ee3-2170-4147-8041-e108bed4d0a5"/>
    <xsd:import namespace="8da5e422-2dfa-460b-9212-2902290078ff"/>
    <xsd:import namespace="e9aa198f-3527-4b2d-be02-f86f9b7005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91ee3-2170-4147-8041-e108bed4d0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a5e422-2dfa-460b-9212-2902290078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9967681-caf4-44cd-948e-90f57143962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a198f-3527-4b2d-be02-f86f9b70056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b92a9cb-27f1-423c-9f4f-e7d50e95ec3d}" ma:internalName="TaxCatchAll" ma:showField="CatchAllData" ma:web="af291ee3-2170-4147-8041-e108bed4d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52996-EBFF-400C-BE40-BDA0BE35A35E}">
  <ds:schemaRefs>
    <ds:schemaRef ds:uri="http://schemas.microsoft.com/sharepoint/events"/>
  </ds:schemaRefs>
</ds:datastoreItem>
</file>

<file path=customXml/itemProps2.xml><?xml version="1.0" encoding="utf-8"?>
<ds:datastoreItem xmlns:ds="http://schemas.openxmlformats.org/officeDocument/2006/customXml" ds:itemID="{906C246F-C0F6-4D98-89AB-84E6C0EC457F}">
  <ds:schemaRefs>
    <ds:schemaRef ds:uri="http://schemas.openxmlformats.org/officeDocument/2006/bibliography"/>
  </ds:schemaRefs>
</ds:datastoreItem>
</file>

<file path=customXml/itemProps3.xml><?xml version="1.0" encoding="utf-8"?>
<ds:datastoreItem xmlns:ds="http://schemas.openxmlformats.org/officeDocument/2006/customXml" ds:itemID="{F34D112E-61EC-4B48-A984-427AD4601CFC}">
  <ds:schemaRefs>
    <ds:schemaRef ds:uri="http://schemas.microsoft.com/office/2006/metadata/properties"/>
    <ds:schemaRef ds:uri="http://schemas.microsoft.com/office/infopath/2007/PartnerControls"/>
    <ds:schemaRef ds:uri="af291ee3-2170-4147-8041-e108bed4d0a5"/>
    <ds:schemaRef ds:uri="e9aa198f-3527-4b2d-be02-f86f9b700563"/>
    <ds:schemaRef ds:uri="8da5e422-2dfa-460b-9212-2902290078ff"/>
  </ds:schemaRefs>
</ds:datastoreItem>
</file>

<file path=customXml/itemProps4.xml><?xml version="1.0" encoding="utf-8"?>
<ds:datastoreItem xmlns:ds="http://schemas.openxmlformats.org/officeDocument/2006/customXml" ds:itemID="{F622E434-4D59-4B6E-8FE2-2D6D21DAD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91ee3-2170-4147-8041-e108bed4d0a5"/>
    <ds:schemaRef ds:uri="8da5e422-2dfa-460b-9212-2902290078ff"/>
    <ds:schemaRef ds:uri="e9aa198f-3527-4b2d-be02-f86f9b700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656F49-B7EF-41A1-BA6C-A36F3B6DC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11933</Words>
  <Characters>65632</Characters>
  <Application>Microsoft Office Word</Application>
  <DocSecurity>0</DocSecurity>
  <Lines>546</Lines>
  <Paragraphs>154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77411</CharactersWithSpaces>
  <SharedDoc>false</SharedDoc>
  <HLinks>
    <vt:vector size="168" baseType="variant">
      <vt:variant>
        <vt:i4>7667824</vt:i4>
      </vt:variant>
      <vt:variant>
        <vt:i4>111</vt:i4>
      </vt:variant>
      <vt:variant>
        <vt:i4>0</vt:i4>
      </vt:variant>
      <vt:variant>
        <vt:i4>5</vt:i4>
      </vt:variant>
      <vt:variant>
        <vt:lpwstr>https://data.worldbank.org/indicator/FP.CPI.TOTL.ZG</vt:lpwstr>
      </vt:variant>
      <vt:variant>
        <vt:lpwstr/>
      </vt:variant>
      <vt:variant>
        <vt:i4>7667824</vt:i4>
      </vt:variant>
      <vt:variant>
        <vt:i4>108</vt:i4>
      </vt:variant>
      <vt:variant>
        <vt:i4>0</vt:i4>
      </vt:variant>
      <vt:variant>
        <vt:i4>5</vt:i4>
      </vt:variant>
      <vt:variant>
        <vt:lpwstr>https://data.worldbank.org/indicator/FP.CPI.TOTL.ZG</vt:lpwstr>
      </vt:variant>
      <vt:variant>
        <vt:lpwstr/>
      </vt:variant>
      <vt:variant>
        <vt:i4>458755</vt:i4>
      </vt:variant>
      <vt:variant>
        <vt:i4>105</vt:i4>
      </vt:variant>
      <vt:variant>
        <vt:i4>0</vt:i4>
      </vt:variant>
      <vt:variant>
        <vt:i4>5</vt:i4>
      </vt:variant>
      <vt:variant>
        <vt:lpwstr>mailto:https://www.perplexity.ai/</vt:lpwstr>
      </vt:variant>
      <vt:variant>
        <vt:lpwstr/>
      </vt:variant>
      <vt:variant>
        <vt:i4>7733351</vt:i4>
      </vt:variant>
      <vt:variant>
        <vt:i4>102</vt:i4>
      </vt:variant>
      <vt:variant>
        <vt:i4>0</vt:i4>
      </vt:variant>
      <vt:variant>
        <vt:i4>5</vt:i4>
      </vt:variant>
      <vt:variant>
        <vt:lpwstr>mailto:https://fr.statista.com/</vt:lpwstr>
      </vt:variant>
      <vt:variant>
        <vt:lpwstr/>
      </vt:variant>
      <vt:variant>
        <vt:i4>7077940</vt:i4>
      </vt:variant>
      <vt:variant>
        <vt:i4>99</vt:i4>
      </vt:variant>
      <vt:variant>
        <vt:i4>0</vt:i4>
      </vt:variant>
      <vt:variant>
        <vt:i4>5</vt:i4>
      </vt:variant>
      <vt:variant>
        <vt:lpwstr>mailto:https://ec.europa.eu/eurostat/statistics-explained/index.php?title=Electricity_price_statistics</vt:lpwstr>
      </vt:variant>
      <vt:variant>
        <vt:lpwstr/>
      </vt:variant>
      <vt:variant>
        <vt:i4>3145802</vt:i4>
      </vt:variant>
      <vt:variant>
        <vt:i4>96</vt:i4>
      </vt:variant>
      <vt:variant>
        <vt:i4>0</vt:i4>
      </vt:variant>
      <vt:variant>
        <vt:i4>5</vt:i4>
      </vt:variant>
      <vt:variant>
        <vt:lpwstr>https://www.climate-charter.org/humanitarian-carbon-calculator/?mc_phishing_protection_id=28048-cedhffn0s0v87m293gdg</vt:lpwstr>
      </vt:variant>
      <vt:variant>
        <vt:lpwstr/>
      </vt:variant>
      <vt:variant>
        <vt:i4>4587564</vt:i4>
      </vt:variant>
      <vt:variant>
        <vt:i4>93</vt:i4>
      </vt:variant>
      <vt:variant>
        <vt:i4>0</vt:i4>
      </vt:variant>
      <vt:variant>
        <vt:i4>5</vt:i4>
      </vt:variant>
      <vt:variant>
        <vt:lpwstr>https://atos365-my.sharepoint.com/personal/paola_eydieu_atos_net/Documents/0_ Projects/9_Ecoact/2_Projets/1_ ICRC/2022. Carbon accounting tool _ Humanitarian sector/1.Technical note/Carbon accounting project _ Technical note.pdf</vt:lpwstr>
      </vt:variant>
      <vt:variant>
        <vt:lpwstr/>
      </vt:variant>
      <vt:variant>
        <vt:i4>1638450</vt:i4>
      </vt:variant>
      <vt:variant>
        <vt:i4>86</vt:i4>
      </vt:variant>
      <vt:variant>
        <vt:i4>0</vt:i4>
      </vt:variant>
      <vt:variant>
        <vt:i4>5</vt:i4>
      </vt:variant>
      <vt:variant>
        <vt:lpwstr/>
      </vt:variant>
      <vt:variant>
        <vt:lpwstr>_Toc157439763</vt:lpwstr>
      </vt:variant>
      <vt:variant>
        <vt:i4>1638450</vt:i4>
      </vt:variant>
      <vt:variant>
        <vt:i4>80</vt:i4>
      </vt:variant>
      <vt:variant>
        <vt:i4>0</vt:i4>
      </vt:variant>
      <vt:variant>
        <vt:i4>5</vt:i4>
      </vt:variant>
      <vt:variant>
        <vt:lpwstr/>
      </vt:variant>
      <vt:variant>
        <vt:lpwstr>_Toc157439762</vt:lpwstr>
      </vt:variant>
      <vt:variant>
        <vt:i4>1638450</vt:i4>
      </vt:variant>
      <vt:variant>
        <vt:i4>74</vt:i4>
      </vt:variant>
      <vt:variant>
        <vt:i4>0</vt:i4>
      </vt:variant>
      <vt:variant>
        <vt:i4>5</vt:i4>
      </vt:variant>
      <vt:variant>
        <vt:lpwstr/>
      </vt:variant>
      <vt:variant>
        <vt:lpwstr>_Toc157439761</vt:lpwstr>
      </vt:variant>
      <vt:variant>
        <vt:i4>1638450</vt:i4>
      </vt:variant>
      <vt:variant>
        <vt:i4>68</vt:i4>
      </vt:variant>
      <vt:variant>
        <vt:i4>0</vt:i4>
      </vt:variant>
      <vt:variant>
        <vt:i4>5</vt:i4>
      </vt:variant>
      <vt:variant>
        <vt:lpwstr/>
      </vt:variant>
      <vt:variant>
        <vt:lpwstr>_Toc157439760</vt:lpwstr>
      </vt:variant>
      <vt:variant>
        <vt:i4>1703986</vt:i4>
      </vt:variant>
      <vt:variant>
        <vt:i4>62</vt:i4>
      </vt:variant>
      <vt:variant>
        <vt:i4>0</vt:i4>
      </vt:variant>
      <vt:variant>
        <vt:i4>5</vt:i4>
      </vt:variant>
      <vt:variant>
        <vt:lpwstr/>
      </vt:variant>
      <vt:variant>
        <vt:lpwstr>_Toc157439759</vt:lpwstr>
      </vt:variant>
      <vt:variant>
        <vt:i4>1703986</vt:i4>
      </vt:variant>
      <vt:variant>
        <vt:i4>56</vt:i4>
      </vt:variant>
      <vt:variant>
        <vt:i4>0</vt:i4>
      </vt:variant>
      <vt:variant>
        <vt:i4>5</vt:i4>
      </vt:variant>
      <vt:variant>
        <vt:lpwstr/>
      </vt:variant>
      <vt:variant>
        <vt:lpwstr>_Toc157439758</vt:lpwstr>
      </vt:variant>
      <vt:variant>
        <vt:i4>1703986</vt:i4>
      </vt:variant>
      <vt:variant>
        <vt:i4>50</vt:i4>
      </vt:variant>
      <vt:variant>
        <vt:i4>0</vt:i4>
      </vt:variant>
      <vt:variant>
        <vt:i4>5</vt:i4>
      </vt:variant>
      <vt:variant>
        <vt:lpwstr/>
      </vt:variant>
      <vt:variant>
        <vt:lpwstr>_Toc157439757</vt:lpwstr>
      </vt:variant>
      <vt:variant>
        <vt:i4>1703986</vt:i4>
      </vt:variant>
      <vt:variant>
        <vt:i4>44</vt:i4>
      </vt:variant>
      <vt:variant>
        <vt:i4>0</vt:i4>
      </vt:variant>
      <vt:variant>
        <vt:i4>5</vt:i4>
      </vt:variant>
      <vt:variant>
        <vt:lpwstr/>
      </vt:variant>
      <vt:variant>
        <vt:lpwstr>_Toc157439756</vt:lpwstr>
      </vt:variant>
      <vt:variant>
        <vt:i4>1703986</vt:i4>
      </vt:variant>
      <vt:variant>
        <vt:i4>38</vt:i4>
      </vt:variant>
      <vt:variant>
        <vt:i4>0</vt:i4>
      </vt:variant>
      <vt:variant>
        <vt:i4>5</vt:i4>
      </vt:variant>
      <vt:variant>
        <vt:lpwstr/>
      </vt:variant>
      <vt:variant>
        <vt:lpwstr>_Toc157439755</vt:lpwstr>
      </vt:variant>
      <vt:variant>
        <vt:i4>1703986</vt:i4>
      </vt:variant>
      <vt:variant>
        <vt:i4>32</vt:i4>
      </vt:variant>
      <vt:variant>
        <vt:i4>0</vt:i4>
      </vt:variant>
      <vt:variant>
        <vt:i4>5</vt:i4>
      </vt:variant>
      <vt:variant>
        <vt:lpwstr/>
      </vt:variant>
      <vt:variant>
        <vt:lpwstr>_Toc157439754</vt:lpwstr>
      </vt:variant>
      <vt:variant>
        <vt:i4>1703986</vt:i4>
      </vt:variant>
      <vt:variant>
        <vt:i4>26</vt:i4>
      </vt:variant>
      <vt:variant>
        <vt:i4>0</vt:i4>
      </vt:variant>
      <vt:variant>
        <vt:i4>5</vt:i4>
      </vt:variant>
      <vt:variant>
        <vt:lpwstr/>
      </vt:variant>
      <vt:variant>
        <vt:lpwstr>_Toc157439753</vt:lpwstr>
      </vt:variant>
      <vt:variant>
        <vt:i4>1703986</vt:i4>
      </vt:variant>
      <vt:variant>
        <vt:i4>20</vt:i4>
      </vt:variant>
      <vt:variant>
        <vt:i4>0</vt:i4>
      </vt:variant>
      <vt:variant>
        <vt:i4>5</vt:i4>
      </vt:variant>
      <vt:variant>
        <vt:lpwstr/>
      </vt:variant>
      <vt:variant>
        <vt:lpwstr>_Toc157439752</vt:lpwstr>
      </vt:variant>
      <vt:variant>
        <vt:i4>1703986</vt:i4>
      </vt:variant>
      <vt:variant>
        <vt:i4>14</vt:i4>
      </vt:variant>
      <vt:variant>
        <vt:i4>0</vt:i4>
      </vt:variant>
      <vt:variant>
        <vt:i4>5</vt:i4>
      </vt:variant>
      <vt:variant>
        <vt:lpwstr/>
      </vt:variant>
      <vt:variant>
        <vt:lpwstr>_Toc157439751</vt:lpwstr>
      </vt:variant>
      <vt:variant>
        <vt:i4>1703986</vt:i4>
      </vt:variant>
      <vt:variant>
        <vt:i4>8</vt:i4>
      </vt:variant>
      <vt:variant>
        <vt:i4>0</vt:i4>
      </vt:variant>
      <vt:variant>
        <vt:i4>5</vt:i4>
      </vt:variant>
      <vt:variant>
        <vt:lpwstr/>
      </vt:variant>
      <vt:variant>
        <vt:lpwstr>_Toc157439750</vt:lpwstr>
      </vt:variant>
      <vt:variant>
        <vt:i4>1769522</vt:i4>
      </vt:variant>
      <vt:variant>
        <vt:i4>2</vt:i4>
      </vt:variant>
      <vt:variant>
        <vt:i4>0</vt:i4>
      </vt:variant>
      <vt:variant>
        <vt:i4>5</vt:i4>
      </vt:variant>
      <vt:variant>
        <vt:lpwstr/>
      </vt:variant>
      <vt:variant>
        <vt:lpwstr>_Toc157439749</vt:lpwstr>
      </vt:variant>
      <vt:variant>
        <vt:i4>1114213</vt:i4>
      </vt:variant>
      <vt:variant>
        <vt:i4>6</vt:i4>
      </vt:variant>
      <vt:variant>
        <vt:i4>0</vt:i4>
      </vt:variant>
      <vt:variant>
        <vt:i4>5</vt:i4>
      </vt:variant>
      <vt:variant>
        <vt:lpwstr>mailto:mathilde.delbauffe@atos.net</vt:lpwstr>
      </vt:variant>
      <vt:variant>
        <vt:lpwstr/>
      </vt:variant>
      <vt:variant>
        <vt:i4>8257536</vt:i4>
      </vt:variant>
      <vt:variant>
        <vt:i4>3</vt:i4>
      </vt:variant>
      <vt:variant>
        <vt:i4>0</vt:i4>
      </vt:variant>
      <vt:variant>
        <vt:i4>5</vt:i4>
      </vt:variant>
      <vt:variant>
        <vt:lpwstr>mailto:nina.petroviciu@atos.net</vt:lpwstr>
      </vt:variant>
      <vt:variant>
        <vt:lpwstr/>
      </vt:variant>
      <vt:variant>
        <vt:i4>8257536</vt:i4>
      </vt:variant>
      <vt:variant>
        <vt:i4>0</vt:i4>
      </vt:variant>
      <vt:variant>
        <vt:i4>0</vt:i4>
      </vt:variant>
      <vt:variant>
        <vt:i4>5</vt:i4>
      </vt:variant>
      <vt:variant>
        <vt:lpwstr>mailto:nina.petroviciu@atos.net</vt:lpwstr>
      </vt:variant>
      <vt:variant>
        <vt:lpwstr/>
      </vt:variant>
      <vt:variant>
        <vt:i4>7864371</vt:i4>
      </vt:variant>
      <vt:variant>
        <vt:i4>6</vt:i4>
      </vt:variant>
      <vt:variant>
        <vt:i4>0</vt:i4>
      </vt:variant>
      <vt:variant>
        <vt:i4>5</vt:i4>
      </vt:variant>
      <vt:variant>
        <vt:lpwstr>https://eur01.safelinks.protection.outlook.com/?url=https%3A%2F%2Fforms.office.com%2FPages%2FResponsePage.aspx%3Fid%3DNFOKnnxJik2nl3mXz4zHY-SvzWg9kHdJkaTtIi3uej1UM0lUQ0hEVkJRMkFMUFQxR0VXVTVFM0xYSS4u&amp;data=05%7C01%7Cpaola.eydieu%40atos.net%7C2a5ad2c899b44115483108daddf6a762%7C33440fc6b7c7412cbb730e70b0198d5a%7C0%7C0%7C638066348698709888%7CUnknown%7CTWFpbGZsb3d8eyJWIjoiMC4wLjAwMDAiLCJQIjoiV2luMzIiLCJBTiI6Ik1haWwiLCJXVCI6Mn0%3D%7C3000%7C%7C%7C&amp;sdata=ku1fPxvqNv5S9RaVQNt2ZVsAr0pT8lCGrQjITe2XnFM%3D&amp;reserved=0</vt:lpwstr>
      </vt:variant>
      <vt:variant>
        <vt:lpwstr/>
      </vt:variant>
      <vt:variant>
        <vt:i4>7798891</vt:i4>
      </vt:variant>
      <vt:variant>
        <vt:i4>3</vt:i4>
      </vt:variant>
      <vt:variant>
        <vt:i4>0</vt:i4>
      </vt:variant>
      <vt:variant>
        <vt:i4>5</vt:i4>
      </vt:variant>
      <vt:variant>
        <vt:lpwstr>https://data.oecd.org/fr/conversion/parites-de-pouvoir-d-achat-ppa.htm</vt:lpwstr>
      </vt:variant>
      <vt:variant>
        <vt:lpwstr/>
      </vt:variant>
      <vt:variant>
        <vt:i4>6750233</vt:i4>
      </vt:variant>
      <vt:variant>
        <vt:i4>0</vt:i4>
      </vt:variant>
      <vt:variant>
        <vt:i4>0</vt:i4>
      </vt:variant>
      <vt:variant>
        <vt:i4>5</vt:i4>
      </vt:variant>
      <vt:variant>
        <vt:lpwstr>https://eur01.safelinks.protection.outlook.com/?url=https%3A%2F%2Fforms.office.com%2FPages%2FResponsePage.aspx%3Fid%3DNFOKnnxJik2nl3mXz4zHYw_jvgrefqpEmsFlrPNVrRdUMDQ5VlNJVE5IWk1FT0o3NEFYR1VMUlJZVy4u&amp;data=05%7C01%7Cpaola.eydieu%40atos.net%7C2a5ad2c899b44115483108daddf6a762%7C33440fc6b7c7412cbb730e70b0198d5a%7C0%7C0%7C638066348698709888%7CUnknown%7CTWFpbGZsb3d8eyJWIjoiMC4wLjAwMDAiLCJQIjoiV2luMzIiLCJBTiI6Ik1haWwiLCJXVCI6Mn0%3D%7C3000%7C%7C%7C&amp;sdata=YQTV6xHkrP23Q0Qw%2BFwup%2FuFTYdsSAuy4KaPMAvcx%2B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DELBAUFFE, Mathilde</dc:creator>
  <cp:keywords/>
  <dc:description/>
  <cp:lastModifiedBy>Carmen Garcia Duro</cp:lastModifiedBy>
  <cp:revision>2</cp:revision>
  <cp:lastPrinted>2023-01-11T10:29:00Z</cp:lastPrinted>
  <dcterms:created xsi:type="dcterms:W3CDTF">2024-04-30T07:48:00Z</dcterms:created>
  <dcterms:modified xsi:type="dcterms:W3CDTF">2024-04-30T07:48:00Z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0x010100DB18604B8CDB924AB9765488CE6B0106</vt:lpwstr>
  </property>
  <property fmtid="{D5CDD505-2E9C-101B-9397-08002B2CF9AE}" pid="3" name="MSIP_Label_609d143b-9e20-4325-a486-915934a7f97c_Enabled">
    <vt:lpwstr>true</vt:lpwstr>
  </property>
  <property fmtid="{D5CDD505-2E9C-101B-9397-08002B2CF9AE}" pid="4" name="MSIP_Label_609d143b-9e20-4325-a486-915934a7f97c_SetDate">
    <vt:lpwstr>2022-12-15T10:34:48Z</vt:lpwstr>
  </property>
  <property fmtid="{D5CDD505-2E9C-101B-9397-08002B2CF9AE}" pid="5" name="MSIP_Label_609d143b-9e20-4325-a486-915934a7f97c_Method">
    <vt:lpwstr>Privileged</vt:lpwstr>
  </property>
  <property fmtid="{D5CDD505-2E9C-101B-9397-08002B2CF9AE}" pid="6" name="MSIP_Label_609d143b-9e20-4325-a486-915934a7f97c_Name">
    <vt:lpwstr>Public</vt:lpwstr>
  </property>
  <property fmtid="{D5CDD505-2E9C-101B-9397-08002B2CF9AE}" pid="7" name="MSIP_Label_609d143b-9e20-4325-a486-915934a7f97c_SiteId">
    <vt:lpwstr>33440fc6-b7c7-412c-bb73-0e70b0198d5a</vt:lpwstr>
  </property>
  <property fmtid="{D5CDD505-2E9C-101B-9397-08002B2CF9AE}" pid="8" name="MSIP_Label_609d143b-9e20-4325-a486-915934a7f97c_ActionId">
    <vt:lpwstr>9f661fc3-c396-455e-8bec-eee93a534a63</vt:lpwstr>
  </property>
  <property fmtid="{D5CDD505-2E9C-101B-9397-08002B2CF9AE}" pid="9" name="MSIP_Label_609d143b-9e20-4325-a486-915934a7f97c_ContentBits">
    <vt:lpwstr>0</vt:lpwstr>
  </property>
  <property fmtid="{D5CDD505-2E9C-101B-9397-08002B2CF9AE}" pid="10" name="_dlc_DocIdItemGuid">
    <vt:lpwstr>c21252f9-1283-403c-8300-a91301b7fd7e</vt:lpwstr>
  </property>
  <property fmtid="{D5CDD505-2E9C-101B-9397-08002B2CF9AE}" pid="11" name="ClassificationContentMarkingFooterShapeIds">
    <vt:lpwstr>42db7617,6ffd06f9,6c2863a3</vt:lpwstr>
  </property>
  <property fmtid="{D5CDD505-2E9C-101B-9397-08002B2CF9AE}" pid="12" name="ClassificationContentMarkingFooterFontProps">
    <vt:lpwstr>#000000,10,Calibri</vt:lpwstr>
  </property>
  <property fmtid="{D5CDD505-2E9C-101B-9397-08002B2CF9AE}" pid="13" name="ClassificationContentMarkingFooterText">
    <vt:lpwstr>Public</vt:lpwstr>
  </property>
  <property fmtid="{D5CDD505-2E9C-101B-9397-08002B2CF9AE}" pid="14" name="MSIP_Label_caf3f7fd-5cd4-4287-9002-aceb9af13c42_Enabled">
    <vt:lpwstr>true</vt:lpwstr>
  </property>
  <property fmtid="{D5CDD505-2E9C-101B-9397-08002B2CF9AE}" pid="15" name="MSIP_Label_caf3f7fd-5cd4-4287-9002-aceb9af13c42_SetDate">
    <vt:lpwstr>2024-03-18T11:15:08Z</vt:lpwstr>
  </property>
  <property fmtid="{D5CDD505-2E9C-101B-9397-08002B2CF9AE}" pid="16" name="MSIP_Label_caf3f7fd-5cd4-4287-9002-aceb9af13c42_Method">
    <vt:lpwstr>Privileged</vt:lpwstr>
  </property>
  <property fmtid="{D5CDD505-2E9C-101B-9397-08002B2CF9AE}" pid="17" name="MSIP_Label_caf3f7fd-5cd4-4287-9002-aceb9af13c42_Name">
    <vt:lpwstr>Public</vt:lpwstr>
  </property>
  <property fmtid="{D5CDD505-2E9C-101B-9397-08002B2CF9AE}" pid="18" name="MSIP_Label_caf3f7fd-5cd4-4287-9002-aceb9af13c42_SiteId">
    <vt:lpwstr>a2b53be5-734e-4e6c-ab0d-d184f60fd917</vt:lpwstr>
  </property>
  <property fmtid="{D5CDD505-2E9C-101B-9397-08002B2CF9AE}" pid="19" name="MSIP_Label_caf3f7fd-5cd4-4287-9002-aceb9af13c42_ActionId">
    <vt:lpwstr>a8ec737a-c6fe-46b7-b5bd-ce25779b0b12</vt:lpwstr>
  </property>
  <property fmtid="{D5CDD505-2E9C-101B-9397-08002B2CF9AE}" pid="20" name="MSIP_Label_caf3f7fd-5cd4-4287-9002-aceb9af13c42_ContentBits">
    <vt:lpwstr>2</vt:lpwstr>
  </property>
  <property fmtid="{D5CDD505-2E9C-101B-9397-08002B2CF9AE}" pid="21" name="GrammarlyDocumentId">
    <vt:lpwstr>dd0706935e9b99b3d152e244af35657c8a745f5962adf5bc643935a68795bab2</vt:lpwstr>
  </property>
</Properties>
</file>